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44EF7">
      <w:pPr>
        <w:jc w:val="center"/>
        <w:rPr>
          <w:rFonts w:ascii="Arial Narrow" w:hAnsi="Arial Narrow" w:eastAsia="黑体" w:cs="黑体"/>
          <w:bCs/>
          <w:sz w:val="52"/>
          <w:szCs w:val="52"/>
        </w:rPr>
      </w:pPr>
    </w:p>
    <w:p w14:paraId="6F56502F">
      <w:pPr>
        <w:jc w:val="center"/>
        <w:rPr>
          <w:rFonts w:ascii="Arial Narrow" w:hAnsi="Arial Narrow" w:eastAsia="黑体"/>
          <w:bCs/>
          <w:sz w:val="52"/>
          <w:szCs w:val="52"/>
        </w:rPr>
      </w:pPr>
      <w:r>
        <w:rPr>
          <w:rFonts w:ascii="Arial Narrow" w:hAnsi="Arial Narrow" w:eastAsia="黑体" w:cs="黑体"/>
          <w:bCs/>
          <w:sz w:val="52"/>
          <w:szCs w:val="52"/>
        </w:rPr>
        <w:t>昆明市残疾人联合会</w:t>
      </w:r>
      <w:r>
        <w:rPr>
          <w:rFonts w:ascii="Arial Narrow" w:hAnsi="Arial Narrow" w:eastAsia="黑体"/>
          <w:bCs/>
          <w:sz w:val="52"/>
          <w:szCs w:val="52"/>
        </w:rPr>
        <w:t>2019年度</w:t>
      </w:r>
    </w:p>
    <w:p w14:paraId="6EE608D6">
      <w:pPr>
        <w:jc w:val="center"/>
        <w:rPr>
          <w:rFonts w:ascii="Arial Narrow" w:hAnsi="Arial Narrow" w:eastAsia="黑体"/>
          <w:bCs/>
          <w:sz w:val="52"/>
          <w:szCs w:val="52"/>
        </w:rPr>
      </w:pPr>
      <w:r>
        <w:rPr>
          <w:rFonts w:ascii="Arial Narrow" w:hAnsi="Arial Narrow" w:eastAsia="黑体" w:cs="黑体"/>
          <w:bCs/>
          <w:sz w:val="52"/>
          <w:szCs w:val="52"/>
        </w:rPr>
        <w:t>部门整体支出绩效自评报告</w:t>
      </w:r>
    </w:p>
    <w:p w14:paraId="4E5320E5">
      <w:pPr>
        <w:spacing w:before="120" w:after="120" w:line="480" w:lineRule="auto"/>
        <w:jc w:val="center"/>
        <w:rPr>
          <w:rFonts w:ascii="Arial Narrow" w:hAnsi="Arial Narrow" w:eastAsia="黑体"/>
          <w:b/>
          <w:bCs/>
          <w:sz w:val="52"/>
          <w:szCs w:val="52"/>
        </w:rPr>
      </w:pPr>
    </w:p>
    <w:p w14:paraId="2BE645FC">
      <w:pPr>
        <w:spacing w:before="120" w:after="120" w:line="480" w:lineRule="auto"/>
        <w:jc w:val="center"/>
        <w:rPr>
          <w:rFonts w:ascii="Arial Narrow" w:hAnsi="Arial Narrow"/>
          <w:b/>
          <w:bCs/>
          <w:sz w:val="44"/>
          <w:szCs w:val="44"/>
        </w:rPr>
      </w:pPr>
    </w:p>
    <w:p w14:paraId="142E9568">
      <w:pPr>
        <w:spacing w:before="120" w:after="120" w:line="480" w:lineRule="auto"/>
        <w:jc w:val="center"/>
        <w:rPr>
          <w:rFonts w:ascii="Arial Narrow" w:hAnsi="Arial Narrow"/>
          <w:b/>
          <w:bCs/>
          <w:sz w:val="44"/>
          <w:szCs w:val="44"/>
        </w:rPr>
      </w:pPr>
    </w:p>
    <w:p w14:paraId="7EBF8050">
      <w:pPr>
        <w:spacing w:before="120" w:after="120" w:line="480" w:lineRule="auto"/>
        <w:jc w:val="center"/>
        <w:rPr>
          <w:rFonts w:ascii="Arial Narrow" w:hAnsi="Arial Narrow" w:eastAsia="黑体"/>
          <w:b/>
          <w:bCs/>
          <w:sz w:val="44"/>
          <w:szCs w:val="44"/>
        </w:rPr>
      </w:pPr>
    </w:p>
    <w:p w14:paraId="4AE20D42">
      <w:pPr>
        <w:snapToGrid w:val="0"/>
        <w:spacing w:line="480" w:lineRule="auto"/>
        <w:ind w:firstLine="562" w:firstLineChars="200"/>
        <w:rPr>
          <w:rFonts w:ascii="Arial Narrow" w:hAnsi="Arial Narrow" w:eastAsia="黑体"/>
          <w:b/>
          <w:bCs/>
          <w:sz w:val="28"/>
          <w:szCs w:val="28"/>
        </w:rPr>
      </w:pPr>
      <w:r>
        <w:rPr>
          <w:rFonts w:ascii="Arial Narrow" w:hAnsi="Arial Narrow" w:eastAsia="黑体" w:cs="黑体"/>
          <w:b/>
          <w:bCs/>
          <w:sz w:val="28"/>
          <w:szCs w:val="28"/>
        </w:rPr>
        <w:pict>
          <v:shape id="AutoShape 2" o:spid="_x0000_s1026" o:spt="32" type="#_x0000_t32" style="position:absolute;left:0pt;margin-left:99.3pt;margin-top:16.6pt;height:0pt;width:272.25pt;z-index:251659264;mso-width-relative:page;mso-height-relative:page;" filled="f" coordsize="21600,21600" o:gfxdata="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fCV9cAAAAJAQAADwAAAAAAAAABACAAAAAiAAAAZHJzL2Rvd25yZXYueG1sUEsBAhQA&#10;FAAAAAgAh07iQAU5KWq6AQAAZAMAAA4AAAAAAAAAAQAgAAAAJgEAAGRycy9lMm9Eb2MueG1sUEsF&#10;BgAAAAAGAAYAWQEAAFIFAAAAAA==&#10;">
            <v:path arrowok="t"/>
            <v:fill on="f" focussize="0,0"/>
            <v:stroke/>
            <v:imagedata o:title=""/>
            <o:lock v:ext="edit"/>
          </v:shape>
        </w:pict>
      </w:r>
      <w:r>
        <w:rPr>
          <w:rFonts w:ascii="Arial Narrow" w:hAnsi="Arial Narrow" w:eastAsia="黑体" w:cs="黑体"/>
          <w:b/>
          <w:bCs/>
          <w:sz w:val="28"/>
          <w:szCs w:val="28"/>
        </w:rPr>
        <w:t>项目名称：昆明市残疾人联合会部门整体支出</w:t>
      </w:r>
    </w:p>
    <w:p w14:paraId="187B5B2C">
      <w:pPr>
        <w:snapToGrid w:val="0"/>
        <w:spacing w:line="480" w:lineRule="auto"/>
        <w:ind w:firstLine="562" w:firstLineChars="200"/>
        <w:rPr>
          <w:rFonts w:ascii="Arial Narrow" w:hAnsi="Arial Narrow" w:eastAsia="黑体" w:cs="黑体"/>
          <w:b/>
          <w:bCs/>
          <w:sz w:val="28"/>
          <w:szCs w:val="28"/>
        </w:rPr>
      </w:pPr>
      <w:r>
        <w:rPr>
          <w:rFonts w:ascii="Arial Narrow" w:hAnsi="Arial Narrow" w:eastAsia="黑体" w:cs="黑体"/>
          <w:b/>
          <w:bCs/>
          <w:sz w:val="28"/>
          <w:szCs w:val="28"/>
        </w:rPr>
        <w:pict>
          <v:shape id="AutoShape 3" o:spid="_x0000_s1027" o:spt="32" type="#_x0000_t32" style="position:absolute;left:0pt;margin-left:99.3pt;margin-top:17.1pt;height:0pt;width:272.25pt;z-index:251660288;mso-width-relative:page;mso-height-relative:page;" filled="f" coordsize="21600,21600" o:gfxdata="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0KLSC1wAAAAkBAAAPAAAAAAAAAAEAIAAAACIAAABkcnMvZG93bnJldi54bWxQSwECFAAU&#10;AAAACACHTuJAsLiYOrkBAABkAwAADgAAAAAAAAABACAAAAAmAQAAZHJzL2Uyb0RvYy54bWxQSwUG&#10;AAAAAAYABgBZAQAAUQUAAAAA&#10;">
            <v:path arrowok="t"/>
            <v:fill on="f" focussize="0,0"/>
            <v:stroke/>
            <v:imagedata o:title=""/>
            <o:lock v:ext="edit"/>
          </v:shape>
        </w:pict>
      </w:r>
      <w:r>
        <w:rPr>
          <w:rFonts w:ascii="Arial Narrow" w:hAnsi="Arial Narrow" w:eastAsia="黑体" w:cs="黑体"/>
          <w:b/>
          <w:bCs/>
          <w:sz w:val="28"/>
          <w:szCs w:val="28"/>
        </w:rPr>
        <w:t>部门名称：昆明市残疾人联合会</w:t>
      </w:r>
    </w:p>
    <w:p w14:paraId="242B55E0">
      <w:pPr>
        <w:snapToGrid w:val="0"/>
        <w:spacing w:line="360" w:lineRule="auto"/>
        <w:ind w:left="1260" w:leftChars="600"/>
        <w:rPr>
          <w:rFonts w:ascii="Arial Narrow" w:hAnsi="Arial Narrow" w:eastAsia="黑体"/>
          <w:b/>
          <w:bCs/>
          <w:sz w:val="28"/>
          <w:szCs w:val="28"/>
        </w:rPr>
      </w:pPr>
    </w:p>
    <w:p w14:paraId="60797F53">
      <w:pPr>
        <w:snapToGrid w:val="0"/>
        <w:spacing w:line="360" w:lineRule="auto"/>
        <w:ind w:left="1260" w:leftChars="600"/>
        <w:rPr>
          <w:rFonts w:ascii="Arial Narrow" w:hAnsi="Arial Narrow" w:eastAsia="黑体"/>
          <w:b/>
          <w:bCs/>
          <w:sz w:val="28"/>
          <w:szCs w:val="28"/>
        </w:rPr>
      </w:pPr>
    </w:p>
    <w:p w14:paraId="27C7F79E">
      <w:pPr>
        <w:snapToGrid w:val="0"/>
        <w:spacing w:line="360" w:lineRule="auto"/>
        <w:ind w:left="1260" w:leftChars="600"/>
        <w:rPr>
          <w:rFonts w:ascii="Arial Narrow" w:hAnsi="Arial Narrow" w:eastAsia="黑体"/>
          <w:b/>
          <w:bCs/>
          <w:sz w:val="28"/>
          <w:szCs w:val="28"/>
        </w:rPr>
      </w:pPr>
    </w:p>
    <w:p w14:paraId="5E1B02D6">
      <w:pPr>
        <w:snapToGrid w:val="0"/>
        <w:spacing w:line="360" w:lineRule="auto"/>
        <w:ind w:left="1260" w:leftChars="600"/>
        <w:rPr>
          <w:rFonts w:ascii="Arial Narrow" w:hAnsi="Arial Narrow" w:eastAsia="黑体"/>
          <w:b/>
          <w:bCs/>
          <w:sz w:val="28"/>
          <w:szCs w:val="28"/>
        </w:rPr>
      </w:pPr>
    </w:p>
    <w:p w14:paraId="63B84E5B">
      <w:pPr>
        <w:snapToGrid w:val="0"/>
        <w:spacing w:line="360" w:lineRule="auto"/>
        <w:ind w:left="1260" w:leftChars="600"/>
        <w:rPr>
          <w:rFonts w:ascii="Arial Narrow" w:hAnsi="Arial Narrow" w:eastAsia="黑体"/>
          <w:b/>
          <w:bCs/>
          <w:sz w:val="28"/>
          <w:szCs w:val="28"/>
        </w:rPr>
      </w:pPr>
    </w:p>
    <w:p w14:paraId="59791FFC">
      <w:pPr>
        <w:snapToGrid w:val="0"/>
        <w:spacing w:line="360" w:lineRule="auto"/>
        <w:ind w:left="1260" w:leftChars="600"/>
        <w:rPr>
          <w:rFonts w:ascii="Arial Narrow" w:hAnsi="Arial Narrow" w:eastAsia="黑体"/>
          <w:b/>
          <w:bCs/>
          <w:sz w:val="28"/>
          <w:szCs w:val="28"/>
        </w:rPr>
      </w:pPr>
    </w:p>
    <w:p w14:paraId="5F316C44">
      <w:pPr>
        <w:spacing w:line="360" w:lineRule="auto"/>
        <w:ind w:left="1218" w:leftChars="580"/>
        <w:rPr>
          <w:rFonts w:ascii="Arial Narrow" w:hAnsi="Arial Narrow" w:eastAsia="黑体"/>
          <w:b/>
          <w:bCs/>
          <w:sz w:val="28"/>
          <w:szCs w:val="28"/>
        </w:rPr>
      </w:pPr>
    </w:p>
    <w:p w14:paraId="5184F641">
      <w:pPr>
        <w:jc w:val="center"/>
        <w:rPr>
          <w:rFonts w:ascii="Arial Narrow" w:hAnsi="Arial Narrow" w:eastAsia="黑体" w:cs="黑体"/>
          <w:b/>
          <w:bCs/>
          <w:sz w:val="28"/>
          <w:szCs w:val="28"/>
        </w:rPr>
      </w:pPr>
      <w:r>
        <w:rPr>
          <w:rFonts w:ascii="Arial Narrow" w:hAnsi="Arial Narrow" w:eastAsia="黑体"/>
          <w:b/>
          <w:bCs/>
          <w:sz w:val="28"/>
          <w:szCs w:val="28"/>
        </w:rPr>
        <w:t>2020</w:t>
      </w:r>
      <w:r>
        <w:rPr>
          <w:rFonts w:ascii="Arial Narrow" w:hAnsi="Arial Narrow" w:eastAsia="黑体" w:cs="黑体"/>
          <w:b/>
          <w:bCs/>
          <w:sz w:val="28"/>
          <w:szCs w:val="28"/>
        </w:rPr>
        <w:t>年</w:t>
      </w:r>
      <w:r>
        <w:rPr>
          <w:rFonts w:ascii="Arial Narrow" w:hAnsi="Arial Narrow" w:eastAsia="黑体"/>
          <w:b/>
          <w:bCs/>
          <w:sz w:val="28"/>
          <w:szCs w:val="28"/>
        </w:rPr>
        <w:t>5</w:t>
      </w:r>
      <w:r>
        <w:rPr>
          <w:rFonts w:ascii="Arial Narrow" w:hAnsi="Arial Narrow" w:eastAsia="黑体" w:cs="黑体"/>
          <w:b/>
          <w:bCs/>
          <w:sz w:val="28"/>
          <w:szCs w:val="28"/>
        </w:rPr>
        <w:t>月</w:t>
      </w:r>
    </w:p>
    <w:p w14:paraId="6650890B">
      <w:pPr>
        <w:jc w:val="center"/>
        <w:rPr>
          <w:rFonts w:ascii="Arial Narrow" w:hAnsi="Arial Narrow" w:eastAsia="黑体" w:cs="黑体"/>
          <w:b/>
          <w:bCs/>
          <w:sz w:val="28"/>
          <w:szCs w:val="28"/>
        </w:rPr>
      </w:pPr>
    </w:p>
    <w:p w14:paraId="05A59BAF">
      <w:pPr>
        <w:jc w:val="center"/>
        <w:rPr>
          <w:rFonts w:ascii="Arial Narrow" w:hAnsi="Arial Narrow" w:eastAsia="黑体" w:cs="黑体"/>
          <w:b/>
          <w:bCs/>
          <w:sz w:val="28"/>
          <w:szCs w:val="28"/>
        </w:rPr>
      </w:pPr>
    </w:p>
    <w:p w14:paraId="369E6F7F">
      <w:pPr>
        <w:pStyle w:val="104"/>
        <w:widowControl w:val="0"/>
        <w:spacing w:after="0" w:line="360" w:lineRule="auto"/>
        <w:jc w:val="both"/>
        <w:rPr>
          <w:rFonts w:ascii="Arial Narrow" w:hAnsi="Arial Narrow" w:eastAsia="PMingLiU" w:cs="黑体"/>
          <w:b/>
          <w:color w:val="auto"/>
          <w:kern w:val="2"/>
          <w:sz w:val="24"/>
          <w:szCs w:val="24"/>
          <w:lang w:val="zh-TW" w:eastAsia="zh-TW"/>
        </w:rPr>
      </w:pPr>
    </w:p>
    <w:p w14:paraId="28B19693">
      <w:pPr>
        <w:pStyle w:val="104"/>
        <w:widowControl w:val="0"/>
        <w:spacing w:after="0" w:line="360" w:lineRule="auto"/>
        <w:ind w:left="420" w:leftChars="200"/>
        <w:jc w:val="both"/>
        <w:rPr>
          <w:rFonts w:ascii="Arial Narrow" w:hAnsi="Arial Narrow" w:eastAsia="仿宋_GB2312" w:cs="黑体"/>
          <w:b/>
          <w:color w:val="auto"/>
          <w:kern w:val="2"/>
          <w:sz w:val="24"/>
          <w:szCs w:val="24"/>
          <w:lang w:val="zh-TW" w:eastAsia="zh-TW"/>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cols w:space="425" w:num="1"/>
          <w:titlePg/>
          <w:docGrid w:type="lines" w:linePitch="312" w:charSpace="0"/>
        </w:sectPr>
      </w:pPr>
    </w:p>
    <w:p w14:paraId="3A909434">
      <w:pPr>
        <w:pStyle w:val="104"/>
        <w:widowControl w:val="0"/>
        <w:spacing w:after="0" w:line="360" w:lineRule="auto"/>
        <w:ind w:left="420" w:leftChars="200"/>
        <w:jc w:val="both"/>
        <w:rPr>
          <w:rFonts w:ascii="Arial Narrow" w:hAnsi="Arial Narrow" w:eastAsia="PMingLiU" w:cs="黑体"/>
          <w:b/>
          <w:color w:val="auto"/>
          <w:kern w:val="2"/>
          <w:sz w:val="24"/>
          <w:szCs w:val="24"/>
          <w:lang w:val="zh-TW" w:eastAsia="zh-TW"/>
        </w:rPr>
      </w:pPr>
      <w:r>
        <w:rPr>
          <w:rFonts w:ascii="Arial Narrow" w:hAnsi="Arial Narrow" w:eastAsia="仿宋_GB2312" w:cs="黑体"/>
          <w:b/>
          <w:color w:val="auto"/>
          <w:kern w:val="2"/>
          <w:sz w:val="24"/>
          <w:szCs w:val="24"/>
          <w:lang w:val="zh-TW" w:eastAsia="zh-TW"/>
        </w:rPr>
        <w:t>评价小组成员：</w:t>
      </w:r>
    </w:p>
    <w:tbl>
      <w:tblPr>
        <w:tblStyle w:val="88"/>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658"/>
        <w:gridCol w:w="1783"/>
        <w:gridCol w:w="1535"/>
        <w:gridCol w:w="1663"/>
      </w:tblGrid>
      <w:tr w14:paraId="70D4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657" w:type="dxa"/>
            <w:vAlign w:val="center"/>
          </w:tcPr>
          <w:p w14:paraId="47076777">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评价小组</w:t>
            </w:r>
          </w:p>
          <w:p w14:paraId="7D8F10AA">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机构职位</w:t>
            </w:r>
          </w:p>
        </w:tc>
        <w:tc>
          <w:tcPr>
            <w:tcW w:w="1658" w:type="dxa"/>
            <w:vAlign w:val="center"/>
          </w:tcPr>
          <w:p w14:paraId="309204F1">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姓名</w:t>
            </w:r>
          </w:p>
        </w:tc>
        <w:tc>
          <w:tcPr>
            <w:tcW w:w="1783" w:type="dxa"/>
            <w:vAlign w:val="center"/>
          </w:tcPr>
          <w:p w14:paraId="539B7FD9">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职务/职称</w:t>
            </w:r>
          </w:p>
        </w:tc>
        <w:tc>
          <w:tcPr>
            <w:tcW w:w="1535" w:type="dxa"/>
            <w:vAlign w:val="center"/>
          </w:tcPr>
          <w:p w14:paraId="62447858">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所属</w:t>
            </w:r>
          </w:p>
          <w:p w14:paraId="3F44E5B1">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单位/处室</w:t>
            </w:r>
          </w:p>
        </w:tc>
        <w:tc>
          <w:tcPr>
            <w:tcW w:w="1663" w:type="dxa"/>
            <w:vAlign w:val="center"/>
          </w:tcPr>
          <w:p w14:paraId="70E6642B">
            <w:pPr>
              <w:pStyle w:val="104"/>
              <w:widowControl w:val="0"/>
              <w:spacing w:after="0" w:line="240" w:lineRule="auto"/>
              <w:jc w:val="center"/>
              <w:rPr>
                <w:rFonts w:ascii="Arial Narrow" w:hAnsi="Arial Narrow" w:eastAsia="仿宋_GB2312" w:cs="黑体"/>
                <w:b/>
                <w:color w:val="auto"/>
                <w:kern w:val="2"/>
                <w:sz w:val="24"/>
                <w:szCs w:val="24"/>
                <w:lang w:val="zh-TW"/>
              </w:rPr>
            </w:pPr>
            <w:r>
              <w:rPr>
                <w:rFonts w:ascii="Arial Narrow" w:hAnsi="Arial Narrow" w:eastAsia="仿宋_GB2312" w:cs="黑体"/>
                <w:b/>
                <w:color w:val="auto"/>
                <w:kern w:val="2"/>
                <w:sz w:val="24"/>
                <w:szCs w:val="24"/>
                <w:lang w:val="zh-TW"/>
              </w:rPr>
              <w:t>签字</w:t>
            </w:r>
          </w:p>
        </w:tc>
      </w:tr>
      <w:tr w14:paraId="7232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57" w:type="dxa"/>
            <w:vAlign w:val="center"/>
          </w:tcPr>
          <w:p w14:paraId="352EA942">
            <w:pPr>
              <w:rPr>
                <w:rFonts w:ascii="Arial Narrow" w:hAnsi="Arial Narrow" w:eastAsia="仿宋_GB2312"/>
                <w:sz w:val="24"/>
                <w:szCs w:val="24"/>
              </w:rPr>
            </w:pPr>
            <w:r>
              <w:rPr>
                <w:rFonts w:ascii="Arial Narrow" w:hAnsi="Arial Narrow" w:eastAsia="仿宋_GB2312"/>
                <w:sz w:val="24"/>
                <w:szCs w:val="24"/>
              </w:rPr>
              <w:t>组长</w:t>
            </w:r>
          </w:p>
        </w:tc>
        <w:tc>
          <w:tcPr>
            <w:tcW w:w="1658" w:type="dxa"/>
            <w:vAlign w:val="center"/>
          </w:tcPr>
          <w:p w14:paraId="0C3377C8">
            <w:pPr>
              <w:rPr>
                <w:rFonts w:ascii="Arial Narrow" w:hAnsi="Arial Narrow" w:eastAsia="仿宋_GB2312"/>
                <w:sz w:val="24"/>
                <w:szCs w:val="24"/>
              </w:rPr>
            </w:pPr>
            <w:r>
              <w:rPr>
                <w:rFonts w:ascii="Arial Narrow" w:hAnsi="Arial Narrow" w:eastAsia="仿宋_GB2312"/>
                <w:sz w:val="24"/>
                <w:szCs w:val="24"/>
              </w:rPr>
              <w:t>杨雄</w:t>
            </w:r>
          </w:p>
        </w:tc>
        <w:tc>
          <w:tcPr>
            <w:tcW w:w="1783" w:type="dxa"/>
            <w:vAlign w:val="center"/>
          </w:tcPr>
          <w:p w14:paraId="23615ECA">
            <w:pPr>
              <w:rPr>
                <w:rFonts w:ascii="Arial Narrow" w:hAnsi="Arial Narrow" w:eastAsia="仿宋_GB2312"/>
                <w:sz w:val="24"/>
                <w:szCs w:val="24"/>
              </w:rPr>
            </w:pPr>
            <w:r>
              <w:rPr>
                <w:rFonts w:ascii="Arial Narrow" w:hAnsi="Arial Narrow" w:eastAsia="仿宋_GB2312"/>
                <w:sz w:val="24"/>
                <w:szCs w:val="24"/>
              </w:rPr>
              <w:t>党组书记</w:t>
            </w:r>
          </w:p>
        </w:tc>
        <w:tc>
          <w:tcPr>
            <w:tcW w:w="1535" w:type="dxa"/>
            <w:vAlign w:val="center"/>
          </w:tcPr>
          <w:p w14:paraId="61044CAC">
            <w:pPr>
              <w:rPr>
                <w:rFonts w:ascii="Arial Narrow" w:hAnsi="Arial Narrow" w:eastAsia="仿宋_GB2312"/>
                <w:sz w:val="24"/>
                <w:szCs w:val="24"/>
              </w:rPr>
            </w:pPr>
            <w:r>
              <w:rPr>
                <w:rFonts w:ascii="Arial Narrow" w:hAnsi="Arial Narrow" w:eastAsia="仿宋_GB2312"/>
                <w:sz w:val="24"/>
                <w:szCs w:val="24"/>
              </w:rPr>
              <w:t>市残联</w:t>
            </w:r>
          </w:p>
        </w:tc>
        <w:tc>
          <w:tcPr>
            <w:tcW w:w="1663" w:type="dxa"/>
            <w:vAlign w:val="center"/>
          </w:tcPr>
          <w:p w14:paraId="225F3AF5">
            <w:pPr>
              <w:pStyle w:val="104"/>
              <w:widowControl w:val="0"/>
              <w:spacing w:after="0" w:line="240" w:lineRule="auto"/>
              <w:jc w:val="both"/>
              <w:rPr>
                <w:rFonts w:ascii="Arial Narrow" w:hAnsi="Arial Narrow" w:eastAsia="仿宋_GB2312" w:cs="黑体"/>
                <w:color w:val="auto"/>
                <w:kern w:val="2"/>
                <w:sz w:val="24"/>
                <w:szCs w:val="24"/>
                <w:lang w:val="zh-TW" w:eastAsia="zh-TW"/>
              </w:rPr>
            </w:pPr>
          </w:p>
        </w:tc>
      </w:tr>
      <w:tr w14:paraId="0253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7" w:type="dxa"/>
            <w:vAlign w:val="center"/>
          </w:tcPr>
          <w:p w14:paraId="3AFF273D">
            <w:pPr>
              <w:rPr>
                <w:rFonts w:ascii="Arial Narrow" w:hAnsi="Arial Narrow" w:eastAsia="仿宋_GB2312"/>
                <w:sz w:val="24"/>
                <w:szCs w:val="24"/>
              </w:rPr>
            </w:pPr>
            <w:r>
              <w:rPr>
                <w:rFonts w:ascii="Arial Narrow" w:hAnsi="Arial Narrow" w:eastAsia="仿宋_GB2312"/>
                <w:sz w:val="24"/>
                <w:szCs w:val="24"/>
              </w:rPr>
              <w:t>副组长</w:t>
            </w:r>
          </w:p>
        </w:tc>
        <w:tc>
          <w:tcPr>
            <w:tcW w:w="1658" w:type="dxa"/>
            <w:vAlign w:val="center"/>
          </w:tcPr>
          <w:p w14:paraId="49FAE1C5">
            <w:pPr>
              <w:rPr>
                <w:rFonts w:ascii="Arial Narrow" w:hAnsi="Arial Narrow" w:eastAsia="仿宋_GB2312"/>
                <w:sz w:val="24"/>
                <w:szCs w:val="24"/>
              </w:rPr>
            </w:pPr>
            <w:r>
              <w:rPr>
                <w:rFonts w:ascii="Arial Narrow" w:hAnsi="Arial Narrow" w:eastAsia="仿宋_GB2312"/>
                <w:sz w:val="24"/>
                <w:szCs w:val="24"/>
              </w:rPr>
              <w:t>庞文</w:t>
            </w:r>
          </w:p>
        </w:tc>
        <w:tc>
          <w:tcPr>
            <w:tcW w:w="1783" w:type="dxa"/>
            <w:vAlign w:val="center"/>
          </w:tcPr>
          <w:p w14:paraId="16B58AD5">
            <w:pPr>
              <w:rPr>
                <w:rFonts w:ascii="Arial Narrow" w:hAnsi="Arial Narrow" w:eastAsia="仿宋_GB2312"/>
                <w:sz w:val="24"/>
                <w:szCs w:val="24"/>
              </w:rPr>
            </w:pPr>
            <w:r>
              <w:rPr>
                <w:rFonts w:ascii="Arial Narrow" w:hAnsi="Arial Narrow" w:eastAsia="仿宋_GB2312"/>
                <w:sz w:val="24"/>
                <w:szCs w:val="24"/>
              </w:rPr>
              <w:t>副理事长</w:t>
            </w:r>
          </w:p>
        </w:tc>
        <w:tc>
          <w:tcPr>
            <w:tcW w:w="1535" w:type="dxa"/>
            <w:vAlign w:val="center"/>
          </w:tcPr>
          <w:p w14:paraId="1DB384D5">
            <w:pPr>
              <w:rPr>
                <w:rFonts w:ascii="Arial Narrow" w:hAnsi="Arial Narrow" w:eastAsia="仿宋_GB2312"/>
                <w:sz w:val="24"/>
                <w:szCs w:val="24"/>
              </w:rPr>
            </w:pPr>
            <w:r>
              <w:rPr>
                <w:rFonts w:ascii="Arial Narrow" w:hAnsi="Arial Narrow" w:eastAsia="仿宋_GB2312"/>
                <w:sz w:val="24"/>
                <w:szCs w:val="24"/>
              </w:rPr>
              <w:t>市残联</w:t>
            </w:r>
          </w:p>
        </w:tc>
        <w:tc>
          <w:tcPr>
            <w:tcW w:w="1663" w:type="dxa"/>
            <w:vAlign w:val="center"/>
          </w:tcPr>
          <w:p w14:paraId="59DFBED1">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3888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7" w:type="dxa"/>
            <w:vAlign w:val="center"/>
          </w:tcPr>
          <w:p w14:paraId="76AA36A1">
            <w:pPr>
              <w:rPr>
                <w:rFonts w:ascii="Arial Narrow" w:hAnsi="Arial Narrow" w:eastAsia="仿宋_GB2312"/>
                <w:sz w:val="24"/>
                <w:szCs w:val="24"/>
              </w:rPr>
            </w:pPr>
            <w:r>
              <w:rPr>
                <w:rFonts w:ascii="Arial Narrow" w:hAnsi="Arial Narrow" w:eastAsia="仿宋_GB2312"/>
                <w:sz w:val="24"/>
                <w:szCs w:val="24"/>
              </w:rPr>
              <w:t>副组长</w:t>
            </w:r>
          </w:p>
        </w:tc>
        <w:tc>
          <w:tcPr>
            <w:tcW w:w="1658" w:type="dxa"/>
            <w:vAlign w:val="center"/>
          </w:tcPr>
          <w:p w14:paraId="3E58BE6E">
            <w:pPr>
              <w:rPr>
                <w:rFonts w:ascii="Arial Narrow" w:hAnsi="Arial Narrow" w:eastAsia="仿宋_GB2312"/>
                <w:sz w:val="24"/>
                <w:szCs w:val="24"/>
              </w:rPr>
            </w:pPr>
            <w:r>
              <w:rPr>
                <w:rFonts w:ascii="Arial Narrow" w:hAnsi="Arial Narrow" w:eastAsia="仿宋_GB2312"/>
                <w:sz w:val="24"/>
                <w:szCs w:val="24"/>
              </w:rPr>
              <w:t>聂晶</w:t>
            </w:r>
          </w:p>
        </w:tc>
        <w:tc>
          <w:tcPr>
            <w:tcW w:w="1783" w:type="dxa"/>
            <w:vAlign w:val="center"/>
          </w:tcPr>
          <w:p w14:paraId="1CDF27A1">
            <w:pPr>
              <w:rPr>
                <w:rFonts w:ascii="Arial Narrow" w:hAnsi="Arial Narrow" w:eastAsia="仿宋_GB2312"/>
                <w:sz w:val="24"/>
                <w:szCs w:val="24"/>
              </w:rPr>
            </w:pPr>
            <w:r>
              <w:rPr>
                <w:rFonts w:ascii="Arial Narrow" w:hAnsi="Arial Narrow" w:eastAsia="仿宋_GB2312"/>
                <w:sz w:val="24"/>
                <w:szCs w:val="24"/>
              </w:rPr>
              <w:t>三级调研员</w:t>
            </w:r>
          </w:p>
        </w:tc>
        <w:tc>
          <w:tcPr>
            <w:tcW w:w="1535" w:type="dxa"/>
            <w:vAlign w:val="center"/>
          </w:tcPr>
          <w:p w14:paraId="423E0297">
            <w:pPr>
              <w:rPr>
                <w:rFonts w:ascii="Arial Narrow" w:hAnsi="Arial Narrow" w:eastAsia="仿宋_GB2312"/>
                <w:sz w:val="24"/>
                <w:szCs w:val="24"/>
              </w:rPr>
            </w:pPr>
            <w:r>
              <w:rPr>
                <w:rFonts w:ascii="Arial Narrow" w:hAnsi="Arial Narrow" w:eastAsia="仿宋_GB2312"/>
                <w:sz w:val="24"/>
                <w:szCs w:val="24"/>
              </w:rPr>
              <w:t>市残联</w:t>
            </w:r>
          </w:p>
        </w:tc>
        <w:tc>
          <w:tcPr>
            <w:tcW w:w="1663" w:type="dxa"/>
            <w:vAlign w:val="center"/>
          </w:tcPr>
          <w:p w14:paraId="37C36767">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1FEA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366EC447">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1D589D41">
            <w:pPr>
              <w:rPr>
                <w:rFonts w:ascii="Arial Narrow" w:hAnsi="Arial Narrow" w:eastAsia="仿宋_GB2312"/>
                <w:sz w:val="24"/>
                <w:szCs w:val="24"/>
              </w:rPr>
            </w:pPr>
            <w:r>
              <w:rPr>
                <w:rFonts w:ascii="Arial Narrow" w:hAnsi="Arial Narrow" w:eastAsia="仿宋_GB2312"/>
                <w:sz w:val="24"/>
                <w:szCs w:val="24"/>
              </w:rPr>
              <w:t>罗涛</w:t>
            </w:r>
          </w:p>
        </w:tc>
        <w:tc>
          <w:tcPr>
            <w:tcW w:w="1783" w:type="dxa"/>
            <w:vAlign w:val="center"/>
          </w:tcPr>
          <w:p w14:paraId="385E8284">
            <w:pPr>
              <w:rPr>
                <w:rFonts w:ascii="Arial Narrow" w:hAnsi="Arial Narrow" w:eastAsia="仿宋_GB2312"/>
                <w:sz w:val="24"/>
                <w:szCs w:val="24"/>
              </w:rPr>
            </w:pPr>
            <w:r>
              <w:rPr>
                <w:rFonts w:ascii="Arial Narrow" w:hAnsi="Arial Narrow" w:eastAsia="仿宋_GB2312"/>
                <w:sz w:val="24"/>
                <w:szCs w:val="24"/>
              </w:rPr>
              <w:t>四级调研员</w:t>
            </w:r>
          </w:p>
        </w:tc>
        <w:tc>
          <w:tcPr>
            <w:tcW w:w="1535" w:type="dxa"/>
            <w:vAlign w:val="center"/>
          </w:tcPr>
          <w:p w14:paraId="529EADFF">
            <w:pPr>
              <w:rPr>
                <w:rFonts w:ascii="Arial Narrow" w:hAnsi="Arial Narrow" w:eastAsia="仿宋_GB2312"/>
                <w:sz w:val="24"/>
                <w:szCs w:val="24"/>
              </w:rPr>
            </w:pPr>
            <w:r>
              <w:rPr>
                <w:rFonts w:ascii="Arial Narrow" w:hAnsi="Arial Narrow" w:eastAsia="仿宋_GB2312"/>
                <w:sz w:val="24"/>
                <w:szCs w:val="24"/>
              </w:rPr>
              <w:t>市残联</w:t>
            </w:r>
          </w:p>
        </w:tc>
        <w:tc>
          <w:tcPr>
            <w:tcW w:w="1663" w:type="dxa"/>
            <w:vAlign w:val="center"/>
          </w:tcPr>
          <w:p w14:paraId="405BC995">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0534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62205773">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1BB7D98E">
            <w:pPr>
              <w:rPr>
                <w:rFonts w:ascii="Arial Narrow" w:hAnsi="Arial Narrow" w:eastAsia="仿宋_GB2312"/>
                <w:sz w:val="24"/>
                <w:szCs w:val="24"/>
              </w:rPr>
            </w:pPr>
            <w:r>
              <w:rPr>
                <w:rFonts w:ascii="Arial Narrow" w:hAnsi="Arial Narrow" w:eastAsia="仿宋_GB2312"/>
                <w:sz w:val="24"/>
                <w:szCs w:val="24"/>
              </w:rPr>
              <w:t>黄剑秋</w:t>
            </w:r>
          </w:p>
        </w:tc>
        <w:tc>
          <w:tcPr>
            <w:tcW w:w="1783" w:type="dxa"/>
            <w:vAlign w:val="center"/>
          </w:tcPr>
          <w:p w14:paraId="06CD647C">
            <w:pPr>
              <w:rPr>
                <w:rFonts w:ascii="Arial Narrow" w:hAnsi="Arial Narrow" w:eastAsia="仿宋_GB2312"/>
                <w:sz w:val="24"/>
                <w:szCs w:val="24"/>
              </w:rPr>
            </w:pPr>
            <w:r>
              <w:rPr>
                <w:rFonts w:ascii="Arial Narrow" w:hAnsi="Arial Narrow" w:eastAsia="仿宋_GB2312"/>
                <w:sz w:val="24"/>
                <w:szCs w:val="24"/>
              </w:rPr>
              <w:t>主任</w:t>
            </w:r>
          </w:p>
        </w:tc>
        <w:tc>
          <w:tcPr>
            <w:tcW w:w="1535" w:type="dxa"/>
            <w:vAlign w:val="center"/>
          </w:tcPr>
          <w:p w14:paraId="3F0D45D9">
            <w:pPr>
              <w:rPr>
                <w:rFonts w:ascii="Arial Narrow" w:hAnsi="Arial Narrow" w:eastAsia="仿宋_GB2312"/>
                <w:sz w:val="24"/>
                <w:szCs w:val="24"/>
              </w:rPr>
            </w:pPr>
            <w:r>
              <w:rPr>
                <w:rFonts w:ascii="Arial Narrow" w:hAnsi="Arial Narrow" w:eastAsia="仿宋_GB2312"/>
                <w:sz w:val="24"/>
                <w:szCs w:val="24"/>
              </w:rPr>
              <w:t>办公室</w:t>
            </w:r>
          </w:p>
        </w:tc>
        <w:tc>
          <w:tcPr>
            <w:tcW w:w="1663" w:type="dxa"/>
            <w:vAlign w:val="center"/>
          </w:tcPr>
          <w:p w14:paraId="597A151D">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71C7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653A588B">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371A2D7A">
            <w:pPr>
              <w:rPr>
                <w:rFonts w:ascii="Arial Narrow" w:hAnsi="Arial Narrow" w:eastAsia="仿宋_GB2312"/>
                <w:sz w:val="24"/>
                <w:szCs w:val="24"/>
              </w:rPr>
            </w:pPr>
            <w:r>
              <w:rPr>
                <w:rFonts w:ascii="Arial Narrow" w:hAnsi="Arial Narrow" w:eastAsia="仿宋_GB2312"/>
                <w:sz w:val="24"/>
                <w:szCs w:val="24"/>
              </w:rPr>
              <w:t>李占青</w:t>
            </w:r>
          </w:p>
        </w:tc>
        <w:tc>
          <w:tcPr>
            <w:tcW w:w="1783" w:type="dxa"/>
            <w:vAlign w:val="center"/>
          </w:tcPr>
          <w:p w14:paraId="7F4731EA">
            <w:pPr>
              <w:rPr>
                <w:rFonts w:ascii="Arial Narrow" w:hAnsi="Arial Narrow" w:eastAsia="仿宋_GB2312"/>
                <w:sz w:val="24"/>
                <w:szCs w:val="24"/>
              </w:rPr>
            </w:pPr>
            <w:r>
              <w:rPr>
                <w:rFonts w:ascii="Arial Narrow" w:hAnsi="Arial Narrow" w:eastAsia="仿宋_GB2312"/>
                <w:sz w:val="24"/>
                <w:szCs w:val="24"/>
              </w:rPr>
              <w:t>处长</w:t>
            </w:r>
          </w:p>
        </w:tc>
        <w:tc>
          <w:tcPr>
            <w:tcW w:w="1535" w:type="dxa"/>
            <w:vAlign w:val="center"/>
          </w:tcPr>
          <w:p w14:paraId="67440F53">
            <w:pPr>
              <w:rPr>
                <w:rFonts w:ascii="Arial Narrow" w:hAnsi="Arial Narrow" w:eastAsia="仿宋_GB2312"/>
                <w:sz w:val="24"/>
                <w:szCs w:val="24"/>
              </w:rPr>
            </w:pPr>
            <w:r>
              <w:rPr>
                <w:rFonts w:ascii="Arial Narrow" w:hAnsi="Arial Narrow" w:eastAsia="仿宋_GB2312"/>
                <w:sz w:val="24"/>
                <w:szCs w:val="24"/>
              </w:rPr>
              <w:t>康复处</w:t>
            </w:r>
          </w:p>
        </w:tc>
        <w:tc>
          <w:tcPr>
            <w:tcW w:w="1663" w:type="dxa"/>
            <w:vAlign w:val="center"/>
          </w:tcPr>
          <w:p w14:paraId="2238BB14">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5E73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102D1B12">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3C7F8AC9">
            <w:pPr>
              <w:rPr>
                <w:rFonts w:ascii="Arial Narrow" w:hAnsi="Arial Narrow" w:eastAsia="仿宋_GB2312"/>
                <w:sz w:val="24"/>
                <w:szCs w:val="24"/>
              </w:rPr>
            </w:pPr>
            <w:r>
              <w:rPr>
                <w:rFonts w:ascii="Arial Narrow" w:hAnsi="Arial Narrow" w:eastAsia="仿宋_GB2312"/>
                <w:sz w:val="24"/>
                <w:szCs w:val="24"/>
              </w:rPr>
              <w:t>易继来</w:t>
            </w:r>
          </w:p>
        </w:tc>
        <w:tc>
          <w:tcPr>
            <w:tcW w:w="1783" w:type="dxa"/>
            <w:vAlign w:val="center"/>
          </w:tcPr>
          <w:p w14:paraId="1127EEFB">
            <w:pPr>
              <w:rPr>
                <w:rFonts w:ascii="Arial Narrow" w:hAnsi="Arial Narrow" w:eastAsia="仿宋_GB2312"/>
                <w:sz w:val="24"/>
                <w:szCs w:val="24"/>
              </w:rPr>
            </w:pPr>
            <w:r>
              <w:rPr>
                <w:rFonts w:ascii="Arial Narrow" w:hAnsi="Arial Narrow" w:eastAsia="仿宋_GB2312"/>
                <w:sz w:val="24"/>
                <w:szCs w:val="24"/>
              </w:rPr>
              <w:t>处长</w:t>
            </w:r>
          </w:p>
        </w:tc>
        <w:tc>
          <w:tcPr>
            <w:tcW w:w="1535" w:type="dxa"/>
            <w:vAlign w:val="center"/>
          </w:tcPr>
          <w:p w14:paraId="6688B8C0">
            <w:pPr>
              <w:rPr>
                <w:rFonts w:ascii="Arial Narrow" w:hAnsi="Arial Narrow" w:eastAsia="仿宋_GB2312"/>
                <w:sz w:val="24"/>
                <w:szCs w:val="24"/>
              </w:rPr>
            </w:pPr>
            <w:r>
              <w:rPr>
                <w:rFonts w:ascii="Arial Narrow" w:hAnsi="Arial Narrow" w:eastAsia="仿宋_GB2312"/>
                <w:sz w:val="24"/>
                <w:szCs w:val="24"/>
              </w:rPr>
              <w:t>财务处</w:t>
            </w:r>
          </w:p>
        </w:tc>
        <w:tc>
          <w:tcPr>
            <w:tcW w:w="1663" w:type="dxa"/>
            <w:vAlign w:val="center"/>
          </w:tcPr>
          <w:p w14:paraId="4ED278B2">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5C40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3E9DA544">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4C70D976">
            <w:pPr>
              <w:rPr>
                <w:rFonts w:ascii="Arial Narrow" w:hAnsi="Arial Narrow" w:eastAsia="仿宋_GB2312"/>
                <w:sz w:val="24"/>
                <w:szCs w:val="24"/>
              </w:rPr>
            </w:pPr>
            <w:r>
              <w:rPr>
                <w:rFonts w:ascii="Arial Narrow" w:hAnsi="Arial Narrow" w:eastAsia="仿宋_GB2312"/>
                <w:sz w:val="24"/>
                <w:szCs w:val="24"/>
              </w:rPr>
              <w:t>刘梦梦</w:t>
            </w:r>
          </w:p>
        </w:tc>
        <w:tc>
          <w:tcPr>
            <w:tcW w:w="1783" w:type="dxa"/>
            <w:vAlign w:val="center"/>
          </w:tcPr>
          <w:p w14:paraId="6FF8A92D">
            <w:pPr>
              <w:rPr>
                <w:rFonts w:ascii="Arial Narrow" w:hAnsi="Arial Narrow" w:eastAsia="仿宋_GB2312"/>
                <w:sz w:val="24"/>
                <w:szCs w:val="24"/>
              </w:rPr>
            </w:pPr>
            <w:r>
              <w:rPr>
                <w:rFonts w:ascii="Arial Narrow" w:hAnsi="Arial Narrow" w:eastAsia="仿宋_GB2312"/>
                <w:sz w:val="24"/>
                <w:szCs w:val="24"/>
              </w:rPr>
              <w:t>副处长</w:t>
            </w:r>
          </w:p>
        </w:tc>
        <w:tc>
          <w:tcPr>
            <w:tcW w:w="1535" w:type="dxa"/>
            <w:vAlign w:val="center"/>
          </w:tcPr>
          <w:p w14:paraId="03A26256">
            <w:pPr>
              <w:rPr>
                <w:rFonts w:ascii="Arial Narrow" w:hAnsi="Arial Narrow" w:eastAsia="仿宋_GB2312"/>
                <w:sz w:val="24"/>
                <w:szCs w:val="24"/>
              </w:rPr>
            </w:pPr>
            <w:r>
              <w:rPr>
                <w:rFonts w:ascii="Arial Narrow" w:hAnsi="Arial Narrow" w:eastAsia="仿宋_GB2312"/>
                <w:sz w:val="24"/>
                <w:szCs w:val="24"/>
              </w:rPr>
              <w:t>组联处</w:t>
            </w:r>
          </w:p>
        </w:tc>
        <w:tc>
          <w:tcPr>
            <w:tcW w:w="1663" w:type="dxa"/>
            <w:vAlign w:val="center"/>
          </w:tcPr>
          <w:p w14:paraId="6999029E">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6FCE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2CCC2CD0">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52C9B03F">
            <w:pPr>
              <w:rPr>
                <w:rFonts w:ascii="Arial Narrow" w:hAnsi="Arial Narrow" w:eastAsia="仿宋_GB2312"/>
                <w:sz w:val="24"/>
                <w:szCs w:val="24"/>
              </w:rPr>
            </w:pPr>
            <w:r>
              <w:rPr>
                <w:rFonts w:ascii="Arial Narrow" w:hAnsi="Arial Narrow" w:eastAsia="仿宋_GB2312"/>
                <w:sz w:val="24"/>
                <w:szCs w:val="24"/>
              </w:rPr>
              <w:t>龚致宇</w:t>
            </w:r>
          </w:p>
        </w:tc>
        <w:tc>
          <w:tcPr>
            <w:tcW w:w="1783" w:type="dxa"/>
            <w:vAlign w:val="center"/>
          </w:tcPr>
          <w:p w14:paraId="16408B1A">
            <w:pPr>
              <w:rPr>
                <w:rFonts w:ascii="Arial Narrow" w:hAnsi="Arial Narrow" w:eastAsia="仿宋_GB2312"/>
                <w:sz w:val="24"/>
                <w:szCs w:val="24"/>
              </w:rPr>
            </w:pPr>
            <w:r>
              <w:rPr>
                <w:rFonts w:ascii="Arial Narrow" w:hAnsi="Arial Narrow" w:eastAsia="仿宋_GB2312"/>
                <w:sz w:val="24"/>
                <w:szCs w:val="24"/>
              </w:rPr>
              <w:t>四级主任科员</w:t>
            </w:r>
          </w:p>
        </w:tc>
        <w:tc>
          <w:tcPr>
            <w:tcW w:w="1535" w:type="dxa"/>
            <w:vAlign w:val="center"/>
          </w:tcPr>
          <w:p w14:paraId="272DA648">
            <w:pPr>
              <w:rPr>
                <w:rFonts w:ascii="Arial Narrow" w:hAnsi="Arial Narrow" w:eastAsia="仿宋_GB2312"/>
                <w:sz w:val="24"/>
                <w:szCs w:val="24"/>
              </w:rPr>
            </w:pPr>
            <w:r>
              <w:rPr>
                <w:rFonts w:ascii="Arial Narrow" w:hAnsi="Arial Narrow" w:eastAsia="仿宋_GB2312"/>
                <w:sz w:val="24"/>
                <w:szCs w:val="24"/>
              </w:rPr>
              <w:t>宣文处</w:t>
            </w:r>
          </w:p>
        </w:tc>
        <w:tc>
          <w:tcPr>
            <w:tcW w:w="1663" w:type="dxa"/>
            <w:vAlign w:val="center"/>
          </w:tcPr>
          <w:p w14:paraId="2B008976">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1BB5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36AA2FA4">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249FB037">
            <w:pPr>
              <w:rPr>
                <w:rFonts w:ascii="Arial Narrow" w:hAnsi="Arial Narrow" w:eastAsia="仿宋_GB2312"/>
                <w:sz w:val="24"/>
                <w:szCs w:val="24"/>
              </w:rPr>
            </w:pPr>
            <w:r>
              <w:rPr>
                <w:rFonts w:ascii="Arial Narrow" w:hAnsi="Arial Narrow" w:eastAsia="仿宋_GB2312"/>
                <w:sz w:val="24"/>
                <w:szCs w:val="24"/>
              </w:rPr>
              <w:t>缪子青</w:t>
            </w:r>
          </w:p>
        </w:tc>
        <w:tc>
          <w:tcPr>
            <w:tcW w:w="1783" w:type="dxa"/>
            <w:vAlign w:val="center"/>
          </w:tcPr>
          <w:p w14:paraId="5800E7D0">
            <w:pPr>
              <w:rPr>
                <w:rFonts w:ascii="Arial Narrow" w:hAnsi="Arial Narrow" w:eastAsia="仿宋_GB2312"/>
                <w:sz w:val="24"/>
                <w:szCs w:val="24"/>
              </w:rPr>
            </w:pPr>
            <w:r>
              <w:rPr>
                <w:rFonts w:ascii="Arial Narrow" w:hAnsi="Arial Narrow" w:eastAsia="仿宋_GB2312"/>
                <w:sz w:val="24"/>
                <w:szCs w:val="24"/>
              </w:rPr>
              <w:t>二级主任科员</w:t>
            </w:r>
          </w:p>
        </w:tc>
        <w:tc>
          <w:tcPr>
            <w:tcW w:w="1535" w:type="dxa"/>
            <w:vAlign w:val="center"/>
          </w:tcPr>
          <w:p w14:paraId="3F108D09">
            <w:pPr>
              <w:rPr>
                <w:rFonts w:ascii="Arial Narrow" w:hAnsi="Arial Narrow" w:eastAsia="仿宋_GB2312"/>
                <w:sz w:val="24"/>
                <w:szCs w:val="24"/>
              </w:rPr>
            </w:pPr>
            <w:r>
              <w:rPr>
                <w:rFonts w:ascii="Arial Narrow" w:hAnsi="Arial Narrow" w:eastAsia="仿宋_GB2312"/>
                <w:sz w:val="24"/>
                <w:szCs w:val="24"/>
              </w:rPr>
              <w:t>教就处</w:t>
            </w:r>
          </w:p>
        </w:tc>
        <w:tc>
          <w:tcPr>
            <w:tcW w:w="1663" w:type="dxa"/>
            <w:vAlign w:val="center"/>
          </w:tcPr>
          <w:p w14:paraId="1B0C8604">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710C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7" w:type="dxa"/>
            <w:vAlign w:val="center"/>
          </w:tcPr>
          <w:p w14:paraId="7B945A20">
            <w:pPr>
              <w:rPr>
                <w:rFonts w:ascii="Arial Narrow" w:hAnsi="Arial Narrow" w:eastAsia="仿宋_GB2312"/>
                <w:sz w:val="24"/>
                <w:szCs w:val="24"/>
              </w:rPr>
            </w:pPr>
            <w:r>
              <w:rPr>
                <w:rFonts w:ascii="Arial Narrow" w:hAnsi="Arial Narrow" w:eastAsia="仿宋_GB2312"/>
                <w:sz w:val="24"/>
                <w:szCs w:val="24"/>
              </w:rPr>
              <w:t>成员</w:t>
            </w:r>
          </w:p>
        </w:tc>
        <w:tc>
          <w:tcPr>
            <w:tcW w:w="1658" w:type="dxa"/>
            <w:vAlign w:val="center"/>
          </w:tcPr>
          <w:p w14:paraId="290375A6">
            <w:pPr>
              <w:rPr>
                <w:rFonts w:ascii="Arial Narrow" w:hAnsi="Arial Narrow" w:eastAsia="仿宋_GB2312"/>
                <w:sz w:val="24"/>
                <w:szCs w:val="24"/>
              </w:rPr>
            </w:pPr>
            <w:r>
              <w:rPr>
                <w:rFonts w:ascii="Arial Narrow" w:hAnsi="Arial Narrow" w:eastAsia="仿宋_GB2312"/>
                <w:sz w:val="24"/>
                <w:szCs w:val="24"/>
              </w:rPr>
              <w:t>汪洋</w:t>
            </w:r>
          </w:p>
        </w:tc>
        <w:tc>
          <w:tcPr>
            <w:tcW w:w="1783" w:type="dxa"/>
            <w:vAlign w:val="center"/>
          </w:tcPr>
          <w:p w14:paraId="1AAD6CD8">
            <w:pPr>
              <w:rPr>
                <w:rFonts w:ascii="Arial Narrow" w:hAnsi="Arial Narrow" w:eastAsia="仿宋_GB2312"/>
                <w:sz w:val="24"/>
                <w:szCs w:val="24"/>
              </w:rPr>
            </w:pPr>
            <w:r>
              <w:rPr>
                <w:rFonts w:ascii="Arial Narrow" w:hAnsi="Arial Narrow" w:eastAsia="仿宋_GB2312"/>
                <w:sz w:val="24"/>
                <w:szCs w:val="24"/>
              </w:rPr>
              <w:t>三级主任科员</w:t>
            </w:r>
          </w:p>
        </w:tc>
        <w:tc>
          <w:tcPr>
            <w:tcW w:w="1535" w:type="dxa"/>
            <w:vAlign w:val="center"/>
          </w:tcPr>
          <w:p w14:paraId="00DBFF94">
            <w:pPr>
              <w:rPr>
                <w:rFonts w:ascii="Arial Narrow" w:hAnsi="Arial Narrow" w:eastAsia="仿宋_GB2312"/>
                <w:sz w:val="24"/>
                <w:szCs w:val="24"/>
              </w:rPr>
            </w:pPr>
            <w:r>
              <w:rPr>
                <w:rFonts w:ascii="Arial Narrow" w:hAnsi="Arial Narrow" w:eastAsia="仿宋_GB2312"/>
                <w:sz w:val="24"/>
                <w:szCs w:val="24"/>
              </w:rPr>
              <w:t>财务处</w:t>
            </w:r>
          </w:p>
        </w:tc>
        <w:tc>
          <w:tcPr>
            <w:tcW w:w="1663" w:type="dxa"/>
            <w:vAlign w:val="center"/>
          </w:tcPr>
          <w:p w14:paraId="0EC22A1F">
            <w:pPr>
              <w:pStyle w:val="104"/>
              <w:widowControl w:val="0"/>
              <w:spacing w:after="0" w:line="360" w:lineRule="auto"/>
              <w:jc w:val="both"/>
              <w:rPr>
                <w:rFonts w:ascii="Arial Narrow" w:hAnsi="Arial Narrow" w:eastAsia="仿宋_GB2312" w:cs="黑体"/>
                <w:color w:val="auto"/>
                <w:kern w:val="2"/>
                <w:sz w:val="24"/>
                <w:szCs w:val="24"/>
                <w:lang w:val="zh-TW" w:eastAsia="zh-TW"/>
              </w:rPr>
            </w:pPr>
          </w:p>
        </w:tc>
      </w:tr>
      <w:tr w14:paraId="52D7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296" w:type="dxa"/>
            <w:gridSpan w:val="5"/>
          </w:tcPr>
          <w:p w14:paraId="547850BC">
            <w:pPr>
              <w:pStyle w:val="104"/>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报告撰写人（签字）：</w:t>
            </w:r>
          </w:p>
          <w:p w14:paraId="2AA601DE">
            <w:pPr>
              <w:pStyle w:val="104"/>
              <w:widowControl w:val="0"/>
              <w:spacing w:after="0" w:line="360" w:lineRule="auto"/>
              <w:jc w:val="both"/>
              <w:rPr>
                <w:rFonts w:ascii="Arial Narrow" w:hAnsi="Arial Narrow" w:eastAsia="仿宋_GB2312" w:cs="黑体"/>
                <w:color w:val="auto"/>
                <w:kern w:val="2"/>
                <w:sz w:val="24"/>
                <w:szCs w:val="24"/>
                <w:lang w:val="zh-TW"/>
              </w:rPr>
            </w:pPr>
          </w:p>
          <w:p w14:paraId="2BA81CAB">
            <w:pPr>
              <w:pStyle w:val="104"/>
              <w:widowControl w:val="0"/>
              <w:spacing w:after="0" w:line="360" w:lineRule="auto"/>
              <w:jc w:val="both"/>
              <w:rPr>
                <w:rFonts w:ascii="Arial Narrow" w:hAnsi="Arial Narrow" w:eastAsia="仿宋_GB2312" w:cs="黑体"/>
                <w:color w:val="auto"/>
                <w:kern w:val="2"/>
                <w:sz w:val="24"/>
                <w:szCs w:val="24"/>
                <w:lang w:val="zh-TW"/>
              </w:rPr>
            </w:pPr>
          </w:p>
          <w:p w14:paraId="09BB86CC">
            <w:pPr>
              <w:pStyle w:val="104"/>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  月  日</w:t>
            </w:r>
          </w:p>
        </w:tc>
      </w:tr>
      <w:tr w14:paraId="0E5F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8296" w:type="dxa"/>
            <w:gridSpan w:val="5"/>
          </w:tcPr>
          <w:p w14:paraId="3CCC166B">
            <w:pPr>
              <w:pStyle w:val="104"/>
              <w:widowControl w:val="0"/>
              <w:spacing w:after="0" w:line="360" w:lineRule="auto"/>
              <w:jc w:val="both"/>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评价工作负责人（签字）：</w:t>
            </w:r>
          </w:p>
          <w:p w14:paraId="1AF2AD33">
            <w:pPr>
              <w:pStyle w:val="104"/>
              <w:widowControl w:val="0"/>
              <w:spacing w:after="0" w:line="360" w:lineRule="auto"/>
              <w:jc w:val="both"/>
              <w:rPr>
                <w:rFonts w:ascii="Arial Narrow" w:hAnsi="Arial Narrow" w:eastAsia="仿宋_GB2312" w:cs="黑体"/>
                <w:color w:val="auto"/>
                <w:kern w:val="2"/>
                <w:sz w:val="24"/>
                <w:szCs w:val="24"/>
                <w:lang w:val="zh-TW"/>
              </w:rPr>
            </w:pPr>
          </w:p>
          <w:p w14:paraId="52B5DB99">
            <w:pPr>
              <w:pStyle w:val="104"/>
              <w:widowControl w:val="0"/>
              <w:spacing w:after="0" w:line="360" w:lineRule="auto"/>
              <w:jc w:val="both"/>
              <w:rPr>
                <w:rFonts w:ascii="Arial Narrow" w:hAnsi="Arial Narrow" w:eastAsia="仿宋_GB2312" w:cs="黑体"/>
                <w:color w:val="auto"/>
                <w:kern w:val="2"/>
                <w:sz w:val="24"/>
                <w:szCs w:val="24"/>
                <w:lang w:val="zh-TW"/>
              </w:rPr>
            </w:pPr>
          </w:p>
          <w:p w14:paraId="43A6A995">
            <w:pPr>
              <w:pStyle w:val="104"/>
              <w:widowControl w:val="0"/>
              <w:wordWrap w:val="0"/>
              <w:spacing w:after="0" w:line="360" w:lineRule="auto"/>
              <w:jc w:val="right"/>
              <w:rPr>
                <w:rFonts w:ascii="Arial Narrow" w:hAnsi="Arial Narrow" w:eastAsia="仿宋_GB2312" w:cs="黑体"/>
                <w:color w:val="auto"/>
                <w:kern w:val="2"/>
                <w:sz w:val="24"/>
                <w:szCs w:val="24"/>
                <w:lang w:val="zh-TW"/>
              </w:rPr>
            </w:pPr>
            <w:r>
              <w:rPr>
                <w:rFonts w:ascii="Arial Narrow" w:hAnsi="Arial Narrow" w:eastAsia="仿宋_GB2312" w:cs="黑体"/>
                <w:color w:val="auto"/>
                <w:kern w:val="2"/>
                <w:sz w:val="24"/>
                <w:szCs w:val="24"/>
                <w:lang w:val="zh-TW"/>
              </w:rPr>
              <w:t>年  月  日</w:t>
            </w:r>
          </w:p>
        </w:tc>
      </w:tr>
    </w:tbl>
    <w:p w14:paraId="50603407">
      <w:pPr>
        <w:pStyle w:val="104"/>
        <w:widowControl w:val="0"/>
        <w:spacing w:after="0" w:line="360" w:lineRule="auto"/>
        <w:jc w:val="both"/>
        <w:rPr>
          <w:rFonts w:ascii="Arial Narrow" w:hAnsi="Arial Narrow" w:eastAsia="PMingLiU" w:cs="黑体"/>
          <w:b/>
          <w:color w:val="auto"/>
          <w:kern w:val="2"/>
          <w:sz w:val="24"/>
          <w:szCs w:val="24"/>
          <w:lang w:val="zh-TW" w:eastAsia="zh-TW"/>
        </w:rPr>
      </w:pPr>
    </w:p>
    <w:p w14:paraId="2944AB4D">
      <w:pPr>
        <w:pStyle w:val="104"/>
        <w:widowControl w:val="0"/>
        <w:spacing w:after="0" w:line="360" w:lineRule="auto"/>
        <w:ind w:left="420" w:leftChars="200"/>
        <w:jc w:val="both"/>
        <w:rPr>
          <w:rFonts w:ascii="Arial Narrow" w:hAnsi="Arial Narrow" w:eastAsia="PMingLiU" w:cs="Times New Roman"/>
          <w:b/>
          <w:color w:val="auto"/>
          <w:kern w:val="2"/>
          <w:sz w:val="24"/>
          <w:szCs w:val="24"/>
          <w:lang w:val="zh-TW" w:eastAsia="zh-TW"/>
        </w:rPr>
      </w:pPr>
    </w:p>
    <w:p w14:paraId="10E62F45">
      <w:pPr>
        <w:jc w:val="left"/>
        <w:rPr>
          <w:rFonts w:ascii="Arial Narrow" w:hAnsi="Arial Narrow" w:eastAsia="仿宋_GB2312"/>
          <w:b/>
          <w:bCs/>
          <w:sz w:val="28"/>
          <w:szCs w:val="28"/>
        </w:rPr>
        <w:sectPr>
          <w:footerReference r:id="rId10" w:type="first"/>
          <w:footerReference r:id="rId9" w:type="default"/>
          <w:pgSz w:w="11906" w:h="16838"/>
          <w:pgMar w:top="1440" w:right="1800" w:bottom="1440" w:left="1800" w:header="851" w:footer="992" w:gutter="0"/>
          <w:cols w:space="425" w:num="1"/>
          <w:titlePg/>
          <w:docGrid w:type="lines" w:linePitch="312" w:charSpace="0"/>
        </w:sectPr>
      </w:pPr>
    </w:p>
    <w:p w14:paraId="26B1113E">
      <w:pPr>
        <w:adjustRightInd/>
        <w:rPr>
          <w:rFonts w:ascii="Arial Narrow" w:hAnsi="Arial Narrow" w:eastAsia="仿宋_GB2312" w:cs="宋体"/>
          <w:sz w:val="32"/>
          <w:szCs w:val="32"/>
        </w:rPr>
      </w:pPr>
    </w:p>
    <w:p w14:paraId="453983E7">
      <w:pPr>
        <w:widowControl w:val="0"/>
        <w:overflowPunct/>
        <w:jc w:val="center"/>
        <w:outlineLvl w:val="0"/>
        <w:rPr>
          <w:rFonts w:ascii="Arial Narrow" w:hAnsi="Arial Narrow" w:eastAsia="黑体"/>
          <w:bCs/>
          <w:kern w:val="44"/>
          <w:sz w:val="32"/>
          <w:szCs w:val="32"/>
          <w:lang w:val="zh-CN"/>
        </w:rPr>
      </w:pPr>
      <w:bookmarkStart w:id="0" w:name="_Toc40953044"/>
      <w:r>
        <w:rPr>
          <w:rFonts w:ascii="Arial Narrow" w:hAnsi="Arial Narrow" w:eastAsia="黑体"/>
          <w:bCs/>
          <w:kern w:val="44"/>
          <w:sz w:val="32"/>
          <w:szCs w:val="32"/>
          <w:lang w:val="zh-CN"/>
        </w:rPr>
        <w:t>目  录</w:t>
      </w:r>
      <w:bookmarkEnd w:id="0"/>
      <w:r>
        <w:rPr>
          <w:rFonts w:ascii="Arial Narrow" w:hAnsi="Arial Narrow" w:eastAsia="仿宋_GB2312"/>
          <w:sz w:val="30"/>
          <w:szCs w:val="30"/>
        </w:rPr>
        <w:fldChar w:fldCharType="begin"/>
      </w:r>
      <w:r>
        <w:rPr>
          <w:rFonts w:ascii="Arial Narrow" w:hAnsi="Arial Narrow" w:eastAsia="仿宋_GB2312"/>
          <w:sz w:val="30"/>
          <w:szCs w:val="30"/>
        </w:rPr>
        <w:instrText xml:space="preserve"> TOC \o "1-3" \h \z \u </w:instrText>
      </w:r>
      <w:r>
        <w:rPr>
          <w:rFonts w:ascii="Arial Narrow" w:hAnsi="Arial Narrow" w:eastAsia="仿宋_GB2312"/>
          <w:sz w:val="30"/>
          <w:szCs w:val="30"/>
        </w:rPr>
        <w:fldChar w:fldCharType="separate"/>
      </w:r>
    </w:p>
    <w:p w14:paraId="229E9C46">
      <w:pPr>
        <w:pStyle w:val="59"/>
        <w:tabs>
          <w:tab w:val="right" w:leader="dot" w:pos="8834"/>
        </w:tabs>
        <w:rPr>
          <w:rFonts w:ascii="Arial Narrow" w:hAnsi="Arial Narrow" w:eastAsia="仿宋_GB2312" w:cstheme="minorBidi"/>
          <w:kern w:val="2"/>
          <w:szCs w:val="22"/>
        </w:rPr>
      </w:pPr>
    </w:p>
    <w:p w14:paraId="53535905">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"_Toc40953046" </w:instrText>
      </w:r>
      <w:r>
        <w:fldChar w:fldCharType="separate"/>
      </w:r>
      <w:r>
        <w:rPr>
          <w:rStyle w:val="92"/>
          <w:rFonts w:ascii="Arial Narrow" w:hAnsi="Arial Narrow" w:eastAsia="仿宋_GB2312"/>
          <w:bCs/>
          <w:kern w:val="44"/>
          <w:lang w:val="zh-CN"/>
        </w:rPr>
        <w:t>正文</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_Toc40953046 \h </w:instrText>
      </w:r>
      <w:r>
        <w:rPr>
          <w:rFonts w:ascii="Arial Narrow" w:hAnsi="Arial Narrow" w:eastAsia="仿宋_GB2312"/>
        </w:rPr>
        <w:fldChar w:fldCharType="separate"/>
      </w:r>
      <w:r>
        <w:rPr>
          <w:rFonts w:ascii="Arial Narrow" w:hAnsi="Arial Narrow" w:eastAsia="仿宋_GB2312"/>
        </w:rPr>
        <w:t>1</w:t>
      </w:r>
      <w:r>
        <w:rPr>
          <w:rFonts w:ascii="Arial Narrow" w:hAnsi="Arial Narrow" w:eastAsia="仿宋_GB2312"/>
        </w:rPr>
        <w:fldChar w:fldCharType="end"/>
      </w:r>
      <w:r>
        <w:rPr>
          <w:rFonts w:ascii="Arial Narrow" w:hAnsi="Arial Narrow" w:eastAsia="仿宋_GB2312"/>
        </w:rPr>
        <w:fldChar w:fldCharType="end"/>
      </w:r>
    </w:p>
    <w:p w14:paraId="0AE175F3">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"_Toc40953047" </w:instrText>
      </w:r>
      <w:r>
        <w:fldChar w:fldCharType="separate"/>
      </w:r>
      <w:r>
        <w:rPr>
          <w:rStyle w:val="92"/>
          <w:rFonts w:ascii="Arial Narrow" w:hAnsi="Arial Narrow" w:eastAsia="仿宋_GB2312"/>
          <w:bCs/>
          <w:kern w:val="44"/>
          <w:lang w:val="zh-CN"/>
        </w:rPr>
        <w:t>一、基本情况</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_Toc40953047 \h </w:instrText>
      </w:r>
      <w:r>
        <w:rPr>
          <w:rFonts w:ascii="Arial Narrow" w:hAnsi="Arial Narrow" w:eastAsia="仿宋_GB2312"/>
        </w:rPr>
        <w:fldChar w:fldCharType="separate"/>
      </w:r>
      <w:r>
        <w:rPr>
          <w:rFonts w:ascii="Arial Narrow" w:hAnsi="Arial Narrow" w:eastAsia="仿宋_GB2312"/>
        </w:rPr>
        <w:t>1</w:t>
      </w:r>
      <w:r>
        <w:rPr>
          <w:rFonts w:ascii="Arial Narrow" w:hAnsi="Arial Narrow" w:eastAsia="仿宋_GB2312"/>
        </w:rPr>
        <w:fldChar w:fldCharType="end"/>
      </w:r>
      <w:r>
        <w:rPr>
          <w:rFonts w:ascii="Arial Narrow" w:hAnsi="Arial Narrow" w:eastAsia="仿宋_GB2312"/>
        </w:rPr>
        <w:fldChar w:fldCharType="end"/>
      </w:r>
    </w:p>
    <w:p w14:paraId="6B0D747C">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"_Toc40953048" </w:instrText>
      </w:r>
      <w:r>
        <w:fldChar w:fldCharType="separate"/>
      </w:r>
      <w:r>
        <w:rPr>
          <w:rStyle w:val="92"/>
          <w:rFonts w:ascii="Arial Narrow" w:hAnsi="Arial Narrow" w:eastAsia="仿宋_GB2312"/>
        </w:rPr>
        <w:t>（一）部门机构设置、编制</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_Toc40953048 \h </w:instrText>
      </w:r>
      <w:r>
        <w:rPr>
          <w:rFonts w:ascii="Arial Narrow" w:hAnsi="Arial Narrow" w:eastAsia="仿宋_GB2312"/>
        </w:rPr>
        <w:fldChar w:fldCharType="separate"/>
      </w:r>
      <w:r>
        <w:rPr>
          <w:rFonts w:ascii="Arial Narrow" w:hAnsi="Arial Narrow" w:eastAsia="仿宋_GB2312"/>
        </w:rPr>
        <w:t>1</w:t>
      </w:r>
      <w:r>
        <w:rPr>
          <w:rFonts w:ascii="Arial Narrow" w:hAnsi="Arial Narrow" w:eastAsia="仿宋_GB2312"/>
        </w:rPr>
        <w:fldChar w:fldCharType="end"/>
      </w:r>
      <w:r>
        <w:rPr>
          <w:rFonts w:ascii="Arial Narrow" w:hAnsi="Arial Narrow" w:eastAsia="仿宋_GB2312"/>
        </w:rPr>
        <w:fldChar w:fldCharType="end"/>
      </w:r>
    </w:p>
    <w:p w14:paraId="06C060C9">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"_Toc40953049" </w:instrText>
      </w:r>
      <w:r>
        <w:fldChar w:fldCharType="separate"/>
      </w:r>
      <w:r>
        <w:rPr>
          <w:rStyle w:val="92"/>
          <w:rFonts w:ascii="Arial Narrow" w:hAnsi="Arial Narrow" w:eastAsia="仿宋_GB2312"/>
        </w:rPr>
        <w:t>（二）部门职能</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_Toc40953049 \h </w:instrText>
      </w:r>
      <w:r>
        <w:rPr>
          <w:rFonts w:ascii="Arial Narrow" w:hAnsi="Arial Narrow" w:eastAsia="仿宋_GB2312"/>
        </w:rPr>
        <w:fldChar w:fldCharType="separate"/>
      </w:r>
      <w:r>
        <w:rPr>
          <w:rFonts w:ascii="Arial Narrow" w:hAnsi="Arial Narrow" w:eastAsia="仿宋_GB2312"/>
        </w:rPr>
        <w:t>2</w:t>
      </w:r>
      <w:r>
        <w:rPr>
          <w:rFonts w:ascii="Arial Narrow" w:hAnsi="Arial Narrow" w:eastAsia="仿宋_GB2312"/>
        </w:rPr>
        <w:fldChar w:fldCharType="end"/>
      </w:r>
      <w:r>
        <w:rPr>
          <w:rFonts w:ascii="Arial Narrow" w:hAnsi="Arial Narrow" w:eastAsia="仿宋_GB2312"/>
        </w:rPr>
        <w:fldChar w:fldCharType="end"/>
      </w:r>
    </w:p>
    <w:p w14:paraId="5586FE93">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"_Toc40953050" </w:instrText>
      </w:r>
      <w:r>
        <w:fldChar w:fldCharType="separate"/>
      </w:r>
      <w:r>
        <w:rPr>
          <w:rStyle w:val="92"/>
          <w:rFonts w:ascii="Arial Narrow" w:hAnsi="Arial Narrow" w:eastAsia="仿宋_GB2312"/>
        </w:rPr>
        <w:t>（三）部门2019年工作完成情况</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_Toc40953050 \h </w:instrText>
      </w:r>
      <w:r>
        <w:rPr>
          <w:rFonts w:ascii="Arial Narrow" w:hAnsi="Arial Narrow" w:eastAsia="仿宋_GB2312"/>
        </w:rPr>
        <w:fldChar w:fldCharType="separate"/>
      </w:r>
      <w:r>
        <w:rPr>
          <w:rFonts w:ascii="Arial Narrow" w:hAnsi="Arial Narrow" w:eastAsia="仿宋_GB2312"/>
        </w:rPr>
        <w:t>4</w:t>
      </w:r>
      <w:r>
        <w:rPr>
          <w:rFonts w:ascii="Arial Narrow" w:hAnsi="Arial Narrow" w:eastAsia="仿宋_GB2312"/>
        </w:rPr>
        <w:fldChar w:fldCharType="end"/>
      </w:r>
      <w:r>
        <w:rPr>
          <w:rFonts w:ascii="Arial Narrow" w:hAnsi="Arial Narrow" w:eastAsia="仿宋_GB2312"/>
        </w:rPr>
        <w:fldChar w:fldCharType="end"/>
      </w:r>
    </w:p>
    <w:p w14:paraId="5E3C0231">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"_Toc40953051" </w:instrText>
      </w:r>
      <w:r>
        <w:fldChar w:fldCharType="separate"/>
      </w:r>
      <w:r>
        <w:rPr>
          <w:rStyle w:val="92"/>
          <w:rFonts w:ascii="Arial Narrow" w:hAnsi="Arial Narrow" w:eastAsia="仿宋_GB2312"/>
        </w:rPr>
        <w:t>（四）部门管理制度</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_Toc40953051 \h </w:instrText>
      </w:r>
      <w:r>
        <w:rPr>
          <w:rFonts w:ascii="Arial Narrow" w:hAnsi="Arial Narrow" w:eastAsia="仿宋_GB2312"/>
        </w:rPr>
        <w:fldChar w:fldCharType="separate"/>
      </w:r>
      <w:r>
        <w:rPr>
          <w:rFonts w:ascii="Arial Narrow" w:hAnsi="Arial Narrow" w:eastAsia="仿宋_GB2312"/>
        </w:rPr>
        <w:t>7</w:t>
      </w:r>
      <w:r>
        <w:rPr>
          <w:rFonts w:ascii="Arial Narrow" w:hAnsi="Arial Narrow" w:eastAsia="仿宋_GB2312"/>
        </w:rPr>
        <w:fldChar w:fldCharType="end"/>
      </w:r>
      <w:r>
        <w:rPr>
          <w:rFonts w:ascii="Arial Narrow" w:hAnsi="Arial Narrow" w:eastAsia="仿宋_GB2312"/>
        </w:rPr>
        <w:fldChar w:fldCharType="end"/>
      </w:r>
    </w:p>
    <w:p w14:paraId="6E6AF8B2">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"_Toc40953052" </w:instrText>
      </w:r>
      <w:r>
        <w:fldChar w:fldCharType="separate"/>
      </w:r>
      <w:r>
        <w:rPr>
          <w:rStyle w:val="92"/>
          <w:rFonts w:ascii="Arial Narrow" w:hAnsi="Arial Narrow" w:eastAsia="仿宋_GB2312"/>
        </w:rPr>
        <w:t>（五）部门资金来源及使用情况</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_Toc40953052 \h </w:instrText>
      </w:r>
      <w:r>
        <w:rPr>
          <w:rFonts w:ascii="Arial Narrow" w:hAnsi="Arial Narrow" w:eastAsia="仿宋_GB2312"/>
        </w:rPr>
        <w:fldChar w:fldCharType="separate"/>
      </w:r>
      <w:r>
        <w:rPr>
          <w:rFonts w:ascii="Arial Narrow" w:hAnsi="Arial Narrow" w:eastAsia="仿宋_GB2312"/>
        </w:rPr>
        <w:t>8</w:t>
      </w:r>
      <w:r>
        <w:rPr>
          <w:rFonts w:ascii="Arial Narrow" w:hAnsi="Arial Narrow" w:eastAsia="仿宋_GB2312"/>
        </w:rPr>
        <w:fldChar w:fldCharType="end"/>
      </w:r>
      <w:r>
        <w:rPr>
          <w:rFonts w:ascii="Arial Narrow" w:hAnsi="Arial Narrow" w:eastAsia="仿宋_GB2312"/>
        </w:rPr>
        <w:fldChar w:fldCharType="end"/>
      </w:r>
    </w:p>
    <w:p w14:paraId="18028535">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"_Toc40953053" </w:instrText>
      </w:r>
      <w:r>
        <w:fldChar w:fldCharType="separate"/>
      </w:r>
      <w:r>
        <w:rPr>
          <w:rStyle w:val="92"/>
          <w:rFonts w:ascii="Arial Narrow" w:hAnsi="Arial Narrow" w:eastAsia="仿宋_GB2312"/>
        </w:rPr>
        <w:t>（六）政府采购情况</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_Toc40953053 \h </w:instrText>
      </w:r>
      <w:r>
        <w:rPr>
          <w:rFonts w:ascii="Arial Narrow" w:hAnsi="Arial Narrow" w:eastAsia="仿宋_GB2312"/>
        </w:rPr>
        <w:fldChar w:fldCharType="separate"/>
      </w:r>
      <w:r>
        <w:rPr>
          <w:rFonts w:ascii="Arial Narrow" w:hAnsi="Arial Narrow" w:eastAsia="仿宋_GB2312"/>
        </w:rPr>
        <w:t>13</w:t>
      </w:r>
      <w:r>
        <w:rPr>
          <w:rFonts w:ascii="Arial Narrow" w:hAnsi="Arial Narrow" w:eastAsia="仿宋_GB2312"/>
        </w:rPr>
        <w:fldChar w:fldCharType="end"/>
      </w:r>
      <w:r>
        <w:rPr>
          <w:rFonts w:ascii="Arial Narrow" w:hAnsi="Arial Narrow" w:eastAsia="仿宋_GB2312"/>
        </w:rPr>
        <w:fldChar w:fldCharType="end"/>
      </w:r>
    </w:p>
    <w:p w14:paraId="31FDA07B">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"_Toc40953054" </w:instrText>
      </w:r>
      <w:r>
        <w:fldChar w:fldCharType="separate"/>
      </w:r>
      <w:r>
        <w:rPr>
          <w:rStyle w:val="92"/>
          <w:rFonts w:ascii="Arial Narrow" w:hAnsi="Arial Narrow" w:eastAsia="仿宋_GB2312"/>
        </w:rPr>
        <w:t>（七）固定资产情况</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_Toc40953054 \h </w:instrText>
      </w:r>
      <w:r>
        <w:rPr>
          <w:rFonts w:ascii="Arial Narrow" w:hAnsi="Arial Narrow" w:eastAsia="仿宋_GB2312"/>
        </w:rPr>
        <w:fldChar w:fldCharType="separate"/>
      </w:r>
      <w:r>
        <w:rPr>
          <w:rFonts w:ascii="Arial Narrow" w:hAnsi="Arial Narrow" w:eastAsia="仿宋_GB2312"/>
        </w:rPr>
        <w:t>13</w:t>
      </w:r>
      <w:r>
        <w:rPr>
          <w:rFonts w:ascii="Arial Narrow" w:hAnsi="Arial Narrow" w:eastAsia="仿宋_GB2312"/>
        </w:rPr>
        <w:fldChar w:fldCharType="end"/>
      </w:r>
      <w:r>
        <w:rPr>
          <w:rFonts w:ascii="Arial Narrow" w:hAnsi="Arial Narrow" w:eastAsia="仿宋_GB2312"/>
        </w:rPr>
        <w:fldChar w:fldCharType="end"/>
      </w:r>
    </w:p>
    <w:p w14:paraId="5AA5C4FD">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"_Toc40953055" </w:instrText>
      </w:r>
      <w:r>
        <w:fldChar w:fldCharType="separate"/>
      </w:r>
      <w:r>
        <w:rPr>
          <w:rStyle w:val="92"/>
          <w:rFonts w:ascii="Arial Narrow" w:hAnsi="Arial Narrow" w:eastAsia="仿宋_GB2312"/>
          <w:bCs/>
          <w:kern w:val="44"/>
          <w:lang w:val="zh-CN"/>
        </w:rPr>
        <w:t>二、绩效目标</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_Toc40953055 \h </w:instrText>
      </w:r>
      <w:r>
        <w:rPr>
          <w:rFonts w:ascii="Arial Narrow" w:hAnsi="Arial Narrow" w:eastAsia="仿宋_GB2312"/>
        </w:rPr>
        <w:fldChar w:fldCharType="separate"/>
      </w:r>
      <w:r>
        <w:rPr>
          <w:rFonts w:ascii="Arial Narrow" w:hAnsi="Arial Narrow" w:eastAsia="仿宋_GB2312"/>
        </w:rPr>
        <w:t>14</w:t>
      </w:r>
      <w:r>
        <w:rPr>
          <w:rFonts w:ascii="Arial Narrow" w:hAnsi="Arial Narrow" w:eastAsia="仿宋_GB2312"/>
        </w:rPr>
        <w:fldChar w:fldCharType="end"/>
      </w:r>
      <w:r>
        <w:rPr>
          <w:rFonts w:ascii="Arial Narrow" w:hAnsi="Arial Narrow" w:eastAsia="仿宋_GB2312"/>
        </w:rPr>
        <w:fldChar w:fldCharType="end"/>
      </w:r>
    </w:p>
    <w:p w14:paraId="49F12314">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"_Toc40953056" </w:instrText>
      </w:r>
      <w:r>
        <w:fldChar w:fldCharType="separate"/>
      </w:r>
      <w:r>
        <w:rPr>
          <w:rStyle w:val="92"/>
          <w:rFonts w:ascii="Arial Narrow" w:hAnsi="Arial Narrow" w:eastAsia="仿宋_GB2312"/>
        </w:rPr>
        <w:t>（一）部门总目标</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_Toc40953056 \h </w:instrText>
      </w:r>
      <w:r>
        <w:rPr>
          <w:rFonts w:ascii="Arial Narrow" w:hAnsi="Arial Narrow" w:eastAsia="仿宋_GB2312"/>
        </w:rPr>
        <w:fldChar w:fldCharType="separate"/>
      </w:r>
      <w:r>
        <w:rPr>
          <w:rFonts w:ascii="Arial Narrow" w:hAnsi="Arial Narrow" w:eastAsia="仿宋_GB2312"/>
        </w:rPr>
        <w:t>14</w:t>
      </w:r>
      <w:r>
        <w:rPr>
          <w:rFonts w:ascii="Arial Narrow" w:hAnsi="Arial Narrow" w:eastAsia="仿宋_GB2312"/>
        </w:rPr>
        <w:fldChar w:fldCharType="end"/>
      </w:r>
      <w:r>
        <w:rPr>
          <w:rFonts w:ascii="Arial Narrow" w:hAnsi="Arial Narrow" w:eastAsia="仿宋_GB2312"/>
        </w:rPr>
        <w:fldChar w:fldCharType="end"/>
      </w:r>
    </w:p>
    <w:p w14:paraId="009B0156">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"_Toc40953060" </w:instrText>
      </w:r>
      <w:r>
        <w:fldChar w:fldCharType="separate"/>
      </w:r>
      <w:r>
        <w:rPr>
          <w:rStyle w:val="92"/>
          <w:rFonts w:ascii="Arial Narrow" w:hAnsi="Arial Narrow" w:eastAsia="仿宋_GB2312"/>
        </w:rPr>
        <w:t>（二）部门项目具体计划目标</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_Toc40953060 \h </w:instrText>
      </w:r>
      <w:r>
        <w:rPr>
          <w:rFonts w:ascii="Arial Narrow" w:hAnsi="Arial Narrow" w:eastAsia="仿宋_GB2312"/>
        </w:rPr>
        <w:fldChar w:fldCharType="separate"/>
      </w:r>
      <w:r>
        <w:rPr>
          <w:rFonts w:ascii="Arial Narrow" w:hAnsi="Arial Narrow" w:eastAsia="仿宋_GB2312"/>
        </w:rPr>
        <w:t>17</w:t>
      </w:r>
      <w:r>
        <w:rPr>
          <w:rFonts w:ascii="Arial Narrow" w:hAnsi="Arial Narrow" w:eastAsia="仿宋_GB2312"/>
        </w:rPr>
        <w:fldChar w:fldCharType="end"/>
      </w:r>
      <w:r>
        <w:rPr>
          <w:rFonts w:ascii="Arial Narrow" w:hAnsi="Arial Narrow" w:eastAsia="仿宋_GB2312"/>
        </w:rPr>
        <w:fldChar w:fldCharType="end"/>
      </w:r>
    </w:p>
    <w:p w14:paraId="1F58853C">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"_Toc40953061" </w:instrText>
      </w:r>
      <w:r>
        <w:fldChar w:fldCharType="separate"/>
      </w:r>
      <w:r>
        <w:rPr>
          <w:rStyle w:val="92"/>
          <w:rFonts w:ascii="Arial Narrow" w:hAnsi="Arial Narrow" w:eastAsia="仿宋_GB2312"/>
          <w:bCs/>
          <w:kern w:val="44"/>
          <w:lang w:val="zh-CN"/>
        </w:rPr>
        <w:t>三、评价思路和过程</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_Toc40953061 \h </w:instrText>
      </w:r>
      <w:r>
        <w:rPr>
          <w:rFonts w:ascii="Arial Narrow" w:hAnsi="Arial Narrow" w:eastAsia="仿宋_GB2312"/>
        </w:rPr>
        <w:fldChar w:fldCharType="separate"/>
      </w:r>
      <w:r>
        <w:rPr>
          <w:rFonts w:ascii="Arial Narrow" w:hAnsi="Arial Narrow" w:eastAsia="仿宋_GB2312"/>
        </w:rPr>
        <w:t>19</w:t>
      </w:r>
      <w:r>
        <w:rPr>
          <w:rFonts w:ascii="Arial Narrow" w:hAnsi="Arial Narrow" w:eastAsia="仿宋_GB2312"/>
        </w:rPr>
        <w:fldChar w:fldCharType="end"/>
      </w:r>
      <w:r>
        <w:rPr>
          <w:rFonts w:ascii="Arial Narrow" w:hAnsi="Arial Narrow" w:eastAsia="仿宋_GB2312"/>
        </w:rPr>
        <w:fldChar w:fldCharType="end"/>
      </w:r>
    </w:p>
    <w:p w14:paraId="4EE174C7">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"_Toc40953062" </w:instrText>
      </w:r>
      <w:r>
        <w:fldChar w:fldCharType="separate"/>
      </w:r>
      <w:r>
        <w:rPr>
          <w:rStyle w:val="92"/>
          <w:rFonts w:ascii="Arial Narrow" w:hAnsi="Arial Narrow" w:eastAsia="仿宋_GB2312"/>
        </w:rPr>
        <w:t>（一）评价思路</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_Toc40953062 \h </w:instrText>
      </w:r>
      <w:r>
        <w:rPr>
          <w:rFonts w:ascii="Arial Narrow" w:hAnsi="Arial Narrow" w:eastAsia="仿宋_GB2312"/>
        </w:rPr>
        <w:fldChar w:fldCharType="separate"/>
      </w:r>
      <w:r>
        <w:rPr>
          <w:rFonts w:ascii="Arial Narrow" w:hAnsi="Arial Narrow" w:eastAsia="仿宋_GB2312"/>
        </w:rPr>
        <w:t>20</w:t>
      </w:r>
      <w:r>
        <w:rPr>
          <w:rFonts w:ascii="Arial Narrow" w:hAnsi="Arial Narrow" w:eastAsia="仿宋_GB2312"/>
        </w:rPr>
        <w:fldChar w:fldCharType="end"/>
      </w:r>
      <w:r>
        <w:rPr>
          <w:rFonts w:ascii="Arial Narrow" w:hAnsi="Arial Narrow" w:eastAsia="仿宋_GB2312"/>
        </w:rPr>
        <w:fldChar w:fldCharType="end"/>
      </w:r>
    </w:p>
    <w:p w14:paraId="4FE09B9D">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"_Toc40953063" </w:instrText>
      </w:r>
      <w:r>
        <w:fldChar w:fldCharType="separate"/>
      </w:r>
      <w:r>
        <w:rPr>
          <w:rStyle w:val="92"/>
          <w:rFonts w:ascii="Arial Narrow" w:hAnsi="Arial Narrow" w:eastAsia="仿宋_GB2312"/>
        </w:rPr>
        <w:t>（二）评价目的</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_Toc40953063 \h </w:instrText>
      </w:r>
      <w:r>
        <w:rPr>
          <w:rFonts w:ascii="Arial Narrow" w:hAnsi="Arial Narrow" w:eastAsia="仿宋_GB2312"/>
        </w:rPr>
        <w:fldChar w:fldCharType="separate"/>
      </w:r>
      <w:r>
        <w:rPr>
          <w:rFonts w:ascii="Arial Narrow" w:hAnsi="Arial Narrow" w:eastAsia="仿宋_GB2312"/>
        </w:rPr>
        <w:t>21</w:t>
      </w:r>
      <w:r>
        <w:rPr>
          <w:rFonts w:ascii="Arial Narrow" w:hAnsi="Arial Narrow" w:eastAsia="仿宋_GB2312"/>
        </w:rPr>
        <w:fldChar w:fldCharType="end"/>
      </w:r>
      <w:r>
        <w:rPr>
          <w:rFonts w:ascii="Arial Narrow" w:hAnsi="Arial Narrow" w:eastAsia="仿宋_GB2312"/>
        </w:rPr>
        <w:fldChar w:fldCharType="end"/>
      </w:r>
    </w:p>
    <w:p w14:paraId="354D7977">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"_Toc40953064" </w:instrText>
      </w:r>
      <w:r>
        <w:fldChar w:fldCharType="separate"/>
      </w:r>
      <w:r>
        <w:rPr>
          <w:rStyle w:val="92"/>
          <w:rFonts w:ascii="Arial Narrow" w:hAnsi="Arial Narrow" w:eastAsia="仿宋_GB2312"/>
        </w:rPr>
        <w:t>（三）评价依据</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_Toc40953064 \h </w:instrText>
      </w:r>
      <w:r>
        <w:rPr>
          <w:rFonts w:ascii="Arial Narrow" w:hAnsi="Arial Narrow" w:eastAsia="仿宋_GB2312"/>
        </w:rPr>
        <w:fldChar w:fldCharType="separate"/>
      </w:r>
      <w:r>
        <w:rPr>
          <w:rFonts w:ascii="Arial Narrow" w:hAnsi="Arial Narrow" w:eastAsia="仿宋_GB2312"/>
        </w:rPr>
        <w:t>21</w:t>
      </w:r>
      <w:r>
        <w:rPr>
          <w:rFonts w:ascii="Arial Narrow" w:hAnsi="Arial Narrow" w:eastAsia="仿宋_GB2312"/>
        </w:rPr>
        <w:fldChar w:fldCharType="end"/>
      </w:r>
      <w:r>
        <w:rPr>
          <w:rFonts w:ascii="Arial Narrow" w:hAnsi="Arial Narrow" w:eastAsia="仿宋_GB2312"/>
        </w:rPr>
        <w:fldChar w:fldCharType="end"/>
      </w:r>
    </w:p>
    <w:p w14:paraId="40FCFB8E">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"_Toc40953065" </w:instrText>
      </w:r>
      <w:r>
        <w:fldChar w:fldCharType="separate"/>
      </w:r>
      <w:r>
        <w:rPr>
          <w:rStyle w:val="92"/>
          <w:rFonts w:ascii="Arial Narrow" w:hAnsi="Arial Narrow" w:eastAsia="仿宋_GB2312"/>
        </w:rPr>
        <w:t>（四）评价对象及评价时段。</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_Toc40953065 \h </w:instrText>
      </w:r>
      <w:r>
        <w:rPr>
          <w:rFonts w:ascii="Arial Narrow" w:hAnsi="Arial Narrow" w:eastAsia="仿宋_GB2312"/>
        </w:rPr>
        <w:fldChar w:fldCharType="separate"/>
      </w:r>
      <w:r>
        <w:rPr>
          <w:rFonts w:ascii="Arial Narrow" w:hAnsi="Arial Narrow" w:eastAsia="仿宋_GB2312"/>
        </w:rPr>
        <w:t>22</w:t>
      </w:r>
      <w:r>
        <w:rPr>
          <w:rFonts w:ascii="Arial Narrow" w:hAnsi="Arial Narrow" w:eastAsia="仿宋_GB2312"/>
        </w:rPr>
        <w:fldChar w:fldCharType="end"/>
      </w:r>
      <w:r>
        <w:rPr>
          <w:rFonts w:ascii="Arial Narrow" w:hAnsi="Arial Narrow" w:eastAsia="仿宋_GB2312"/>
        </w:rPr>
        <w:fldChar w:fldCharType="end"/>
      </w:r>
    </w:p>
    <w:p w14:paraId="50DB44CF">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"_Toc40953066" </w:instrText>
      </w:r>
      <w:r>
        <w:fldChar w:fldCharType="separate"/>
      </w:r>
      <w:r>
        <w:rPr>
          <w:rStyle w:val="92"/>
          <w:rFonts w:ascii="Arial Narrow" w:hAnsi="Arial Narrow" w:eastAsia="仿宋_GB2312"/>
          <w:bCs/>
          <w:kern w:val="44"/>
          <w:lang w:val="zh-CN"/>
        </w:rPr>
        <w:t>四、评价结论和绩效分析</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_Toc40953066 \h </w:instrText>
      </w:r>
      <w:r>
        <w:rPr>
          <w:rFonts w:ascii="Arial Narrow" w:hAnsi="Arial Narrow" w:eastAsia="仿宋_GB2312"/>
        </w:rPr>
        <w:fldChar w:fldCharType="separate"/>
      </w:r>
      <w:r>
        <w:rPr>
          <w:rFonts w:ascii="Arial Narrow" w:hAnsi="Arial Narrow" w:eastAsia="仿宋_GB2312"/>
        </w:rPr>
        <w:t>23</w:t>
      </w:r>
      <w:r>
        <w:rPr>
          <w:rFonts w:ascii="Arial Narrow" w:hAnsi="Arial Narrow" w:eastAsia="仿宋_GB2312"/>
        </w:rPr>
        <w:fldChar w:fldCharType="end"/>
      </w:r>
      <w:r>
        <w:rPr>
          <w:rFonts w:ascii="Arial Narrow" w:hAnsi="Arial Narrow" w:eastAsia="仿宋_GB2312"/>
        </w:rPr>
        <w:fldChar w:fldCharType="end"/>
      </w:r>
    </w:p>
    <w:p w14:paraId="7D629BAC">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"_Toc40953067" </w:instrText>
      </w:r>
      <w:r>
        <w:fldChar w:fldCharType="separate"/>
      </w:r>
      <w:r>
        <w:rPr>
          <w:rStyle w:val="92"/>
          <w:rFonts w:ascii="Arial Narrow" w:hAnsi="Arial Narrow" w:eastAsia="仿宋_GB2312"/>
        </w:rPr>
        <w:t>（一）评价结论</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_Toc40953067 \h </w:instrText>
      </w:r>
      <w:r>
        <w:rPr>
          <w:rFonts w:ascii="Arial Narrow" w:hAnsi="Arial Narrow" w:eastAsia="仿宋_GB2312"/>
        </w:rPr>
        <w:fldChar w:fldCharType="separate"/>
      </w:r>
      <w:r>
        <w:rPr>
          <w:rFonts w:ascii="Arial Narrow" w:hAnsi="Arial Narrow" w:eastAsia="仿宋_GB2312"/>
        </w:rPr>
        <w:t>23</w:t>
      </w:r>
      <w:r>
        <w:rPr>
          <w:rFonts w:ascii="Arial Narrow" w:hAnsi="Arial Narrow" w:eastAsia="仿宋_GB2312"/>
        </w:rPr>
        <w:fldChar w:fldCharType="end"/>
      </w:r>
      <w:r>
        <w:rPr>
          <w:rFonts w:ascii="Arial Narrow" w:hAnsi="Arial Narrow" w:eastAsia="仿宋_GB2312"/>
        </w:rPr>
        <w:fldChar w:fldCharType="end"/>
      </w:r>
    </w:p>
    <w:p w14:paraId="10BD0991">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"_Toc40953068" </w:instrText>
      </w:r>
      <w:r>
        <w:fldChar w:fldCharType="separate"/>
      </w:r>
      <w:r>
        <w:rPr>
          <w:rStyle w:val="92"/>
          <w:rFonts w:ascii="Arial Narrow" w:hAnsi="Arial Narrow" w:eastAsia="仿宋_GB2312"/>
        </w:rPr>
        <w:t>（二）具体绩效分析</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_Toc40953068 \h </w:instrText>
      </w:r>
      <w:r>
        <w:rPr>
          <w:rFonts w:ascii="Arial Narrow" w:hAnsi="Arial Narrow" w:eastAsia="仿宋_GB2312"/>
        </w:rPr>
        <w:fldChar w:fldCharType="separate"/>
      </w:r>
      <w:r>
        <w:rPr>
          <w:rFonts w:ascii="Arial Narrow" w:hAnsi="Arial Narrow" w:eastAsia="仿宋_GB2312"/>
        </w:rPr>
        <w:t>24</w:t>
      </w:r>
      <w:r>
        <w:rPr>
          <w:rFonts w:ascii="Arial Narrow" w:hAnsi="Arial Narrow" w:eastAsia="仿宋_GB2312"/>
        </w:rPr>
        <w:fldChar w:fldCharType="end"/>
      </w:r>
      <w:r>
        <w:rPr>
          <w:rFonts w:ascii="Arial Narrow" w:hAnsi="Arial Narrow" w:eastAsia="仿宋_GB2312"/>
        </w:rPr>
        <w:fldChar w:fldCharType="end"/>
      </w:r>
    </w:p>
    <w:p w14:paraId="107273BC">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"_Toc40953069" </w:instrText>
      </w:r>
      <w:r>
        <w:fldChar w:fldCharType="separate"/>
      </w:r>
      <w:r>
        <w:rPr>
          <w:rStyle w:val="92"/>
          <w:rFonts w:ascii="Arial Narrow" w:hAnsi="Arial Narrow" w:eastAsia="仿宋_GB2312"/>
        </w:rPr>
        <w:t>1、部门决策（满分35分，评价得分32分）</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_Toc40953069 \h </w:instrText>
      </w:r>
      <w:r>
        <w:rPr>
          <w:rFonts w:ascii="Arial Narrow" w:hAnsi="Arial Narrow" w:eastAsia="仿宋_GB2312"/>
        </w:rPr>
        <w:fldChar w:fldCharType="separate"/>
      </w:r>
      <w:r>
        <w:rPr>
          <w:rFonts w:ascii="Arial Narrow" w:hAnsi="Arial Narrow" w:eastAsia="仿宋_GB2312"/>
        </w:rPr>
        <w:t>25</w:t>
      </w:r>
      <w:r>
        <w:rPr>
          <w:rFonts w:ascii="Arial Narrow" w:hAnsi="Arial Narrow" w:eastAsia="仿宋_GB2312"/>
        </w:rPr>
        <w:fldChar w:fldCharType="end"/>
      </w:r>
      <w:r>
        <w:rPr>
          <w:rFonts w:ascii="Arial Narrow" w:hAnsi="Arial Narrow" w:eastAsia="仿宋_GB2312"/>
        </w:rPr>
        <w:fldChar w:fldCharType="end"/>
      </w:r>
    </w:p>
    <w:p w14:paraId="28B2C41C">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"_Toc40953073" </w:instrText>
      </w:r>
      <w:r>
        <w:fldChar w:fldCharType="separate"/>
      </w:r>
      <w:r>
        <w:rPr>
          <w:rStyle w:val="92"/>
          <w:rFonts w:ascii="Arial Narrow" w:hAnsi="Arial Narrow" w:eastAsia="仿宋_GB2312"/>
        </w:rPr>
        <w:t>2、部门管理（满分20分，评价得分18.8分）</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_Toc40953073 \h </w:instrText>
      </w:r>
      <w:r>
        <w:rPr>
          <w:rFonts w:ascii="Arial Narrow" w:hAnsi="Arial Narrow" w:eastAsia="仿宋_GB2312"/>
        </w:rPr>
        <w:fldChar w:fldCharType="separate"/>
      </w:r>
      <w:r>
        <w:rPr>
          <w:rFonts w:ascii="Arial Narrow" w:hAnsi="Arial Narrow" w:eastAsia="仿宋_GB2312"/>
        </w:rPr>
        <w:t>28</w:t>
      </w:r>
      <w:r>
        <w:rPr>
          <w:rFonts w:ascii="Arial Narrow" w:hAnsi="Arial Narrow" w:eastAsia="仿宋_GB2312"/>
        </w:rPr>
        <w:fldChar w:fldCharType="end"/>
      </w:r>
      <w:r>
        <w:rPr>
          <w:rFonts w:ascii="Arial Narrow" w:hAnsi="Arial Narrow" w:eastAsia="仿宋_GB2312"/>
        </w:rPr>
        <w:fldChar w:fldCharType="end"/>
      </w:r>
    </w:p>
    <w:p w14:paraId="3599CE7E">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"_Toc40953083" </w:instrText>
      </w:r>
      <w:r>
        <w:fldChar w:fldCharType="separate"/>
      </w:r>
      <w:r>
        <w:rPr>
          <w:rStyle w:val="92"/>
          <w:rFonts w:ascii="Arial Narrow" w:hAnsi="Arial Narrow" w:eastAsia="仿宋_GB2312"/>
        </w:rPr>
        <w:t>3、部门绩效（满分45分，评价得分38.9分）</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_Toc40953083 \h </w:instrText>
      </w:r>
      <w:r>
        <w:rPr>
          <w:rFonts w:ascii="Arial Narrow" w:hAnsi="Arial Narrow" w:eastAsia="仿宋_GB2312"/>
        </w:rPr>
        <w:fldChar w:fldCharType="separate"/>
      </w:r>
      <w:r>
        <w:rPr>
          <w:rFonts w:ascii="Arial Narrow" w:hAnsi="Arial Narrow" w:eastAsia="仿宋_GB2312"/>
        </w:rPr>
        <w:t>37</w:t>
      </w:r>
      <w:r>
        <w:rPr>
          <w:rFonts w:ascii="Arial Narrow" w:hAnsi="Arial Narrow" w:eastAsia="仿宋_GB2312"/>
        </w:rPr>
        <w:fldChar w:fldCharType="end"/>
      </w:r>
      <w:r>
        <w:rPr>
          <w:rFonts w:ascii="Arial Narrow" w:hAnsi="Arial Narrow" w:eastAsia="仿宋_GB2312"/>
        </w:rPr>
        <w:fldChar w:fldCharType="end"/>
      </w:r>
    </w:p>
    <w:p w14:paraId="7B497260">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"_Toc40953087" </w:instrText>
      </w:r>
      <w:r>
        <w:fldChar w:fldCharType="separate"/>
      </w:r>
      <w:r>
        <w:rPr>
          <w:rStyle w:val="92"/>
          <w:rFonts w:ascii="Arial Narrow" w:hAnsi="Arial Narrow" w:eastAsia="仿宋_GB2312"/>
          <w:bCs/>
          <w:kern w:val="44"/>
          <w:lang w:val="zh-CN"/>
        </w:rPr>
        <w:t>五、主要经验</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_Toc40953087 \h </w:instrText>
      </w:r>
      <w:r>
        <w:rPr>
          <w:rFonts w:ascii="Arial Narrow" w:hAnsi="Arial Narrow" w:eastAsia="仿宋_GB2312"/>
        </w:rPr>
        <w:fldChar w:fldCharType="separate"/>
      </w:r>
      <w:r>
        <w:rPr>
          <w:rFonts w:ascii="Arial Narrow" w:hAnsi="Arial Narrow" w:eastAsia="仿宋_GB2312"/>
        </w:rPr>
        <w:t>44</w:t>
      </w:r>
      <w:r>
        <w:rPr>
          <w:rFonts w:ascii="Arial Narrow" w:hAnsi="Arial Narrow" w:eastAsia="仿宋_GB2312"/>
        </w:rPr>
        <w:fldChar w:fldCharType="end"/>
      </w:r>
      <w:r>
        <w:rPr>
          <w:rFonts w:ascii="Arial Narrow" w:hAnsi="Arial Narrow" w:eastAsia="仿宋_GB2312"/>
        </w:rPr>
        <w:fldChar w:fldCharType="end"/>
      </w:r>
    </w:p>
    <w:p w14:paraId="25DC43A2">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"_Toc40953088" </w:instrText>
      </w:r>
      <w:r>
        <w:fldChar w:fldCharType="separate"/>
      </w:r>
      <w:r>
        <w:rPr>
          <w:rStyle w:val="92"/>
          <w:rFonts w:ascii="Arial Narrow" w:hAnsi="Arial Narrow" w:eastAsia="仿宋_GB2312"/>
        </w:rPr>
        <w:t>（一）领导重视、组织得力</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_Toc40953088 \h </w:instrText>
      </w:r>
      <w:r>
        <w:rPr>
          <w:rFonts w:ascii="Arial Narrow" w:hAnsi="Arial Narrow" w:eastAsia="仿宋_GB2312"/>
        </w:rPr>
        <w:fldChar w:fldCharType="separate"/>
      </w:r>
      <w:r>
        <w:rPr>
          <w:rFonts w:ascii="Arial Narrow" w:hAnsi="Arial Narrow" w:eastAsia="仿宋_GB2312"/>
        </w:rPr>
        <w:t>44</w:t>
      </w:r>
      <w:r>
        <w:rPr>
          <w:rFonts w:ascii="Arial Narrow" w:hAnsi="Arial Narrow" w:eastAsia="仿宋_GB2312"/>
        </w:rPr>
        <w:fldChar w:fldCharType="end"/>
      </w:r>
      <w:r>
        <w:rPr>
          <w:rFonts w:ascii="Arial Narrow" w:hAnsi="Arial Narrow" w:eastAsia="仿宋_GB2312"/>
        </w:rPr>
        <w:fldChar w:fldCharType="end"/>
      </w:r>
    </w:p>
    <w:p w14:paraId="196B9394">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"_Toc40953089" </w:instrText>
      </w:r>
      <w:r>
        <w:fldChar w:fldCharType="separate"/>
      </w:r>
      <w:r>
        <w:rPr>
          <w:rStyle w:val="92"/>
          <w:rFonts w:ascii="Arial Narrow" w:hAnsi="Arial Narrow" w:eastAsia="仿宋_GB2312"/>
        </w:rPr>
        <w:t>（二）各部门/处室给予配合与支持</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_Toc40953089 \h </w:instrText>
      </w:r>
      <w:r>
        <w:rPr>
          <w:rFonts w:ascii="Arial Narrow" w:hAnsi="Arial Narrow" w:eastAsia="仿宋_GB2312"/>
        </w:rPr>
        <w:fldChar w:fldCharType="separate"/>
      </w:r>
      <w:r>
        <w:rPr>
          <w:rFonts w:ascii="Arial Narrow" w:hAnsi="Arial Narrow" w:eastAsia="仿宋_GB2312"/>
        </w:rPr>
        <w:t>45</w:t>
      </w:r>
      <w:r>
        <w:rPr>
          <w:rFonts w:ascii="Arial Narrow" w:hAnsi="Arial Narrow" w:eastAsia="仿宋_GB2312"/>
        </w:rPr>
        <w:fldChar w:fldCharType="end"/>
      </w:r>
      <w:r>
        <w:rPr>
          <w:rFonts w:ascii="Arial Narrow" w:hAnsi="Arial Narrow" w:eastAsia="仿宋_GB2312"/>
        </w:rPr>
        <w:fldChar w:fldCharType="end"/>
      </w:r>
    </w:p>
    <w:p w14:paraId="45AF82C3">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"_Toc40953090" </w:instrText>
      </w:r>
      <w:r>
        <w:fldChar w:fldCharType="separate"/>
      </w:r>
      <w:r>
        <w:rPr>
          <w:rStyle w:val="92"/>
          <w:rFonts w:ascii="Arial Narrow" w:hAnsi="Arial Narrow" w:eastAsia="仿宋_GB2312"/>
        </w:rPr>
        <w:t>（三）探索资金管理、绩效管理与业务管理相结合的机制</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_Toc40953090 \h </w:instrText>
      </w:r>
      <w:r>
        <w:rPr>
          <w:rFonts w:ascii="Arial Narrow" w:hAnsi="Arial Narrow" w:eastAsia="仿宋_GB2312"/>
        </w:rPr>
        <w:fldChar w:fldCharType="separate"/>
      </w:r>
      <w:r>
        <w:rPr>
          <w:rFonts w:ascii="Arial Narrow" w:hAnsi="Arial Narrow" w:eastAsia="仿宋_GB2312"/>
        </w:rPr>
        <w:t>45</w:t>
      </w:r>
      <w:r>
        <w:rPr>
          <w:rFonts w:ascii="Arial Narrow" w:hAnsi="Arial Narrow" w:eastAsia="仿宋_GB2312"/>
        </w:rPr>
        <w:fldChar w:fldCharType="end"/>
      </w:r>
      <w:r>
        <w:rPr>
          <w:rFonts w:ascii="Arial Narrow" w:hAnsi="Arial Narrow" w:eastAsia="仿宋_GB2312"/>
        </w:rPr>
        <w:fldChar w:fldCharType="end"/>
      </w:r>
    </w:p>
    <w:p w14:paraId="1063FAAF">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"_Toc40953091" </w:instrText>
      </w:r>
      <w:r>
        <w:fldChar w:fldCharType="separate"/>
      </w:r>
      <w:r>
        <w:rPr>
          <w:rStyle w:val="92"/>
          <w:rFonts w:ascii="Arial Narrow" w:hAnsi="Arial Narrow" w:eastAsia="仿宋_GB2312"/>
          <w:bCs/>
          <w:kern w:val="44"/>
          <w:lang w:val="zh-CN"/>
        </w:rPr>
        <w:t>六、存在的问题</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_Toc40953091 \h </w:instrText>
      </w:r>
      <w:r>
        <w:rPr>
          <w:rFonts w:ascii="Arial Narrow" w:hAnsi="Arial Narrow" w:eastAsia="仿宋_GB2312"/>
        </w:rPr>
        <w:fldChar w:fldCharType="separate"/>
      </w:r>
      <w:r>
        <w:rPr>
          <w:rFonts w:ascii="Arial Narrow" w:hAnsi="Arial Narrow" w:eastAsia="仿宋_GB2312"/>
        </w:rPr>
        <w:t>45</w:t>
      </w:r>
      <w:r>
        <w:rPr>
          <w:rFonts w:ascii="Arial Narrow" w:hAnsi="Arial Narrow" w:eastAsia="仿宋_GB2312"/>
        </w:rPr>
        <w:fldChar w:fldCharType="end"/>
      </w:r>
      <w:r>
        <w:rPr>
          <w:rFonts w:ascii="Arial Narrow" w:hAnsi="Arial Narrow" w:eastAsia="仿宋_GB2312"/>
        </w:rPr>
        <w:fldChar w:fldCharType="end"/>
      </w:r>
    </w:p>
    <w:p w14:paraId="437FA3A7">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"_Toc40953092" </w:instrText>
      </w:r>
      <w:r>
        <w:fldChar w:fldCharType="separate"/>
      </w:r>
      <w:r>
        <w:rPr>
          <w:rStyle w:val="92"/>
          <w:rFonts w:ascii="Arial Narrow" w:hAnsi="Arial Narrow" w:eastAsia="仿宋_GB2312"/>
        </w:rPr>
        <w:t>（一）绩效目标设定方面应加强论证</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_Toc40953092 \h </w:instrText>
      </w:r>
      <w:r>
        <w:rPr>
          <w:rFonts w:ascii="Arial Narrow" w:hAnsi="Arial Narrow" w:eastAsia="仿宋_GB2312"/>
        </w:rPr>
        <w:fldChar w:fldCharType="separate"/>
      </w:r>
      <w:r>
        <w:rPr>
          <w:rFonts w:ascii="Arial Narrow" w:hAnsi="Arial Narrow" w:eastAsia="仿宋_GB2312"/>
        </w:rPr>
        <w:t>45</w:t>
      </w:r>
      <w:r>
        <w:rPr>
          <w:rFonts w:ascii="Arial Narrow" w:hAnsi="Arial Narrow" w:eastAsia="仿宋_GB2312"/>
        </w:rPr>
        <w:fldChar w:fldCharType="end"/>
      </w:r>
      <w:r>
        <w:rPr>
          <w:rFonts w:ascii="Arial Narrow" w:hAnsi="Arial Narrow" w:eastAsia="仿宋_GB2312"/>
        </w:rPr>
        <w:fldChar w:fldCharType="end"/>
      </w:r>
    </w:p>
    <w:p w14:paraId="5067EDE0">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"_Toc40953093" </w:instrText>
      </w:r>
      <w:r>
        <w:fldChar w:fldCharType="separate"/>
      </w:r>
      <w:r>
        <w:rPr>
          <w:rStyle w:val="92"/>
          <w:rFonts w:ascii="Arial Narrow" w:hAnsi="Arial Narrow" w:eastAsia="仿宋_GB2312"/>
        </w:rPr>
        <w:t>（二）对下资金使用监督方面办法不多</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_Toc40953093 \h </w:instrText>
      </w:r>
      <w:r>
        <w:rPr>
          <w:rFonts w:ascii="Arial Narrow" w:hAnsi="Arial Narrow" w:eastAsia="仿宋_GB2312"/>
        </w:rPr>
        <w:fldChar w:fldCharType="separate"/>
      </w:r>
      <w:r>
        <w:rPr>
          <w:rFonts w:ascii="Arial Narrow" w:hAnsi="Arial Narrow" w:eastAsia="仿宋_GB2312"/>
        </w:rPr>
        <w:t>46</w:t>
      </w:r>
      <w:r>
        <w:rPr>
          <w:rFonts w:ascii="Arial Narrow" w:hAnsi="Arial Narrow" w:eastAsia="仿宋_GB2312"/>
        </w:rPr>
        <w:fldChar w:fldCharType="end"/>
      </w:r>
      <w:r>
        <w:rPr>
          <w:rFonts w:ascii="Arial Narrow" w:hAnsi="Arial Narrow" w:eastAsia="仿宋_GB2312"/>
        </w:rPr>
        <w:fldChar w:fldCharType="end"/>
      </w:r>
    </w:p>
    <w:p w14:paraId="0AE9E08C">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"_Toc40953094" </w:instrText>
      </w:r>
      <w:r>
        <w:fldChar w:fldCharType="separate"/>
      </w:r>
      <w:r>
        <w:rPr>
          <w:rStyle w:val="92"/>
          <w:rFonts w:ascii="Arial Narrow" w:hAnsi="Arial Narrow" w:eastAsia="仿宋_GB2312"/>
        </w:rPr>
        <w:t>（三）个别项目管理机制不尽合理、补助标准过低，降低基层单位的积极性</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_Toc40953094 \h </w:instrText>
      </w:r>
      <w:r>
        <w:rPr>
          <w:rFonts w:ascii="Arial Narrow" w:hAnsi="Arial Narrow" w:eastAsia="仿宋_GB2312"/>
        </w:rPr>
        <w:fldChar w:fldCharType="separate"/>
      </w:r>
      <w:r>
        <w:rPr>
          <w:rFonts w:ascii="Arial Narrow" w:hAnsi="Arial Narrow" w:eastAsia="仿宋_GB2312"/>
        </w:rPr>
        <w:t>46</w:t>
      </w:r>
      <w:r>
        <w:rPr>
          <w:rFonts w:ascii="Arial Narrow" w:hAnsi="Arial Narrow" w:eastAsia="仿宋_GB2312"/>
        </w:rPr>
        <w:fldChar w:fldCharType="end"/>
      </w:r>
      <w:r>
        <w:rPr>
          <w:rFonts w:ascii="Arial Narrow" w:hAnsi="Arial Narrow" w:eastAsia="仿宋_GB2312"/>
        </w:rPr>
        <w:fldChar w:fldCharType="end"/>
      </w:r>
    </w:p>
    <w:p w14:paraId="6A7D6A88">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"_Toc40953095" </w:instrText>
      </w:r>
      <w:r>
        <w:fldChar w:fldCharType="separate"/>
      </w:r>
      <w:r>
        <w:rPr>
          <w:rStyle w:val="92"/>
          <w:rFonts w:ascii="Arial Narrow" w:hAnsi="Arial Narrow" w:eastAsia="仿宋_GB2312"/>
          <w:bCs/>
          <w:kern w:val="44"/>
          <w:lang w:val="zh-CN"/>
        </w:rPr>
        <w:t>七、改进措施和建议</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_Toc40953095 \h </w:instrText>
      </w:r>
      <w:r>
        <w:rPr>
          <w:rFonts w:ascii="Arial Narrow" w:hAnsi="Arial Narrow" w:eastAsia="仿宋_GB2312"/>
        </w:rPr>
        <w:fldChar w:fldCharType="separate"/>
      </w:r>
      <w:r>
        <w:rPr>
          <w:rFonts w:ascii="Arial Narrow" w:hAnsi="Arial Narrow" w:eastAsia="仿宋_GB2312"/>
        </w:rPr>
        <w:t>47</w:t>
      </w:r>
      <w:r>
        <w:rPr>
          <w:rFonts w:ascii="Arial Narrow" w:hAnsi="Arial Narrow" w:eastAsia="仿宋_GB2312"/>
        </w:rPr>
        <w:fldChar w:fldCharType="end"/>
      </w:r>
      <w:r>
        <w:rPr>
          <w:rFonts w:ascii="Arial Narrow" w:hAnsi="Arial Narrow" w:eastAsia="仿宋_GB2312"/>
        </w:rPr>
        <w:fldChar w:fldCharType="end"/>
      </w:r>
    </w:p>
    <w:p w14:paraId="5178E678">
      <w:pPr>
        <w:pStyle w:val="59"/>
        <w:tabs>
          <w:tab w:val="right" w:leader="dot" w:pos="8834"/>
        </w:tabs>
        <w:rPr>
          <w:rFonts w:ascii="Arial Narrow" w:hAnsi="Arial Narrow" w:eastAsia="仿宋_GB2312" w:cstheme="minorBidi"/>
          <w:kern w:val="2"/>
          <w:szCs w:val="22"/>
        </w:rPr>
      </w:pPr>
      <w:r>
        <w:fldChar w:fldCharType="begin"/>
      </w:r>
      <w:r>
        <w:instrText xml:space="preserve"> HYPERLINK \l "_Toc40953103" </w:instrText>
      </w:r>
      <w:r>
        <w:fldChar w:fldCharType="separate"/>
      </w:r>
      <w:r>
        <w:rPr>
          <w:rStyle w:val="92"/>
          <w:rFonts w:ascii="Arial Narrow" w:hAnsi="Arial Narrow" w:eastAsia="仿宋_GB2312" w:cs="仿宋_GB2312"/>
          <w:lang w:val="zh-CN"/>
        </w:rPr>
        <w:t>相关附件</w:t>
      </w:r>
      <w:r>
        <w:rPr>
          <w:rFonts w:ascii="Arial Narrow" w:hAnsi="Arial Narrow" w:eastAsia="仿宋_GB2312"/>
        </w:rPr>
        <w:tab/>
      </w:r>
      <w:r>
        <w:rPr>
          <w:rFonts w:ascii="Arial Narrow" w:hAnsi="Arial Narrow" w:eastAsia="仿宋_GB2312"/>
        </w:rPr>
        <w:fldChar w:fldCharType="begin"/>
      </w:r>
      <w:r>
        <w:rPr>
          <w:rFonts w:ascii="Arial Narrow" w:hAnsi="Arial Narrow" w:eastAsia="仿宋_GB2312"/>
        </w:rPr>
        <w:instrText xml:space="preserve"> PAGEREF _Toc40953103 \h </w:instrText>
      </w:r>
      <w:r>
        <w:rPr>
          <w:rFonts w:ascii="Arial Narrow" w:hAnsi="Arial Narrow" w:eastAsia="仿宋_GB2312"/>
        </w:rPr>
        <w:fldChar w:fldCharType="separate"/>
      </w:r>
      <w:r>
        <w:rPr>
          <w:rFonts w:ascii="Arial Narrow" w:hAnsi="Arial Narrow" w:eastAsia="仿宋_GB2312"/>
        </w:rPr>
        <w:t>50</w:t>
      </w:r>
      <w:r>
        <w:rPr>
          <w:rFonts w:ascii="Arial Narrow" w:hAnsi="Arial Narrow" w:eastAsia="仿宋_GB2312"/>
        </w:rPr>
        <w:fldChar w:fldCharType="end"/>
      </w:r>
      <w:r>
        <w:rPr>
          <w:rFonts w:ascii="Arial Narrow" w:hAnsi="Arial Narrow" w:eastAsia="仿宋_GB2312"/>
        </w:rPr>
        <w:fldChar w:fldCharType="end"/>
      </w:r>
    </w:p>
    <w:p w14:paraId="66E63C98">
      <w:pPr>
        <w:adjustRightInd/>
        <w:rPr>
          <w:rFonts w:ascii="Arial Narrow" w:hAnsi="Arial Narrow" w:eastAsia="仿宋_GB2312"/>
          <w:sz w:val="30"/>
          <w:szCs w:val="30"/>
        </w:rPr>
        <w:sectPr>
          <w:footerReference r:id="rId11" w:type="default"/>
          <w:footerReference r:id="rId12" w:type="even"/>
          <w:type w:val="continuous"/>
          <w:pgSz w:w="11906" w:h="16838"/>
          <w:pgMar w:top="1361" w:right="1531" w:bottom="1361" w:left="1531" w:header="851" w:footer="992" w:gutter="0"/>
          <w:pgNumType w:start="1"/>
          <w:cols w:space="720" w:num="1"/>
          <w:docGrid w:type="linesAndChars" w:linePitch="304" w:charSpace="0"/>
        </w:sectPr>
      </w:pPr>
      <w:r>
        <w:rPr>
          <w:rFonts w:ascii="Arial Narrow" w:hAnsi="Arial Narrow" w:eastAsia="仿宋_GB2312"/>
          <w:sz w:val="30"/>
          <w:szCs w:val="30"/>
        </w:rPr>
        <w:fldChar w:fldCharType="end"/>
      </w:r>
    </w:p>
    <w:p w14:paraId="4A21EA47">
      <w:pPr>
        <w:adjustRightInd/>
        <w:rPr>
          <w:rFonts w:ascii="Arial Narrow" w:hAnsi="Arial Narrow" w:eastAsia="方正小标宋_GBK"/>
          <w:sz w:val="30"/>
          <w:szCs w:val="30"/>
        </w:rPr>
      </w:pPr>
    </w:p>
    <w:p w14:paraId="2B784DC2">
      <w:pPr>
        <w:widowControl w:val="0"/>
        <w:overflowPunct/>
        <w:jc w:val="center"/>
        <w:outlineLvl w:val="0"/>
        <w:rPr>
          <w:rFonts w:ascii="Arial Narrow" w:hAnsi="Arial Narrow" w:eastAsia="黑体"/>
          <w:bCs/>
          <w:kern w:val="44"/>
          <w:sz w:val="28"/>
          <w:szCs w:val="28"/>
          <w:lang w:val="zh-CN"/>
        </w:rPr>
      </w:pPr>
      <w:bookmarkStart w:id="1" w:name="_Toc40953045"/>
      <w:r>
        <w:rPr>
          <w:rFonts w:ascii="Arial Narrow" w:hAnsi="Arial Narrow" w:eastAsia="黑体"/>
          <w:bCs/>
          <w:kern w:val="44"/>
          <w:sz w:val="28"/>
          <w:szCs w:val="28"/>
          <w:lang w:val="zh-CN"/>
        </w:rPr>
        <w:t>摘要</w:t>
      </w:r>
      <w:bookmarkEnd w:id="1"/>
    </w:p>
    <w:p w14:paraId="0EA810F5">
      <w:pPr>
        <w:adjustRightInd/>
        <w:ind w:firstLine="560" w:firstLineChars="200"/>
        <w:rPr>
          <w:rFonts w:ascii="Arial Narrow" w:hAnsi="Arial Narrow" w:eastAsia="仿宋_GB2312"/>
          <w:sz w:val="28"/>
          <w:szCs w:val="28"/>
        </w:rPr>
      </w:pPr>
      <w:r>
        <w:rPr>
          <w:rFonts w:ascii="Arial Narrow" w:hAnsi="Arial Narrow" w:eastAsia="仿宋_GB2312"/>
          <w:sz w:val="28"/>
          <w:szCs w:val="28"/>
        </w:rPr>
        <w:t>一、部门概况：含主要职能职责，年度重点工作，预算收支总额、预算执行情况。</w:t>
      </w:r>
    </w:p>
    <w:p w14:paraId="51182B2E">
      <w:pPr>
        <w:adjustRightInd/>
        <w:ind w:firstLine="560" w:firstLineChars="200"/>
        <w:rPr>
          <w:rFonts w:ascii="Arial Narrow" w:hAnsi="Arial Narrow" w:eastAsia="仿宋_GB2312"/>
          <w:sz w:val="28"/>
          <w:szCs w:val="28"/>
        </w:rPr>
      </w:pPr>
      <w:r>
        <w:rPr>
          <w:rFonts w:ascii="Arial Narrow" w:hAnsi="Arial Narrow" w:eastAsia="仿宋_GB2312"/>
          <w:sz w:val="28"/>
          <w:szCs w:val="28"/>
        </w:rPr>
        <w:t>1、昆明市残疾人联合会为中国残疾人联合会的地方组织，是将残疾人自身代表组织、社会福利团体、事业管理机构融为一体的残疾人事业团体，主要职能为维护残疾人的合法权益，听取残疾人意见，反映残疾人需求，为残疾人服务。</w:t>
      </w:r>
    </w:p>
    <w:p w14:paraId="184280B2">
      <w:pPr>
        <w:adjustRightInd/>
        <w:ind w:firstLine="560" w:firstLineChars="200"/>
        <w:rPr>
          <w:rFonts w:ascii="Arial Narrow" w:hAnsi="Arial Narrow" w:eastAsia="仿宋_GB2312"/>
          <w:sz w:val="28"/>
          <w:szCs w:val="28"/>
        </w:rPr>
      </w:pPr>
      <w:r>
        <w:rPr>
          <w:rFonts w:ascii="Arial Narrow" w:hAnsi="Arial Narrow" w:eastAsia="仿宋_GB2312"/>
          <w:sz w:val="28"/>
          <w:szCs w:val="28"/>
        </w:rPr>
        <w:t>2、年度重点工作：</w:t>
      </w:r>
    </w:p>
    <w:p w14:paraId="4A0D8292">
      <w:pPr>
        <w:adjustRightInd/>
        <w:ind w:firstLine="560" w:firstLineChars="200"/>
        <w:rPr>
          <w:rFonts w:ascii="Arial Narrow" w:hAnsi="Arial Narrow" w:eastAsia="仿宋_GB2312"/>
          <w:sz w:val="28"/>
          <w:szCs w:val="28"/>
        </w:rPr>
      </w:pPr>
      <w:r>
        <w:rPr>
          <w:rFonts w:ascii="Arial Narrow" w:hAnsi="Arial Narrow" w:eastAsia="仿宋_GB2312"/>
          <w:sz w:val="28"/>
          <w:szCs w:val="28"/>
        </w:rPr>
        <w:t>（1）残疾人基层组织建设及信息化服务工作。（2）残疾人康复工作。（3）残疾人文化体育及宣传工作。（4）残疾人技能教育及就业服务工作。（5）残联综合工作。（6）残疾人综合服务中心工作。</w:t>
      </w:r>
    </w:p>
    <w:p w14:paraId="1C8D8C14">
      <w:pPr>
        <w:adjustRightInd/>
        <w:ind w:firstLine="560" w:firstLineChars="200"/>
        <w:rPr>
          <w:rFonts w:ascii="Arial Narrow" w:hAnsi="Arial Narrow" w:eastAsia="仿宋_GB2312"/>
          <w:sz w:val="28"/>
          <w:szCs w:val="28"/>
        </w:rPr>
      </w:pPr>
      <w:r>
        <w:rPr>
          <w:rFonts w:ascii="Arial Narrow" w:hAnsi="Arial Narrow" w:eastAsia="仿宋_GB2312"/>
          <w:sz w:val="28"/>
          <w:szCs w:val="28"/>
        </w:rPr>
        <w:t>3、预算收支总额、预算执行情况</w:t>
      </w:r>
    </w:p>
    <w:p w14:paraId="13022F92">
      <w:pPr>
        <w:adjustRightInd/>
        <w:ind w:firstLine="560" w:firstLineChars="200"/>
        <w:rPr>
          <w:rFonts w:ascii="Arial Narrow" w:hAnsi="Arial Narrow" w:eastAsia="仿宋_GB2312"/>
          <w:sz w:val="28"/>
          <w:szCs w:val="28"/>
        </w:rPr>
      </w:pPr>
      <w:r>
        <w:rPr>
          <w:rFonts w:ascii="Arial Narrow" w:hAnsi="Arial Narrow" w:eastAsia="仿宋_GB2312"/>
          <w:sz w:val="28"/>
          <w:szCs w:val="28"/>
        </w:rPr>
        <w:t>（1）年初预算。根据昆明市财政局《关于批复2019年部门预算的通知》（昆财社〔2019〕002号），市残联2019年年初预算资金为5129.45万元，其中：基本支出815.75万元、项目支出4313.70万元（其中：一般公共预算资金项目支出3305.70万元，政府性基金项目支出1008.00万元）。</w:t>
      </w:r>
    </w:p>
    <w:p w14:paraId="40512B4F">
      <w:pPr>
        <w:adjustRightInd/>
        <w:ind w:firstLine="560" w:firstLineChars="200"/>
        <w:rPr>
          <w:rFonts w:ascii="Arial Narrow" w:hAnsi="Arial Narrow" w:eastAsia="仿宋_GB2312"/>
          <w:sz w:val="28"/>
          <w:szCs w:val="28"/>
        </w:rPr>
      </w:pPr>
      <w:r>
        <w:rPr>
          <w:rFonts w:ascii="Arial Narrow" w:hAnsi="Arial Narrow" w:eastAsia="仿宋_GB2312"/>
          <w:sz w:val="28"/>
          <w:szCs w:val="28"/>
        </w:rPr>
        <w:t>2019年预算追加，市残联获得中央、省级、市级追加预算资金1645.61万元（其中：中央资金1058.62万元、省级资金441.00万元、市级资金145.98万元）。</w:t>
      </w:r>
    </w:p>
    <w:p w14:paraId="4F701F4A">
      <w:pPr>
        <w:numPr>
          <w:ilvl w:val="0"/>
          <w:numId w:val="11"/>
        </w:numPr>
        <w:adjustRightInd/>
        <w:ind w:firstLine="560" w:firstLineChars="200"/>
        <w:rPr>
          <w:rFonts w:ascii="Arial Narrow" w:hAnsi="Arial Narrow" w:eastAsia="仿宋_GB2312"/>
          <w:sz w:val="28"/>
          <w:szCs w:val="28"/>
        </w:rPr>
      </w:pPr>
      <w:r>
        <w:rPr>
          <w:rFonts w:ascii="Arial Narrow" w:hAnsi="Arial Narrow" w:eastAsia="仿宋_GB2312"/>
          <w:sz w:val="28"/>
          <w:szCs w:val="28"/>
        </w:rPr>
        <w:t>收入情况。2019年市残联实际收入6412.30万元（含对下资金4389.72万元，对下资金的收支在县区残联反映），其中：基本支出收入772.14万元，昆财社〔2019〕002号项目收入4128.31万元（含本级可用资金1161.55万元，对下资金2966.76万元，对下资金不在市残联决算报表中反映），年中追加预算项目支出资金1511.85万元（其中：本级可用资金88.89万元，对下资金1422.96万元，对下资金不在市残联决算报表中反映）。</w:t>
      </w:r>
    </w:p>
    <w:p w14:paraId="772D4AB1">
      <w:pPr>
        <w:adjustRightInd/>
        <w:ind w:firstLine="560" w:firstLineChars="200"/>
        <w:rPr>
          <w:rFonts w:ascii="Arial Narrow" w:hAnsi="Arial Narrow" w:eastAsia="仿宋_GB2312"/>
          <w:sz w:val="28"/>
          <w:szCs w:val="28"/>
        </w:rPr>
      </w:pPr>
      <w:r>
        <w:rPr>
          <w:rFonts w:ascii="Arial Narrow" w:hAnsi="Arial Narrow" w:eastAsia="仿宋_GB2312"/>
          <w:sz w:val="28"/>
          <w:szCs w:val="28"/>
        </w:rPr>
        <w:t>（3）支出情况。2019年市残联实际支出5088.60万元（含对下资金3078.75万元，对下资金的收支在县区残联反映），其中：基本支出759.41万元，昆财社〔2019〕002号项目支出资金3512.12万元（含本级支出资金1161.55万元，对下资金支出2350.57万元，对下资金支出不在市残联决算报表中反映），年中追加预算项目支出资金817.08万元（其中：本级支出资金88.89万元，对下资金支出728.19万元，对下资金不在市残联决算报表中反映）。</w:t>
      </w:r>
    </w:p>
    <w:p w14:paraId="30CD6B0C">
      <w:pPr>
        <w:adjustRightInd/>
        <w:ind w:firstLine="560" w:firstLineChars="200"/>
        <w:rPr>
          <w:rFonts w:ascii="Arial Narrow" w:hAnsi="Arial Narrow" w:eastAsia="仿宋_GB2312"/>
          <w:sz w:val="28"/>
          <w:szCs w:val="28"/>
        </w:rPr>
      </w:pPr>
      <w:r>
        <w:rPr>
          <w:rFonts w:ascii="Arial Narrow" w:hAnsi="Arial Narrow" w:eastAsia="仿宋_GB2312"/>
          <w:sz w:val="28"/>
          <w:szCs w:val="28"/>
        </w:rPr>
        <w:t>（4）结转和结余情况。2019年市残联年初结转结余0元，年末结转结余资金结余1323.70万元（含本级基本支出结余12.73万元，对下资金结转结余1310.97万元，对下资金的结转结余在县区残联反映），较年初增长12.73万元。</w:t>
      </w:r>
    </w:p>
    <w:p w14:paraId="260E7996">
      <w:pPr>
        <w:adjustRightInd/>
        <w:ind w:firstLine="560" w:firstLineChars="200"/>
        <w:rPr>
          <w:rFonts w:ascii="Arial Narrow" w:hAnsi="Arial Narrow" w:eastAsia="仿宋_GB2312"/>
          <w:sz w:val="28"/>
          <w:szCs w:val="28"/>
        </w:rPr>
      </w:pPr>
      <w:r>
        <w:rPr>
          <w:rFonts w:ascii="Arial Narrow" w:hAnsi="Arial Narrow" w:eastAsia="仿宋_GB2312"/>
          <w:sz w:val="28"/>
          <w:szCs w:val="28"/>
        </w:rPr>
        <w:t>二、评价结论及绩效分析：绩效分析，主要是分析工作取得的效果。</w:t>
      </w:r>
    </w:p>
    <w:p w14:paraId="70D4FFD1">
      <w:pPr>
        <w:adjustRightInd/>
        <w:ind w:firstLine="560" w:firstLineChars="200"/>
        <w:rPr>
          <w:rFonts w:ascii="Arial Narrow" w:hAnsi="Arial Narrow" w:eastAsia="仿宋_GB2312"/>
          <w:sz w:val="28"/>
          <w:szCs w:val="28"/>
        </w:rPr>
      </w:pPr>
      <w:r>
        <w:rPr>
          <w:rFonts w:ascii="Arial Narrow" w:hAnsi="Arial Narrow" w:eastAsia="仿宋_GB2312"/>
          <w:sz w:val="28"/>
          <w:szCs w:val="28"/>
        </w:rPr>
        <w:t>通过对市残联2019年度部门整体支出决策、管理、绩效三个方面的45个三级指标进行评价、打分，最终自评得分89.7分，评定等级为良。</w:t>
      </w:r>
    </w:p>
    <w:p w14:paraId="74728181">
      <w:pPr>
        <w:ind w:firstLine="560" w:firstLineChars="200"/>
        <w:rPr>
          <w:rFonts w:ascii="Arial Narrow" w:hAnsi="Arial Narrow" w:eastAsia="仿宋_GB2312"/>
          <w:sz w:val="28"/>
          <w:szCs w:val="28"/>
        </w:rPr>
      </w:pPr>
      <w:r>
        <w:rPr>
          <w:rFonts w:ascii="Arial Narrow" w:hAnsi="Arial Narrow" w:eastAsia="仿宋_GB2312"/>
          <w:sz w:val="28"/>
          <w:szCs w:val="28"/>
        </w:rPr>
        <w:t>经对昆明市残疾人联合会2019年整体支出的绩效目标设定、资金到位、资金管理、资产管理、财务管理、各项目产出、经济效益、社会效益、环境效益等方面等进行绩效评价，市残联在基层组织建设、精准康复服务、残疾人社会保障工作、残疾人扶贫、残疾人就业、残疾人托养服务、残疾人宣传文体工作、残疾人信访、12385非应急服务“一号通”平台工作、人大建议与政协提案回复等方面均达到年初制定的计划目标。</w:t>
      </w:r>
    </w:p>
    <w:p w14:paraId="4C03D493">
      <w:pPr>
        <w:ind w:firstLine="560" w:firstLineChars="200"/>
        <w:rPr>
          <w:rFonts w:ascii="Arial Narrow" w:hAnsi="Arial Narrow" w:eastAsia="仿宋_GB2312"/>
          <w:sz w:val="28"/>
          <w:szCs w:val="28"/>
        </w:rPr>
      </w:pPr>
      <w:r>
        <w:rPr>
          <w:rFonts w:ascii="Arial Narrow" w:hAnsi="Arial Narrow" w:eastAsia="仿宋_GB2312"/>
          <w:sz w:val="28"/>
          <w:szCs w:val="28"/>
        </w:rPr>
        <w:t>另外，市残联还制定印发了《昆明市2019年“阳光家园计划”——智力精神和重度残疾人托养服务方案》（昆残联发〔2019〕2号）、《昆明市（市本级）残疾人事业专项彩票公益金助学项目”工作的通知》（昆残发〔2019〕27号）、《关于开展2019年资助贫困残疾人大中专学生工作的通知》（昆残发〔2019〕29号）、《关于建立残疾儿童康复救助制度的实施意见》（昆政函〔2019〕68号）、《关于举办2019年昆明市第二届特奥运动会暨首届特奥联谊活动的通知》（昆残联发〔2019〕16号）、《关于开展2019年残疾人文化进家庭“五个一”项目的通知》（昆残发〔2019〕23号）、《2019年度昆明市全国残疾人基本服务状况和需求信息数据动态更新工作实施方案》（昆残工委办发〔2019〕5号）、《昆明市村（社区）残疾人专职委员管理实施方案》（昆残联发〔2019〕3号）、《关于进一步规范残疾人残疾评定工作的通知》（昆残联发〔2019〕1号）等文件，对促进残疾人基层组织、培训、体育健身、文化宣传、康复、托养、教育等工作的规范化、流程化起到了较大推动作用。</w:t>
      </w:r>
    </w:p>
    <w:p w14:paraId="4DD56900">
      <w:pPr>
        <w:adjustRightInd/>
        <w:ind w:firstLine="560" w:firstLineChars="200"/>
        <w:rPr>
          <w:rFonts w:ascii="Arial Narrow" w:hAnsi="Arial Narrow" w:eastAsia="仿宋_GB2312"/>
          <w:sz w:val="28"/>
          <w:szCs w:val="28"/>
        </w:rPr>
      </w:pPr>
      <w:r>
        <w:rPr>
          <w:rFonts w:ascii="Arial Narrow" w:hAnsi="Arial Narrow" w:eastAsia="仿宋_GB2312"/>
          <w:sz w:val="28"/>
          <w:szCs w:val="28"/>
        </w:rPr>
        <w:t>三、经验、问题和建议</w:t>
      </w:r>
    </w:p>
    <w:p w14:paraId="771082A6">
      <w:pPr>
        <w:adjustRightInd/>
        <w:ind w:firstLine="560" w:firstLineChars="200"/>
        <w:rPr>
          <w:rFonts w:ascii="Arial Narrow" w:hAnsi="Arial Narrow" w:eastAsia="仿宋_GB2312"/>
          <w:sz w:val="28"/>
          <w:szCs w:val="28"/>
        </w:rPr>
      </w:pPr>
      <w:r>
        <w:rPr>
          <w:rFonts w:ascii="Arial Narrow" w:hAnsi="Arial Narrow" w:eastAsia="仿宋_GB2312"/>
          <w:sz w:val="28"/>
          <w:szCs w:val="28"/>
        </w:rPr>
        <w:t>1、经验</w:t>
      </w:r>
    </w:p>
    <w:p w14:paraId="2F00A182">
      <w:pPr>
        <w:ind w:firstLine="560" w:firstLineChars="200"/>
        <w:rPr>
          <w:rFonts w:ascii="Arial Narrow" w:hAnsi="Arial Narrow" w:eastAsia="仿宋_GB2312"/>
          <w:sz w:val="28"/>
          <w:szCs w:val="28"/>
        </w:rPr>
      </w:pPr>
      <w:r>
        <w:rPr>
          <w:rFonts w:ascii="Arial Narrow" w:hAnsi="Arial Narrow" w:eastAsia="仿宋_GB2312"/>
          <w:sz w:val="28"/>
          <w:szCs w:val="28"/>
        </w:rPr>
        <w:t>一是市残联专门成立了绩效评价小组，对市残联各处室、所属事业单位2019年各项目的预算投入、执行、产出、效果及满意度进行全方位的评价考核，考核后我单位还将做好发现问题的整改、绩效评价结果公开等应用环节，进一步完善预算绩效管理体系，夯实绩效自评的工作基础。</w:t>
      </w:r>
    </w:p>
    <w:p w14:paraId="5E55606C">
      <w:pPr>
        <w:ind w:firstLine="560" w:firstLineChars="200"/>
        <w:rPr>
          <w:rFonts w:ascii="Arial Narrow" w:hAnsi="Arial Narrow" w:eastAsia="仿宋_GB2312"/>
          <w:sz w:val="28"/>
          <w:szCs w:val="28"/>
        </w:rPr>
      </w:pPr>
      <w:r>
        <w:rPr>
          <w:rFonts w:ascii="Arial Narrow" w:hAnsi="Arial Narrow" w:eastAsia="仿宋_GB2312"/>
          <w:sz w:val="28"/>
          <w:szCs w:val="28"/>
        </w:rPr>
        <w:t>二是各部门/处室给予配合与支持，市残联下属部门、县区残联领会预算绩效管理的业务实质和工作要求，及时跟进预算执行进度和业务成果统计分析，做好项目台账管理，将预算资金管理、绩效目标管理与业务管理有机结合，将管理端口前移，特别注重预算绩效目标申报和绩效跟踪，规范事前和事中控制，对预算执行中的偏差及时予以修正，做好全面预算绩效管理工作。</w:t>
      </w:r>
    </w:p>
    <w:p w14:paraId="13BDF345">
      <w:pPr>
        <w:ind w:firstLine="560" w:firstLineChars="200"/>
        <w:rPr>
          <w:rFonts w:ascii="Arial Narrow" w:hAnsi="Arial Narrow" w:eastAsia="仿宋_GB2312"/>
          <w:sz w:val="28"/>
          <w:szCs w:val="28"/>
        </w:rPr>
      </w:pPr>
      <w:r>
        <w:rPr>
          <w:rFonts w:ascii="Arial Narrow" w:hAnsi="Arial Narrow" w:eastAsia="仿宋_GB2312"/>
          <w:sz w:val="28"/>
          <w:szCs w:val="28"/>
        </w:rPr>
        <w:t>三是探索资金管理、绩效管理与业务管理相结合的机制，综合运用资金管理、进度管理、绩效管理、目标管理等多种手段，做好目标量化、统计跟踪、比较分析、效益分析等工作，建立资金管理、绩效管理与业务管理的联动机制。</w:t>
      </w:r>
    </w:p>
    <w:p w14:paraId="190F8385">
      <w:pPr>
        <w:adjustRightInd/>
        <w:ind w:firstLine="560" w:firstLineChars="200"/>
        <w:rPr>
          <w:rFonts w:ascii="Arial Narrow" w:hAnsi="Arial Narrow" w:eastAsia="仿宋_GB2312"/>
          <w:sz w:val="28"/>
          <w:szCs w:val="28"/>
        </w:rPr>
      </w:pPr>
      <w:r>
        <w:rPr>
          <w:rFonts w:ascii="Arial Narrow" w:hAnsi="Arial Narrow" w:eastAsia="仿宋_GB2312"/>
          <w:sz w:val="28"/>
          <w:szCs w:val="28"/>
        </w:rPr>
        <w:t>2、存在的问题</w:t>
      </w:r>
    </w:p>
    <w:p w14:paraId="3CF114B6">
      <w:pPr>
        <w:adjustRightInd/>
        <w:ind w:firstLine="560" w:firstLineChars="200"/>
        <w:rPr>
          <w:rFonts w:ascii="Arial Narrow" w:hAnsi="Arial Narrow" w:eastAsia="仿宋_GB2312"/>
          <w:sz w:val="28"/>
          <w:szCs w:val="28"/>
        </w:rPr>
      </w:pPr>
      <w:r>
        <w:rPr>
          <w:rFonts w:ascii="Arial Narrow" w:hAnsi="Arial Narrow" w:eastAsia="仿宋_GB2312"/>
          <w:sz w:val="28"/>
          <w:szCs w:val="28"/>
        </w:rPr>
        <w:t>（1）绩效目标设定方面应加强论证</w:t>
      </w:r>
    </w:p>
    <w:p w14:paraId="63E03F5C">
      <w:pPr>
        <w:adjustRightInd/>
        <w:ind w:firstLine="560" w:firstLineChars="200"/>
        <w:rPr>
          <w:rFonts w:ascii="Arial Narrow" w:hAnsi="Arial Narrow" w:eastAsia="仿宋_GB2312"/>
          <w:sz w:val="28"/>
          <w:szCs w:val="28"/>
        </w:rPr>
      </w:pPr>
      <w:r>
        <w:rPr>
          <w:rFonts w:ascii="Arial Narrow" w:hAnsi="Arial Narrow" w:eastAsia="仿宋_GB2312"/>
          <w:sz w:val="28"/>
          <w:szCs w:val="28"/>
        </w:rPr>
        <w:t>（2）对下资金使用监督方面办法不多</w:t>
      </w:r>
    </w:p>
    <w:p w14:paraId="0B9CBE85">
      <w:pPr>
        <w:adjustRightInd/>
        <w:ind w:firstLine="560" w:firstLineChars="200"/>
        <w:rPr>
          <w:rFonts w:ascii="Arial Narrow" w:hAnsi="Arial Narrow" w:eastAsia="仿宋_GB2312"/>
          <w:sz w:val="28"/>
          <w:szCs w:val="28"/>
        </w:rPr>
      </w:pPr>
      <w:r>
        <w:rPr>
          <w:rFonts w:ascii="Arial Narrow" w:hAnsi="Arial Narrow" w:eastAsia="仿宋_GB2312"/>
          <w:sz w:val="28"/>
          <w:szCs w:val="28"/>
        </w:rPr>
        <w:t>（3）个别项目管理机制不尽合理、补助标准过低，降低基层单位的积极性</w:t>
      </w:r>
    </w:p>
    <w:p w14:paraId="3DA713F6">
      <w:pPr>
        <w:adjustRightInd/>
        <w:ind w:firstLine="560" w:firstLineChars="200"/>
        <w:rPr>
          <w:rFonts w:ascii="Arial Narrow" w:hAnsi="Arial Narrow" w:eastAsia="仿宋_GB2312"/>
          <w:sz w:val="28"/>
          <w:szCs w:val="28"/>
        </w:rPr>
      </w:pPr>
      <w:r>
        <w:rPr>
          <w:rFonts w:ascii="Arial Narrow" w:hAnsi="Arial Narrow" w:eastAsia="仿宋_GB2312"/>
          <w:sz w:val="28"/>
          <w:szCs w:val="28"/>
        </w:rPr>
        <w:t>3、改进措施及建议</w:t>
      </w:r>
    </w:p>
    <w:p w14:paraId="6E5B6C96">
      <w:pPr>
        <w:adjustRightInd/>
        <w:ind w:firstLine="560" w:firstLineChars="200"/>
        <w:rPr>
          <w:rFonts w:ascii="Arial Narrow" w:hAnsi="Arial Narrow" w:eastAsia="仿宋_GB2312"/>
          <w:sz w:val="28"/>
          <w:szCs w:val="28"/>
        </w:rPr>
      </w:pPr>
      <w:r>
        <w:rPr>
          <w:rFonts w:ascii="Arial Narrow" w:hAnsi="Arial Narrow" w:eastAsia="仿宋_GB2312"/>
          <w:sz w:val="28"/>
          <w:szCs w:val="28"/>
        </w:rPr>
        <w:t>（1）改进绩效管理工作的一些措施：如加强培训、加强会计核算、加强制度建设、加强项目申报环节各项文件准备工作、加强对项目绩效的监督和考核、加强对项目的痕迹资料管理。</w:t>
      </w:r>
    </w:p>
    <w:p w14:paraId="58149C52">
      <w:pPr>
        <w:adjustRightInd/>
        <w:ind w:firstLine="560" w:firstLineChars="200"/>
        <w:rPr>
          <w:rFonts w:ascii="Arial Narrow" w:hAnsi="Arial Narrow" w:eastAsia="仿宋_GB2312"/>
          <w:sz w:val="28"/>
          <w:szCs w:val="28"/>
        </w:rPr>
      </w:pPr>
      <w:r>
        <w:rPr>
          <w:rFonts w:ascii="Arial Narrow" w:hAnsi="Arial Narrow" w:eastAsia="仿宋_GB2312"/>
          <w:sz w:val="28"/>
          <w:szCs w:val="28"/>
        </w:rPr>
        <w:t>（2）做好对各项制度的梳理和数据更新</w:t>
      </w:r>
    </w:p>
    <w:p w14:paraId="53CA1029">
      <w:pPr>
        <w:adjustRightInd/>
        <w:ind w:firstLine="560" w:firstLineChars="200"/>
        <w:rPr>
          <w:rFonts w:ascii="Arial Narrow" w:hAnsi="Arial Narrow" w:eastAsia="仿宋_GB2312"/>
          <w:sz w:val="28"/>
          <w:szCs w:val="28"/>
        </w:rPr>
      </w:pPr>
      <w:r>
        <w:rPr>
          <w:rFonts w:ascii="Arial Narrow" w:hAnsi="Arial Narrow" w:eastAsia="仿宋_GB2312"/>
          <w:sz w:val="28"/>
          <w:szCs w:val="28"/>
        </w:rPr>
        <w:t>（3）做好对下项目的资金监督</w:t>
      </w:r>
    </w:p>
    <w:p w14:paraId="595D422F">
      <w:pPr>
        <w:adjustRightInd/>
        <w:ind w:firstLine="560" w:firstLineChars="200"/>
        <w:rPr>
          <w:rFonts w:ascii="Arial Narrow" w:hAnsi="Arial Narrow" w:eastAsia="仿宋_GB2312"/>
          <w:sz w:val="28"/>
          <w:szCs w:val="28"/>
        </w:rPr>
      </w:pPr>
    </w:p>
    <w:p w14:paraId="34908DD0">
      <w:pPr>
        <w:adjustRightInd/>
        <w:rPr>
          <w:rFonts w:ascii="Arial Narrow" w:hAnsi="Arial Narrow" w:eastAsia="方正小标宋_GBK"/>
          <w:spacing w:val="40"/>
          <w:sz w:val="44"/>
          <w:szCs w:val="44"/>
        </w:rPr>
        <w:sectPr>
          <w:footerReference r:id="rId13" w:type="default"/>
          <w:pgSz w:w="11906" w:h="16838"/>
          <w:pgMar w:top="1361" w:right="1531" w:bottom="1361" w:left="1531" w:header="851" w:footer="992" w:gutter="0"/>
          <w:pgNumType w:start="1"/>
          <w:cols w:space="720" w:num="1"/>
          <w:docGrid w:type="linesAndChars" w:linePitch="304" w:charSpace="0"/>
        </w:sectPr>
      </w:pPr>
    </w:p>
    <w:p w14:paraId="4486EAC1">
      <w:pPr>
        <w:widowControl w:val="0"/>
        <w:overflowPunct/>
        <w:jc w:val="left"/>
        <w:outlineLvl w:val="0"/>
        <w:rPr>
          <w:rFonts w:ascii="Arial Narrow" w:hAnsi="Arial Narrow" w:eastAsia="黑体"/>
          <w:bCs/>
          <w:kern w:val="44"/>
          <w:sz w:val="32"/>
          <w:szCs w:val="32"/>
          <w:lang w:val="zh-CN"/>
        </w:rPr>
      </w:pPr>
      <w:bookmarkStart w:id="2" w:name="_Toc40953046"/>
      <w:r>
        <w:rPr>
          <w:rFonts w:ascii="Arial Narrow" w:hAnsi="Arial Narrow" w:eastAsia="黑体"/>
          <w:bCs/>
          <w:kern w:val="44"/>
          <w:sz w:val="32"/>
          <w:szCs w:val="32"/>
          <w:lang w:val="zh-CN"/>
        </w:rPr>
        <w:t>正文</w:t>
      </w:r>
      <w:bookmarkEnd w:id="2"/>
    </w:p>
    <w:p w14:paraId="7450FEEE">
      <w:pPr>
        <w:adjustRightInd/>
        <w:jc w:val="center"/>
        <w:rPr>
          <w:rFonts w:ascii="Arial Narrow" w:hAnsi="Arial Narrow" w:eastAsia="方正小标宋简体"/>
          <w:sz w:val="36"/>
          <w:szCs w:val="36"/>
        </w:rPr>
      </w:pPr>
      <w:r>
        <w:rPr>
          <w:rFonts w:ascii="Arial Narrow" w:hAnsi="Arial Narrow" w:eastAsia="方正小标宋简体"/>
          <w:sz w:val="36"/>
          <w:szCs w:val="36"/>
        </w:rPr>
        <w:t>昆明市残疾人联合会2019年度部门整体支出</w:t>
      </w:r>
    </w:p>
    <w:p w14:paraId="2CEB0B12">
      <w:pPr>
        <w:adjustRightInd/>
        <w:jc w:val="center"/>
        <w:rPr>
          <w:rFonts w:ascii="Arial Narrow" w:hAnsi="Arial Narrow" w:eastAsia="方正小标宋简体"/>
          <w:sz w:val="36"/>
          <w:szCs w:val="36"/>
        </w:rPr>
      </w:pPr>
      <w:r>
        <w:rPr>
          <w:rFonts w:ascii="Arial Narrow" w:hAnsi="Arial Narrow" w:eastAsia="方正小标宋简体"/>
          <w:sz w:val="36"/>
          <w:szCs w:val="36"/>
        </w:rPr>
        <w:t>绩效评价报告</w:t>
      </w:r>
    </w:p>
    <w:p w14:paraId="09B6948D">
      <w:pPr>
        <w:adjustRightInd/>
        <w:ind w:firstLine="720" w:firstLineChars="200"/>
        <w:rPr>
          <w:rFonts w:ascii="Arial Narrow" w:hAnsi="Arial Narrow" w:eastAsia="方正小标宋_GBK"/>
          <w:spacing w:val="40"/>
          <w:sz w:val="28"/>
          <w:szCs w:val="28"/>
        </w:rPr>
      </w:pPr>
    </w:p>
    <w:p w14:paraId="78FDE19E">
      <w:pPr>
        <w:adjustRightInd/>
        <w:ind w:firstLine="560" w:firstLineChars="200"/>
        <w:rPr>
          <w:rFonts w:ascii="Arial Narrow" w:hAnsi="Arial Narrow" w:eastAsia="仿宋_GB2312"/>
          <w:sz w:val="28"/>
          <w:szCs w:val="28"/>
          <w:highlight w:val="yellow"/>
        </w:rPr>
      </w:pPr>
      <w:r>
        <w:rPr>
          <w:rFonts w:ascii="Arial Narrow" w:hAnsi="Arial Narrow" w:eastAsia="仿宋_GB2312"/>
          <w:sz w:val="28"/>
          <w:szCs w:val="28"/>
        </w:rPr>
        <w:t>根据《中华人民共和国预算法》规定，按照中共昆明市委昆明市人民政府《关于全面实施预算绩效管理的实施意见》（昆发〔2019〕12号）、《昆明市本级部门预算绩效自评管理暂行办法》（昆财绩〔2018〕60号）的要求，2020年4月</w:t>
      </w:r>
      <w:r>
        <w:rPr>
          <w:rFonts w:hint="eastAsia" w:ascii="Arial Narrow" w:hAnsi="Arial Narrow" w:eastAsia="仿宋_GB2312"/>
          <w:sz w:val="28"/>
          <w:szCs w:val="28"/>
        </w:rPr>
        <w:t>2</w:t>
      </w:r>
      <w:r>
        <w:rPr>
          <w:rFonts w:ascii="Arial Narrow" w:hAnsi="Arial Narrow" w:eastAsia="仿宋_GB2312"/>
          <w:sz w:val="28"/>
          <w:szCs w:val="28"/>
        </w:rPr>
        <w:t>1日至5月25日，昆明市残疾人联合会组成绩效评价工作领导小组，由党组书记任组长，相关处室</w:t>
      </w:r>
      <w:r>
        <w:rPr>
          <w:rFonts w:hint="eastAsia" w:ascii="Arial Narrow" w:hAnsi="Arial Narrow" w:eastAsia="仿宋_GB2312"/>
          <w:sz w:val="28"/>
          <w:szCs w:val="28"/>
        </w:rPr>
        <w:t>负责</w:t>
      </w:r>
      <w:r>
        <w:rPr>
          <w:rFonts w:ascii="Arial Narrow" w:hAnsi="Arial Narrow" w:eastAsia="仿宋_GB2312"/>
          <w:sz w:val="28"/>
          <w:szCs w:val="28"/>
        </w:rPr>
        <w:t>人组员，对2019年度本级预算部门整体支出绩效进行了评价，因市对下项目较多、金额较大，评价组选取了禄劝、寻甸、东川、嵩明、石林5个县区残联进行现场评价，现将评价情况报告如下。</w:t>
      </w:r>
    </w:p>
    <w:p w14:paraId="7749D068">
      <w:pPr>
        <w:widowControl w:val="0"/>
        <w:overflowPunct/>
        <w:ind w:firstLine="560" w:firstLineChars="200"/>
        <w:outlineLvl w:val="0"/>
        <w:rPr>
          <w:rFonts w:ascii="Arial Narrow" w:hAnsi="Arial Narrow" w:eastAsia="黑体"/>
          <w:bCs/>
          <w:kern w:val="44"/>
          <w:sz w:val="28"/>
          <w:szCs w:val="28"/>
          <w:lang w:val="zh-CN"/>
        </w:rPr>
      </w:pPr>
      <w:bookmarkStart w:id="3" w:name="_Toc40953047"/>
      <w:r>
        <w:rPr>
          <w:rFonts w:ascii="Arial Narrow" w:hAnsi="Arial Narrow" w:eastAsia="黑体"/>
          <w:bCs/>
          <w:kern w:val="44"/>
          <w:sz w:val="28"/>
          <w:szCs w:val="28"/>
          <w:lang w:val="zh-CN"/>
        </w:rPr>
        <w:t>一、基本情况</w:t>
      </w:r>
      <w:bookmarkEnd w:id="3"/>
    </w:p>
    <w:p w14:paraId="43F44A5D">
      <w:pPr>
        <w:ind w:firstLine="560" w:firstLineChars="200"/>
        <w:outlineLvl w:val="0"/>
        <w:rPr>
          <w:rFonts w:ascii="Arial Narrow" w:hAnsi="Arial Narrow" w:eastAsia="楷体_GB2312"/>
          <w:sz w:val="28"/>
          <w:szCs w:val="28"/>
        </w:rPr>
      </w:pPr>
      <w:bookmarkStart w:id="4" w:name="_Toc40953048"/>
      <w:r>
        <w:rPr>
          <w:rFonts w:ascii="Arial Narrow" w:hAnsi="Arial Narrow" w:eastAsia="楷体_GB2312"/>
          <w:sz w:val="28"/>
          <w:szCs w:val="28"/>
        </w:rPr>
        <w:t>（一）部门机构设置、编制</w:t>
      </w:r>
      <w:bookmarkEnd w:id="4"/>
    </w:p>
    <w:p w14:paraId="5473AD38">
      <w:pPr>
        <w:adjustRightInd/>
        <w:ind w:firstLine="560" w:firstLineChars="200"/>
        <w:rPr>
          <w:rFonts w:ascii="Arial Narrow" w:hAnsi="Arial Narrow" w:eastAsia="仿宋_GB2312"/>
          <w:sz w:val="28"/>
          <w:szCs w:val="28"/>
        </w:rPr>
      </w:pPr>
      <w:r>
        <w:rPr>
          <w:rFonts w:ascii="Arial Narrow" w:hAnsi="Arial Narrow" w:eastAsia="仿宋_GB2312"/>
          <w:sz w:val="28"/>
          <w:szCs w:val="28"/>
        </w:rPr>
        <w:t>根据《昆明市残联机关职能配置、内设机构和人员编制方案》（昆政办通〔2002〕43号）、昆明市委机构编制委员会《关于设立昆明市残疾人综合服务中心的批复》（昆编复〔2019〕5号）文件，昆明市残疾人联合会为中国残疾人联合会的地方组织，是将残疾人自身代表组织、社会福利团体、事业管理机构融为一体的残疾人事业团体，单位性质属于群团机关；下属全额拨款事业单位1个，即昆明市残疾人综合服务中心。</w:t>
      </w:r>
    </w:p>
    <w:p w14:paraId="58779056">
      <w:pPr>
        <w:adjustRightInd/>
        <w:ind w:firstLine="560" w:firstLineChars="200"/>
        <w:rPr>
          <w:rFonts w:ascii="Arial Narrow" w:hAnsi="Arial Narrow" w:eastAsia="仿宋_GB2312"/>
          <w:sz w:val="28"/>
          <w:szCs w:val="28"/>
        </w:rPr>
      </w:pPr>
      <w:r>
        <w:rPr>
          <w:rFonts w:ascii="Arial Narrow" w:hAnsi="Arial Narrow" w:eastAsia="仿宋_GB2312"/>
          <w:sz w:val="28"/>
          <w:szCs w:val="28"/>
        </w:rPr>
        <w:t>1、市残联机关内设6个职能处室，分别是办公室、组织联络处、康复处、教育就业处、宣传文体处、财务处。</w:t>
      </w:r>
    </w:p>
    <w:p w14:paraId="106CB382">
      <w:pPr>
        <w:adjustRightInd/>
        <w:ind w:firstLine="560" w:firstLineChars="200"/>
        <w:rPr>
          <w:rFonts w:ascii="Arial Narrow" w:hAnsi="Arial Narrow" w:eastAsia="仿宋_GB2312"/>
          <w:sz w:val="28"/>
          <w:szCs w:val="28"/>
        </w:rPr>
      </w:pPr>
      <w:r>
        <w:rPr>
          <w:rFonts w:ascii="Arial Narrow" w:hAnsi="Arial Narrow" w:eastAsia="仿宋_GB2312"/>
          <w:sz w:val="28"/>
          <w:szCs w:val="28"/>
        </w:rPr>
        <w:t>2、市残疾人综合服务中心内设机构5个，分别是：综合处、无障碍环境建设促进处、就业培训处、大数据及信息化处、项目及规范化建设处。</w:t>
      </w:r>
    </w:p>
    <w:p w14:paraId="7217FD24">
      <w:pPr>
        <w:adjustRightInd/>
        <w:ind w:firstLine="560" w:firstLineChars="200"/>
        <w:rPr>
          <w:rFonts w:ascii="Arial Narrow" w:hAnsi="Arial Narrow" w:eastAsia="仿宋_GB2312"/>
          <w:sz w:val="28"/>
          <w:szCs w:val="28"/>
        </w:rPr>
      </w:pPr>
      <w:r>
        <w:rPr>
          <w:rFonts w:ascii="Arial Narrow" w:hAnsi="Arial Narrow" w:eastAsia="仿宋_GB2312"/>
          <w:sz w:val="28"/>
          <w:szCs w:val="28"/>
        </w:rPr>
        <w:t>昆明市残联机关编制24人（其中：行政工勤编制3人、参公事业编制21人），2019年底实有在编在职人数21人；所属昆明市残疾人综合服务中心，事业编制37人，2019年底实有在编在职人数13人。在职人员控制率55.74%。</w:t>
      </w:r>
    </w:p>
    <w:p w14:paraId="3C31F3E4">
      <w:pPr>
        <w:adjustRightInd/>
        <w:jc w:val="center"/>
        <w:rPr>
          <w:rFonts w:ascii="Arial Narrow" w:hAnsi="Arial Narrow" w:eastAsia="仿宋_GB2312"/>
          <w:b/>
          <w:sz w:val="28"/>
          <w:szCs w:val="28"/>
        </w:rPr>
      </w:pPr>
      <w:r>
        <w:rPr>
          <w:rFonts w:ascii="Arial Narrow" w:hAnsi="Arial Narrow" w:eastAsia="仿宋_GB2312"/>
          <w:b/>
          <w:sz w:val="28"/>
          <w:szCs w:val="28"/>
        </w:rPr>
        <w:t>市残联部门编制设置及实有人数情况表</w:t>
      </w:r>
    </w:p>
    <w:tbl>
      <w:tblPr>
        <w:tblStyle w:val="88"/>
        <w:tblW w:w="8931" w:type="dxa"/>
        <w:tblInd w:w="-5" w:type="dxa"/>
        <w:tblLayout w:type="autofit"/>
        <w:tblCellMar>
          <w:top w:w="0" w:type="dxa"/>
          <w:left w:w="108" w:type="dxa"/>
          <w:bottom w:w="0" w:type="dxa"/>
          <w:right w:w="108" w:type="dxa"/>
        </w:tblCellMar>
      </w:tblPr>
      <w:tblGrid>
        <w:gridCol w:w="1985"/>
        <w:gridCol w:w="850"/>
        <w:gridCol w:w="1418"/>
        <w:gridCol w:w="992"/>
        <w:gridCol w:w="3686"/>
      </w:tblGrid>
      <w:tr w14:paraId="70866B4A">
        <w:tblPrEx>
          <w:tblCellMar>
            <w:top w:w="0" w:type="dxa"/>
            <w:left w:w="108" w:type="dxa"/>
            <w:bottom w:w="0" w:type="dxa"/>
            <w:right w:w="108" w:type="dxa"/>
          </w:tblCellMar>
        </w:tblPrEx>
        <w:trPr>
          <w:trHeight w:val="336" w:hRule="atLeast"/>
          <w:tblHeader/>
        </w:trPr>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5857E">
            <w:pPr>
              <w:overflowPunct/>
              <w:autoSpaceDE/>
              <w:autoSpaceDN/>
              <w:adjustRightInd/>
              <w:jc w:val="center"/>
              <w:rPr>
                <w:rFonts w:ascii="Arial Narrow" w:hAnsi="Arial Narrow" w:eastAsia="等线" w:cs="宋体"/>
                <w:b/>
                <w:color w:val="000000"/>
                <w:sz w:val="18"/>
                <w:szCs w:val="18"/>
              </w:rPr>
            </w:pPr>
            <w:r>
              <w:rPr>
                <w:rFonts w:ascii="Arial Narrow" w:hAnsi="Arial Narrow" w:cs="宋体"/>
                <w:b/>
                <w:color w:val="000000"/>
                <w:sz w:val="18"/>
                <w:szCs w:val="18"/>
              </w:rPr>
              <w:t>项目</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43C506A">
            <w:pPr>
              <w:overflowPunct/>
              <w:autoSpaceDE/>
              <w:autoSpaceDN/>
              <w:adjustRightInd/>
              <w:jc w:val="center"/>
              <w:rPr>
                <w:rFonts w:ascii="Arial Narrow" w:hAnsi="Arial Narrow" w:cs="宋体"/>
                <w:b/>
                <w:color w:val="000000"/>
                <w:sz w:val="18"/>
                <w:szCs w:val="18"/>
              </w:rPr>
            </w:pPr>
            <w:r>
              <w:rPr>
                <w:rFonts w:ascii="Arial Narrow" w:hAnsi="Arial Narrow" w:cs="宋体"/>
                <w:b/>
                <w:color w:val="000000"/>
                <w:sz w:val="18"/>
                <w:szCs w:val="18"/>
              </w:rPr>
              <w:t>编制人数</w:t>
            </w:r>
          </w:p>
        </w:tc>
        <w:tc>
          <w:tcPr>
            <w:tcW w:w="1418" w:type="dxa"/>
            <w:tcBorders>
              <w:top w:val="single" w:color="auto" w:sz="4" w:space="0"/>
              <w:left w:val="nil"/>
              <w:bottom w:val="single" w:color="auto" w:sz="4" w:space="0"/>
              <w:right w:val="single" w:color="auto" w:sz="4" w:space="0"/>
            </w:tcBorders>
            <w:shd w:val="clear" w:color="auto" w:fill="auto"/>
            <w:vAlign w:val="center"/>
          </w:tcPr>
          <w:p w14:paraId="043323D3">
            <w:pPr>
              <w:overflowPunct/>
              <w:autoSpaceDE/>
              <w:autoSpaceDN/>
              <w:adjustRightInd/>
              <w:jc w:val="center"/>
              <w:rPr>
                <w:rFonts w:ascii="Arial Narrow" w:hAnsi="Arial Narrow" w:eastAsia="等线" w:cs="宋体"/>
                <w:b/>
                <w:color w:val="000000"/>
                <w:sz w:val="18"/>
                <w:szCs w:val="18"/>
              </w:rPr>
            </w:pPr>
            <w:r>
              <w:rPr>
                <w:rFonts w:ascii="Arial Narrow" w:hAnsi="Arial Narrow" w:eastAsia="等线" w:cs="宋体"/>
                <w:b/>
                <w:color w:val="000000"/>
                <w:sz w:val="18"/>
                <w:szCs w:val="18"/>
              </w:rPr>
              <w:t>2019</w:t>
            </w:r>
            <w:r>
              <w:rPr>
                <w:rFonts w:ascii="Arial Narrow" w:hAnsi="Arial Narrow" w:cs="宋体"/>
                <w:b/>
                <w:color w:val="000000"/>
                <w:sz w:val="18"/>
                <w:szCs w:val="18"/>
              </w:rPr>
              <w:t>年实有在编在职人数</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5BA3E2C">
            <w:pPr>
              <w:overflowPunct/>
              <w:autoSpaceDE/>
              <w:autoSpaceDN/>
              <w:adjustRightInd/>
              <w:jc w:val="center"/>
              <w:rPr>
                <w:rFonts w:ascii="Arial Narrow" w:hAnsi="Arial Narrow" w:eastAsia="等线" w:cs="宋体"/>
                <w:b/>
                <w:color w:val="000000"/>
                <w:sz w:val="18"/>
                <w:szCs w:val="18"/>
              </w:rPr>
            </w:pPr>
            <w:r>
              <w:rPr>
                <w:rFonts w:ascii="Arial Narrow" w:hAnsi="Arial Narrow" w:cs="宋体"/>
                <w:b/>
                <w:color w:val="000000"/>
                <w:sz w:val="18"/>
                <w:szCs w:val="18"/>
              </w:rPr>
              <w:t>控制率</w:t>
            </w:r>
          </w:p>
        </w:tc>
        <w:tc>
          <w:tcPr>
            <w:tcW w:w="3686" w:type="dxa"/>
            <w:tcBorders>
              <w:top w:val="single" w:color="auto" w:sz="4" w:space="0"/>
              <w:left w:val="nil"/>
              <w:bottom w:val="single" w:color="auto" w:sz="4" w:space="0"/>
              <w:right w:val="single" w:color="auto" w:sz="4" w:space="0"/>
            </w:tcBorders>
            <w:shd w:val="clear" w:color="auto" w:fill="auto"/>
            <w:noWrap/>
            <w:vAlign w:val="center"/>
          </w:tcPr>
          <w:p w14:paraId="3CD29BC9">
            <w:pPr>
              <w:overflowPunct/>
              <w:autoSpaceDE/>
              <w:autoSpaceDN/>
              <w:adjustRightInd/>
              <w:jc w:val="center"/>
              <w:rPr>
                <w:rFonts w:ascii="Arial Narrow" w:hAnsi="Arial Narrow" w:eastAsia="等线" w:cs="宋体"/>
                <w:b/>
                <w:color w:val="000000"/>
                <w:sz w:val="18"/>
                <w:szCs w:val="18"/>
              </w:rPr>
            </w:pPr>
            <w:r>
              <w:rPr>
                <w:rFonts w:ascii="Arial Narrow" w:hAnsi="Arial Narrow" w:cs="宋体"/>
                <w:b/>
                <w:color w:val="000000"/>
                <w:sz w:val="18"/>
                <w:szCs w:val="18"/>
              </w:rPr>
              <w:t>备注</w:t>
            </w:r>
          </w:p>
        </w:tc>
      </w:tr>
      <w:tr w14:paraId="0FFB3BBC">
        <w:tblPrEx>
          <w:tblCellMar>
            <w:top w:w="0" w:type="dxa"/>
            <w:left w:w="108" w:type="dxa"/>
            <w:bottom w:w="0" w:type="dxa"/>
            <w:right w:w="108" w:type="dxa"/>
          </w:tblCellMar>
        </w:tblPrEx>
        <w:trPr>
          <w:trHeight w:val="276"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1BB61BE0">
            <w:pPr>
              <w:overflowPunct/>
              <w:autoSpaceDE/>
              <w:autoSpaceDN/>
              <w:adjustRightInd/>
              <w:jc w:val="left"/>
              <w:rPr>
                <w:rFonts w:ascii="Arial Narrow" w:hAnsi="Arial Narrow" w:eastAsia="等线" w:cs="宋体"/>
                <w:color w:val="000000"/>
                <w:sz w:val="18"/>
                <w:szCs w:val="18"/>
              </w:rPr>
            </w:pPr>
            <w:r>
              <w:rPr>
                <w:rFonts w:ascii="Arial Narrow" w:hAnsi="Arial Narrow" w:cs="宋体"/>
                <w:color w:val="000000"/>
                <w:sz w:val="18"/>
                <w:szCs w:val="18"/>
              </w:rPr>
              <w:t>市残联机关行政工勤编制</w:t>
            </w:r>
          </w:p>
        </w:tc>
        <w:tc>
          <w:tcPr>
            <w:tcW w:w="850" w:type="dxa"/>
            <w:tcBorders>
              <w:top w:val="nil"/>
              <w:left w:val="nil"/>
              <w:bottom w:val="single" w:color="auto" w:sz="4" w:space="0"/>
              <w:right w:val="single" w:color="auto" w:sz="4" w:space="0"/>
            </w:tcBorders>
            <w:shd w:val="clear" w:color="auto" w:fill="auto"/>
            <w:noWrap/>
            <w:vAlign w:val="center"/>
          </w:tcPr>
          <w:p w14:paraId="5F835161">
            <w:pPr>
              <w:overflowPunct/>
              <w:autoSpaceDE/>
              <w:autoSpaceDN/>
              <w:adjustRightInd/>
              <w:jc w:val="right"/>
              <w:rPr>
                <w:rFonts w:ascii="Arial Narrow" w:hAnsi="Arial Narrow" w:eastAsia="等线" w:cs="宋体"/>
                <w:color w:val="000000"/>
                <w:sz w:val="18"/>
                <w:szCs w:val="18"/>
              </w:rPr>
            </w:pPr>
            <w:r>
              <w:rPr>
                <w:rFonts w:ascii="Arial Narrow" w:hAnsi="Arial Narrow" w:eastAsia="等线" w:cs="宋体"/>
                <w:color w:val="000000"/>
                <w:sz w:val="18"/>
                <w:szCs w:val="18"/>
              </w:rPr>
              <w:t>3</w:t>
            </w:r>
          </w:p>
        </w:tc>
        <w:tc>
          <w:tcPr>
            <w:tcW w:w="1418" w:type="dxa"/>
            <w:tcBorders>
              <w:top w:val="nil"/>
              <w:left w:val="nil"/>
              <w:bottom w:val="single" w:color="auto" w:sz="4" w:space="0"/>
              <w:right w:val="single" w:color="auto" w:sz="4" w:space="0"/>
            </w:tcBorders>
            <w:shd w:val="clear" w:color="auto" w:fill="auto"/>
            <w:noWrap/>
            <w:vAlign w:val="center"/>
          </w:tcPr>
          <w:p w14:paraId="73A6F8A3">
            <w:pPr>
              <w:overflowPunct/>
              <w:autoSpaceDE/>
              <w:autoSpaceDN/>
              <w:adjustRightInd/>
              <w:jc w:val="right"/>
              <w:rPr>
                <w:rFonts w:ascii="Arial Narrow" w:hAnsi="Arial Narrow" w:eastAsia="等线" w:cs="宋体"/>
                <w:color w:val="FF0000"/>
                <w:sz w:val="18"/>
                <w:szCs w:val="18"/>
              </w:rPr>
            </w:pPr>
            <w:r>
              <w:rPr>
                <w:rFonts w:ascii="Arial Narrow" w:hAnsi="Arial Narrow" w:eastAsia="等线" w:cs="宋体"/>
                <w:color w:val="FF0000"/>
                <w:sz w:val="18"/>
                <w:szCs w:val="18"/>
              </w:rPr>
              <w:t>3</w:t>
            </w:r>
          </w:p>
        </w:tc>
        <w:tc>
          <w:tcPr>
            <w:tcW w:w="992" w:type="dxa"/>
            <w:tcBorders>
              <w:top w:val="nil"/>
              <w:left w:val="nil"/>
              <w:bottom w:val="single" w:color="auto" w:sz="4" w:space="0"/>
              <w:right w:val="single" w:color="auto" w:sz="4" w:space="0"/>
            </w:tcBorders>
            <w:shd w:val="clear" w:color="auto" w:fill="auto"/>
            <w:noWrap/>
            <w:vAlign w:val="center"/>
          </w:tcPr>
          <w:p w14:paraId="53B7E2AC">
            <w:pPr>
              <w:overflowPunct/>
              <w:autoSpaceDE/>
              <w:autoSpaceDN/>
              <w:adjustRightInd/>
              <w:jc w:val="right"/>
              <w:rPr>
                <w:rFonts w:ascii="Arial Narrow" w:hAnsi="Arial Narrow" w:eastAsia="等线" w:cs="宋体"/>
                <w:color w:val="FF0000"/>
                <w:sz w:val="18"/>
                <w:szCs w:val="18"/>
              </w:rPr>
            </w:pPr>
            <w:r>
              <w:rPr>
                <w:rFonts w:hint="eastAsia" w:ascii="Arial Narrow" w:hAnsi="Arial Narrow" w:eastAsia="等线" w:cs="宋体"/>
                <w:color w:val="FF0000"/>
                <w:sz w:val="18"/>
                <w:szCs w:val="18"/>
              </w:rPr>
              <w:t>100</w:t>
            </w:r>
            <w:r>
              <w:rPr>
                <w:rFonts w:ascii="Arial Narrow" w:hAnsi="Arial Narrow" w:eastAsia="等线" w:cs="宋体"/>
                <w:color w:val="FF0000"/>
                <w:sz w:val="18"/>
                <w:szCs w:val="18"/>
              </w:rPr>
              <w:t>.00%</w:t>
            </w:r>
          </w:p>
        </w:tc>
        <w:tc>
          <w:tcPr>
            <w:tcW w:w="3686" w:type="dxa"/>
            <w:tcBorders>
              <w:top w:val="nil"/>
              <w:left w:val="nil"/>
              <w:bottom w:val="single" w:color="auto" w:sz="4" w:space="0"/>
              <w:right w:val="single" w:color="auto" w:sz="4" w:space="0"/>
            </w:tcBorders>
            <w:shd w:val="clear" w:color="auto" w:fill="auto"/>
            <w:noWrap/>
            <w:vAlign w:val="center"/>
          </w:tcPr>
          <w:p w14:paraId="6EA52512">
            <w:pPr>
              <w:overflowPunct/>
              <w:autoSpaceDE/>
              <w:autoSpaceDN/>
              <w:adjustRightInd/>
              <w:jc w:val="left"/>
              <w:rPr>
                <w:rFonts w:ascii="Arial Narrow" w:hAnsi="Arial Narrow" w:eastAsia="等线" w:cs="宋体"/>
                <w:color w:val="000000"/>
                <w:sz w:val="18"/>
                <w:szCs w:val="18"/>
              </w:rPr>
            </w:pPr>
            <w:r>
              <w:rPr>
                <w:rFonts w:ascii="Arial Narrow" w:hAnsi="Arial Narrow" w:eastAsia="等线" w:cs="宋体"/>
                <w:color w:val="000000"/>
                <w:sz w:val="18"/>
                <w:szCs w:val="18"/>
              </w:rPr>
              <w:t>　</w:t>
            </w:r>
          </w:p>
        </w:tc>
      </w:tr>
      <w:tr w14:paraId="2A8B6014">
        <w:tblPrEx>
          <w:tblCellMar>
            <w:top w:w="0" w:type="dxa"/>
            <w:left w:w="108" w:type="dxa"/>
            <w:bottom w:w="0" w:type="dxa"/>
            <w:right w:w="108" w:type="dxa"/>
          </w:tblCellMar>
        </w:tblPrEx>
        <w:trPr>
          <w:trHeight w:val="276"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740CA70D">
            <w:pPr>
              <w:overflowPunct/>
              <w:autoSpaceDE/>
              <w:autoSpaceDN/>
              <w:adjustRightInd/>
              <w:jc w:val="left"/>
              <w:rPr>
                <w:rFonts w:ascii="Arial Narrow" w:hAnsi="Arial Narrow" w:eastAsia="等线" w:cs="宋体"/>
                <w:color w:val="000000"/>
                <w:sz w:val="18"/>
                <w:szCs w:val="18"/>
              </w:rPr>
            </w:pPr>
            <w:r>
              <w:rPr>
                <w:rFonts w:ascii="Arial Narrow" w:hAnsi="Arial Narrow" w:cs="宋体"/>
                <w:color w:val="000000"/>
                <w:sz w:val="18"/>
                <w:szCs w:val="18"/>
              </w:rPr>
              <w:t>市残联机关事业编制（参公）</w:t>
            </w:r>
          </w:p>
        </w:tc>
        <w:tc>
          <w:tcPr>
            <w:tcW w:w="850" w:type="dxa"/>
            <w:tcBorders>
              <w:top w:val="nil"/>
              <w:left w:val="nil"/>
              <w:bottom w:val="single" w:color="auto" w:sz="4" w:space="0"/>
              <w:right w:val="single" w:color="auto" w:sz="4" w:space="0"/>
            </w:tcBorders>
            <w:shd w:val="clear" w:color="auto" w:fill="auto"/>
            <w:noWrap/>
            <w:vAlign w:val="center"/>
          </w:tcPr>
          <w:p w14:paraId="41257286">
            <w:pPr>
              <w:overflowPunct/>
              <w:autoSpaceDE/>
              <w:autoSpaceDN/>
              <w:adjustRightInd/>
              <w:jc w:val="right"/>
              <w:rPr>
                <w:rFonts w:ascii="Arial Narrow" w:hAnsi="Arial Narrow" w:eastAsia="等线" w:cs="宋体"/>
                <w:color w:val="000000"/>
                <w:sz w:val="18"/>
                <w:szCs w:val="18"/>
              </w:rPr>
            </w:pPr>
            <w:r>
              <w:rPr>
                <w:rFonts w:ascii="Arial Narrow" w:hAnsi="Arial Narrow" w:eastAsia="等线" w:cs="宋体"/>
                <w:color w:val="000000"/>
                <w:sz w:val="18"/>
                <w:szCs w:val="18"/>
              </w:rPr>
              <w:t>21</w:t>
            </w:r>
          </w:p>
        </w:tc>
        <w:tc>
          <w:tcPr>
            <w:tcW w:w="1418" w:type="dxa"/>
            <w:tcBorders>
              <w:top w:val="nil"/>
              <w:left w:val="nil"/>
              <w:bottom w:val="single" w:color="auto" w:sz="4" w:space="0"/>
              <w:right w:val="single" w:color="auto" w:sz="4" w:space="0"/>
            </w:tcBorders>
            <w:shd w:val="clear" w:color="auto" w:fill="auto"/>
            <w:noWrap/>
            <w:vAlign w:val="center"/>
          </w:tcPr>
          <w:p w14:paraId="3446B27A">
            <w:pPr>
              <w:overflowPunct/>
              <w:autoSpaceDE/>
              <w:autoSpaceDN/>
              <w:adjustRightInd/>
              <w:jc w:val="right"/>
              <w:rPr>
                <w:rFonts w:ascii="Arial Narrow" w:hAnsi="Arial Narrow" w:eastAsia="等线" w:cs="宋体"/>
                <w:color w:val="FF0000"/>
                <w:sz w:val="18"/>
                <w:szCs w:val="18"/>
              </w:rPr>
            </w:pPr>
            <w:r>
              <w:rPr>
                <w:rFonts w:ascii="Arial Narrow" w:hAnsi="Arial Narrow" w:eastAsia="等线" w:cs="宋体"/>
                <w:color w:val="FF0000"/>
                <w:sz w:val="18"/>
                <w:szCs w:val="18"/>
              </w:rPr>
              <w:t>18</w:t>
            </w:r>
          </w:p>
        </w:tc>
        <w:tc>
          <w:tcPr>
            <w:tcW w:w="992" w:type="dxa"/>
            <w:tcBorders>
              <w:top w:val="nil"/>
              <w:left w:val="nil"/>
              <w:bottom w:val="single" w:color="auto" w:sz="4" w:space="0"/>
              <w:right w:val="single" w:color="auto" w:sz="4" w:space="0"/>
            </w:tcBorders>
            <w:shd w:val="clear" w:color="auto" w:fill="auto"/>
            <w:noWrap/>
            <w:vAlign w:val="center"/>
          </w:tcPr>
          <w:p w14:paraId="2B301083">
            <w:pPr>
              <w:overflowPunct/>
              <w:autoSpaceDE/>
              <w:autoSpaceDN/>
              <w:adjustRightInd/>
              <w:jc w:val="right"/>
              <w:rPr>
                <w:rFonts w:ascii="Arial Narrow" w:hAnsi="Arial Narrow" w:eastAsia="等线" w:cs="宋体"/>
                <w:color w:val="FF0000"/>
                <w:sz w:val="18"/>
                <w:szCs w:val="18"/>
              </w:rPr>
            </w:pPr>
            <w:r>
              <w:rPr>
                <w:rFonts w:hint="eastAsia" w:ascii="Arial Narrow" w:hAnsi="Arial Narrow" w:eastAsia="等线" w:cs="宋体"/>
                <w:color w:val="FF0000"/>
                <w:sz w:val="18"/>
                <w:szCs w:val="18"/>
              </w:rPr>
              <w:t>85.71</w:t>
            </w:r>
            <w:r>
              <w:rPr>
                <w:rFonts w:ascii="Arial Narrow" w:hAnsi="Arial Narrow" w:eastAsia="等线" w:cs="宋体"/>
                <w:color w:val="FF0000"/>
                <w:sz w:val="18"/>
                <w:szCs w:val="18"/>
              </w:rPr>
              <w:t>%</w:t>
            </w:r>
          </w:p>
        </w:tc>
        <w:tc>
          <w:tcPr>
            <w:tcW w:w="3686" w:type="dxa"/>
            <w:tcBorders>
              <w:top w:val="nil"/>
              <w:left w:val="nil"/>
              <w:bottom w:val="single" w:color="auto" w:sz="4" w:space="0"/>
              <w:right w:val="single" w:color="auto" w:sz="4" w:space="0"/>
            </w:tcBorders>
            <w:shd w:val="clear" w:color="auto" w:fill="auto"/>
            <w:noWrap/>
            <w:vAlign w:val="center"/>
          </w:tcPr>
          <w:p w14:paraId="52536788">
            <w:pPr>
              <w:overflowPunct/>
              <w:autoSpaceDE/>
              <w:autoSpaceDN/>
              <w:adjustRightInd/>
              <w:jc w:val="left"/>
              <w:rPr>
                <w:rFonts w:ascii="Arial Narrow" w:hAnsi="Arial Narrow" w:eastAsia="等线" w:cs="宋体"/>
                <w:color w:val="000000"/>
                <w:sz w:val="18"/>
                <w:szCs w:val="18"/>
              </w:rPr>
            </w:pPr>
            <w:r>
              <w:rPr>
                <w:rFonts w:ascii="Arial Narrow" w:hAnsi="Arial Narrow" w:eastAsia="等线" w:cs="宋体"/>
                <w:color w:val="000000"/>
                <w:sz w:val="18"/>
                <w:szCs w:val="18"/>
              </w:rPr>
              <w:t>　</w:t>
            </w:r>
          </w:p>
        </w:tc>
      </w:tr>
      <w:tr w14:paraId="79B2C041">
        <w:tblPrEx>
          <w:tblCellMar>
            <w:top w:w="0" w:type="dxa"/>
            <w:left w:w="108" w:type="dxa"/>
            <w:bottom w:w="0" w:type="dxa"/>
            <w:right w:w="108" w:type="dxa"/>
          </w:tblCellMar>
        </w:tblPrEx>
        <w:trPr>
          <w:trHeight w:val="372"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41BCCF5D">
            <w:pPr>
              <w:overflowPunct/>
              <w:autoSpaceDE/>
              <w:autoSpaceDN/>
              <w:adjustRightInd/>
              <w:jc w:val="left"/>
              <w:rPr>
                <w:rFonts w:ascii="Arial Narrow" w:hAnsi="Arial Narrow" w:eastAsia="等线" w:cs="宋体"/>
                <w:color w:val="000000"/>
                <w:sz w:val="18"/>
                <w:szCs w:val="18"/>
              </w:rPr>
            </w:pPr>
            <w:r>
              <w:rPr>
                <w:rFonts w:ascii="Arial Narrow" w:hAnsi="Arial Narrow" w:cs="宋体"/>
                <w:color w:val="000000"/>
                <w:sz w:val="18"/>
                <w:szCs w:val="18"/>
              </w:rPr>
              <w:t>市残联综合服务中心事业编制</w:t>
            </w:r>
          </w:p>
        </w:tc>
        <w:tc>
          <w:tcPr>
            <w:tcW w:w="850" w:type="dxa"/>
            <w:tcBorders>
              <w:top w:val="nil"/>
              <w:left w:val="nil"/>
              <w:bottom w:val="single" w:color="auto" w:sz="4" w:space="0"/>
              <w:right w:val="single" w:color="auto" w:sz="4" w:space="0"/>
            </w:tcBorders>
            <w:shd w:val="clear" w:color="auto" w:fill="auto"/>
            <w:noWrap/>
            <w:vAlign w:val="center"/>
          </w:tcPr>
          <w:p w14:paraId="2263851C">
            <w:pPr>
              <w:overflowPunct/>
              <w:autoSpaceDE/>
              <w:autoSpaceDN/>
              <w:adjustRightInd/>
              <w:jc w:val="right"/>
              <w:rPr>
                <w:rFonts w:ascii="Arial Narrow" w:hAnsi="Arial Narrow" w:eastAsia="等线" w:cs="宋体"/>
                <w:color w:val="000000"/>
                <w:sz w:val="18"/>
                <w:szCs w:val="18"/>
              </w:rPr>
            </w:pPr>
            <w:r>
              <w:rPr>
                <w:rFonts w:ascii="Arial Narrow" w:hAnsi="Arial Narrow" w:eastAsia="等线" w:cs="宋体"/>
                <w:color w:val="000000"/>
                <w:sz w:val="18"/>
                <w:szCs w:val="18"/>
              </w:rPr>
              <w:t>37</w:t>
            </w:r>
          </w:p>
        </w:tc>
        <w:tc>
          <w:tcPr>
            <w:tcW w:w="1418" w:type="dxa"/>
            <w:tcBorders>
              <w:top w:val="nil"/>
              <w:left w:val="nil"/>
              <w:bottom w:val="single" w:color="auto" w:sz="4" w:space="0"/>
              <w:right w:val="single" w:color="auto" w:sz="4" w:space="0"/>
            </w:tcBorders>
            <w:shd w:val="clear" w:color="auto" w:fill="auto"/>
            <w:noWrap/>
            <w:vAlign w:val="center"/>
          </w:tcPr>
          <w:p w14:paraId="35FB5B7B">
            <w:pPr>
              <w:overflowPunct/>
              <w:autoSpaceDE/>
              <w:autoSpaceDN/>
              <w:adjustRightInd/>
              <w:jc w:val="right"/>
              <w:rPr>
                <w:rFonts w:ascii="Arial Narrow" w:hAnsi="Arial Narrow" w:eastAsia="等线" w:cs="宋体"/>
                <w:color w:val="000000"/>
                <w:sz w:val="18"/>
                <w:szCs w:val="18"/>
              </w:rPr>
            </w:pPr>
            <w:r>
              <w:rPr>
                <w:rFonts w:ascii="Arial Narrow" w:hAnsi="Arial Narrow" w:eastAsia="等线" w:cs="宋体"/>
                <w:color w:val="000000"/>
                <w:sz w:val="18"/>
                <w:szCs w:val="18"/>
              </w:rPr>
              <w:t>13</w:t>
            </w:r>
          </w:p>
        </w:tc>
        <w:tc>
          <w:tcPr>
            <w:tcW w:w="992" w:type="dxa"/>
            <w:tcBorders>
              <w:top w:val="nil"/>
              <w:left w:val="nil"/>
              <w:bottom w:val="single" w:color="auto" w:sz="4" w:space="0"/>
              <w:right w:val="single" w:color="auto" w:sz="4" w:space="0"/>
            </w:tcBorders>
            <w:shd w:val="clear" w:color="auto" w:fill="auto"/>
            <w:noWrap/>
            <w:vAlign w:val="center"/>
          </w:tcPr>
          <w:p w14:paraId="646D561E">
            <w:pPr>
              <w:overflowPunct/>
              <w:autoSpaceDE/>
              <w:autoSpaceDN/>
              <w:adjustRightInd/>
              <w:jc w:val="right"/>
              <w:rPr>
                <w:rFonts w:ascii="Arial Narrow" w:hAnsi="Arial Narrow" w:eastAsia="等线" w:cs="宋体"/>
                <w:color w:val="000000"/>
                <w:sz w:val="18"/>
                <w:szCs w:val="18"/>
              </w:rPr>
            </w:pPr>
            <w:r>
              <w:rPr>
                <w:rFonts w:ascii="Arial Narrow" w:hAnsi="Arial Narrow" w:eastAsia="等线" w:cs="宋体"/>
                <w:color w:val="000000"/>
                <w:sz w:val="18"/>
                <w:szCs w:val="18"/>
              </w:rPr>
              <w:t>35.14%</w:t>
            </w:r>
          </w:p>
        </w:tc>
        <w:tc>
          <w:tcPr>
            <w:tcW w:w="3686" w:type="dxa"/>
            <w:tcBorders>
              <w:top w:val="nil"/>
              <w:left w:val="nil"/>
              <w:bottom w:val="single" w:color="auto" w:sz="4" w:space="0"/>
              <w:right w:val="single" w:color="auto" w:sz="4" w:space="0"/>
            </w:tcBorders>
            <w:shd w:val="clear" w:color="auto" w:fill="auto"/>
            <w:vAlign w:val="center"/>
          </w:tcPr>
          <w:p w14:paraId="221A4FDD">
            <w:pPr>
              <w:overflowPunct/>
              <w:autoSpaceDE/>
              <w:autoSpaceDN/>
              <w:adjustRightInd/>
              <w:jc w:val="left"/>
              <w:rPr>
                <w:rFonts w:ascii="Arial Narrow" w:hAnsi="Arial Narrow" w:eastAsia="等线" w:cs="宋体"/>
                <w:color w:val="000000"/>
                <w:sz w:val="18"/>
                <w:szCs w:val="18"/>
              </w:rPr>
            </w:pPr>
            <w:r>
              <w:rPr>
                <w:rFonts w:ascii="Arial Narrow" w:hAnsi="Arial Narrow" w:cs="宋体"/>
                <w:color w:val="000000"/>
                <w:sz w:val="18"/>
                <w:szCs w:val="18"/>
              </w:rPr>
              <w:t>昆编复〔</w:t>
            </w:r>
            <w:r>
              <w:rPr>
                <w:rFonts w:ascii="Arial Narrow" w:hAnsi="Arial Narrow" w:eastAsia="等线" w:cs="宋体"/>
                <w:color w:val="000000"/>
                <w:sz w:val="18"/>
                <w:szCs w:val="18"/>
              </w:rPr>
              <w:t>2019</w:t>
            </w:r>
            <w:r>
              <w:rPr>
                <w:rFonts w:ascii="Arial Narrow" w:hAnsi="Arial Narrow" w:cs="宋体"/>
                <w:color w:val="000000"/>
                <w:sz w:val="18"/>
                <w:szCs w:val="18"/>
              </w:rPr>
              <w:t>〕</w:t>
            </w:r>
            <w:r>
              <w:rPr>
                <w:rFonts w:ascii="Arial Narrow" w:hAnsi="Arial Narrow" w:eastAsia="等线" w:cs="宋体"/>
                <w:color w:val="000000"/>
                <w:sz w:val="18"/>
                <w:szCs w:val="18"/>
              </w:rPr>
              <w:t>5</w:t>
            </w:r>
            <w:r>
              <w:rPr>
                <w:rFonts w:ascii="Arial Narrow" w:hAnsi="Arial Narrow" w:cs="宋体"/>
                <w:color w:val="000000"/>
                <w:sz w:val="18"/>
                <w:szCs w:val="18"/>
              </w:rPr>
              <w:t>号文件，自</w:t>
            </w:r>
            <w:r>
              <w:rPr>
                <w:rFonts w:ascii="Arial Narrow" w:hAnsi="Arial Narrow" w:eastAsia="等线" w:cs="宋体"/>
                <w:color w:val="000000"/>
                <w:sz w:val="18"/>
                <w:szCs w:val="18"/>
              </w:rPr>
              <w:t>2019</w:t>
            </w:r>
            <w:r>
              <w:rPr>
                <w:rFonts w:ascii="Arial Narrow" w:hAnsi="Arial Narrow" w:cs="宋体"/>
                <w:color w:val="000000"/>
                <w:sz w:val="18"/>
                <w:szCs w:val="18"/>
              </w:rPr>
              <w:t>年</w:t>
            </w:r>
            <w:r>
              <w:rPr>
                <w:rFonts w:ascii="Arial Narrow" w:hAnsi="Arial Narrow" w:eastAsia="等线" w:cs="宋体"/>
                <w:color w:val="000000"/>
                <w:sz w:val="18"/>
                <w:szCs w:val="18"/>
              </w:rPr>
              <w:t>5</w:t>
            </w:r>
            <w:r>
              <w:rPr>
                <w:rFonts w:ascii="Arial Narrow" w:hAnsi="Arial Narrow" w:cs="宋体"/>
                <w:color w:val="000000"/>
                <w:sz w:val="18"/>
                <w:szCs w:val="18"/>
              </w:rPr>
              <w:t>月</w:t>
            </w:r>
            <w:r>
              <w:rPr>
                <w:rFonts w:ascii="Arial Narrow" w:hAnsi="Arial Narrow" w:eastAsia="等线" w:cs="宋体"/>
                <w:color w:val="000000"/>
                <w:sz w:val="18"/>
                <w:szCs w:val="18"/>
              </w:rPr>
              <w:t>31</w:t>
            </w:r>
            <w:r>
              <w:rPr>
                <w:rFonts w:ascii="Arial Narrow" w:hAnsi="Arial Narrow" w:cs="宋体"/>
                <w:color w:val="000000"/>
                <w:sz w:val="18"/>
                <w:szCs w:val="18"/>
              </w:rPr>
              <w:t>日起，中心事业编制人数由</w:t>
            </w:r>
            <w:r>
              <w:rPr>
                <w:rFonts w:ascii="Arial Narrow" w:hAnsi="Arial Narrow" w:eastAsia="等线" w:cs="宋体"/>
                <w:color w:val="000000"/>
                <w:sz w:val="18"/>
                <w:szCs w:val="18"/>
              </w:rPr>
              <w:t>13</w:t>
            </w:r>
            <w:r>
              <w:rPr>
                <w:rFonts w:ascii="Arial Narrow" w:hAnsi="Arial Narrow" w:cs="宋体"/>
                <w:color w:val="000000"/>
                <w:sz w:val="18"/>
                <w:szCs w:val="18"/>
              </w:rPr>
              <w:t>人增至</w:t>
            </w:r>
            <w:r>
              <w:rPr>
                <w:rFonts w:ascii="Arial Narrow" w:hAnsi="Arial Narrow" w:eastAsia="等线" w:cs="宋体"/>
                <w:color w:val="000000"/>
                <w:sz w:val="18"/>
                <w:szCs w:val="18"/>
              </w:rPr>
              <w:t>37</w:t>
            </w:r>
            <w:r>
              <w:rPr>
                <w:rFonts w:ascii="Arial Narrow" w:hAnsi="Arial Narrow" w:cs="宋体"/>
                <w:color w:val="000000"/>
                <w:sz w:val="18"/>
                <w:szCs w:val="18"/>
              </w:rPr>
              <w:t>人</w:t>
            </w:r>
          </w:p>
        </w:tc>
      </w:tr>
      <w:tr w14:paraId="066C97D7">
        <w:tblPrEx>
          <w:tblCellMar>
            <w:top w:w="0" w:type="dxa"/>
            <w:left w:w="108" w:type="dxa"/>
            <w:bottom w:w="0" w:type="dxa"/>
            <w:right w:w="108" w:type="dxa"/>
          </w:tblCellMar>
        </w:tblPrEx>
        <w:trPr>
          <w:trHeight w:val="276"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381986FD">
            <w:pPr>
              <w:overflowPunct/>
              <w:autoSpaceDE/>
              <w:autoSpaceDN/>
              <w:adjustRightInd/>
              <w:jc w:val="center"/>
              <w:rPr>
                <w:rFonts w:ascii="Arial Narrow" w:hAnsi="Arial Narrow" w:eastAsia="等线" w:cs="宋体"/>
                <w:b/>
                <w:bCs/>
                <w:color w:val="000000"/>
                <w:sz w:val="18"/>
                <w:szCs w:val="18"/>
              </w:rPr>
            </w:pPr>
            <w:r>
              <w:rPr>
                <w:rFonts w:ascii="Arial Narrow" w:hAnsi="Arial Narrow" w:cs="宋体"/>
                <w:b/>
                <w:bCs/>
                <w:color w:val="000000"/>
                <w:sz w:val="18"/>
                <w:szCs w:val="18"/>
              </w:rPr>
              <w:t>合计</w:t>
            </w:r>
          </w:p>
        </w:tc>
        <w:tc>
          <w:tcPr>
            <w:tcW w:w="850" w:type="dxa"/>
            <w:tcBorders>
              <w:top w:val="nil"/>
              <w:left w:val="nil"/>
              <w:bottom w:val="single" w:color="auto" w:sz="4" w:space="0"/>
              <w:right w:val="single" w:color="auto" w:sz="4" w:space="0"/>
            </w:tcBorders>
            <w:shd w:val="clear" w:color="auto" w:fill="auto"/>
            <w:noWrap/>
            <w:vAlign w:val="center"/>
          </w:tcPr>
          <w:p w14:paraId="1D116DB6">
            <w:pPr>
              <w:overflowPunct/>
              <w:autoSpaceDE/>
              <w:autoSpaceDN/>
              <w:adjustRightInd/>
              <w:jc w:val="right"/>
              <w:rPr>
                <w:rFonts w:ascii="Arial Narrow" w:hAnsi="Arial Narrow" w:eastAsia="等线" w:cs="宋体"/>
                <w:b/>
                <w:bCs/>
                <w:color w:val="000000"/>
                <w:sz w:val="18"/>
                <w:szCs w:val="18"/>
              </w:rPr>
            </w:pPr>
            <w:r>
              <w:rPr>
                <w:rFonts w:ascii="Arial Narrow" w:hAnsi="Arial Narrow" w:eastAsia="等线" w:cs="宋体"/>
                <w:b/>
                <w:bCs/>
                <w:color w:val="000000"/>
                <w:sz w:val="18"/>
                <w:szCs w:val="18"/>
              </w:rPr>
              <w:t>61</w:t>
            </w:r>
          </w:p>
        </w:tc>
        <w:tc>
          <w:tcPr>
            <w:tcW w:w="1418" w:type="dxa"/>
            <w:tcBorders>
              <w:top w:val="nil"/>
              <w:left w:val="nil"/>
              <w:bottom w:val="single" w:color="auto" w:sz="4" w:space="0"/>
              <w:right w:val="single" w:color="auto" w:sz="4" w:space="0"/>
            </w:tcBorders>
            <w:shd w:val="clear" w:color="auto" w:fill="auto"/>
            <w:noWrap/>
            <w:vAlign w:val="center"/>
          </w:tcPr>
          <w:p w14:paraId="1FC3B2F4">
            <w:pPr>
              <w:overflowPunct/>
              <w:autoSpaceDE/>
              <w:autoSpaceDN/>
              <w:adjustRightInd/>
              <w:jc w:val="right"/>
              <w:rPr>
                <w:rFonts w:ascii="Arial Narrow" w:hAnsi="Arial Narrow" w:eastAsia="等线" w:cs="宋体"/>
                <w:b/>
                <w:bCs/>
                <w:color w:val="000000"/>
                <w:sz w:val="18"/>
                <w:szCs w:val="18"/>
              </w:rPr>
            </w:pPr>
            <w:r>
              <w:rPr>
                <w:rFonts w:ascii="Arial Narrow" w:hAnsi="Arial Narrow" w:eastAsia="等线" w:cs="宋体"/>
                <w:b/>
                <w:bCs/>
                <w:color w:val="000000"/>
                <w:sz w:val="18"/>
                <w:szCs w:val="18"/>
              </w:rPr>
              <w:t>34</w:t>
            </w:r>
          </w:p>
        </w:tc>
        <w:tc>
          <w:tcPr>
            <w:tcW w:w="992" w:type="dxa"/>
            <w:tcBorders>
              <w:top w:val="nil"/>
              <w:left w:val="nil"/>
              <w:bottom w:val="single" w:color="auto" w:sz="4" w:space="0"/>
              <w:right w:val="single" w:color="auto" w:sz="4" w:space="0"/>
            </w:tcBorders>
            <w:shd w:val="clear" w:color="auto" w:fill="auto"/>
            <w:noWrap/>
            <w:vAlign w:val="center"/>
          </w:tcPr>
          <w:p w14:paraId="1269CDC2">
            <w:pPr>
              <w:overflowPunct/>
              <w:autoSpaceDE/>
              <w:autoSpaceDN/>
              <w:adjustRightInd/>
              <w:jc w:val="right"/>
              <w:rPr>
                <w:rFonts w:ascii="Arial Narrow" w:hAnsi="Arial Narrow" w:eastAsia="等线" w:cs="宋体"/>
                <w:b/>
                <w:bCs/>
                <w:color w:val="000000"/>
                <w:sz w:val="18"/>
                <w:szCs w:val="18"/>
              </w:rPr>
            </w:pPr>
            <w:r>
              <w:rPr>
                <w:rFonts w:ascii="Arial Narrow" w:hAnsi="Arial Narrow" w:eastAsia="等线" w:cs="宋体"/>
                <w:b/>
                <w:bCs/>
                <w:color w:val="000000"/>
                <w:sz w:val="18"/>
                <w:szCs w:val="18"/>
              </w:rPr>
              <w:t>55.74%</w:t>
            </w:r>
          </w:p>
        </w:tc>
        <w:tc>
          <w:tcPr>
            <w:tcW w:w="3686" w:type="dxa"/>
            <w:tcBorders>
              <w:top w:val="nil"/>
              <w:left w:val="nil"/>
              <w:bottom w:val="single" w:color="auto" w:sz="4" w:space="0"/>
              <w:right w:val="single" w:color="auto" w:sz="4" w:space="0"/>
            </w:tcBorders>
            <w:shd w:val="clear" w:color="auto" w:fill="auto"/>
            <w:noWrap/>
            <w:vAlign w:val="center"/>
          </w:tcPr>
          <w:p w14:paraId="4CE28C94">
            <w:pPr>
              <w:overflowPunct/>
              <w:autoSpaceDE/>
              <w:autoSpaceDN/>
              <w:adjustRightInd/>
              <w:jc w:val="left"/>
              <w:rPr>
                <w:rFonts w:ascii="Arial Narrow" w:hAnsi="Arial Narrow" w:eastAsia="等线" w:cs="宋体"/>
                <w:color w:val="000000"/>
                <w:sz w:val="18"/>
                <w:szCs w:val="18"/>
              </w:rPr>
            </w:pPr>
            <w:r>
              <w:rPr>
                <w:rFonts w:ascii="Arial Narrow" w:hAnsi="Arial Narrow" w:eastAsia="等线" w:cs="宋体"/>
                <w:color w:val="000000"/>
                <w:sz w:val="18"/>
                <w:szCs w:val="18"/>
              </w:rPr>
              <w:t>　</w:t>
            </w:r>
          </w:p>
        </w:tc>
      </w:tr>
    </w:tbl>
    <w:p w14:paraId="25CA6043">
      <w:pPr>
        <w:ind w:firstLine="560" w:firstLineChars="200"/>
        <w:outlineLvl w:val="0"/>
        <w:rPr>
          <w:rFonts w:ascii="Arial Narrow" w:hAnsi="Arial Narrow" w:eastAsia="楷体_GB2312"/>
          <w:sz w:val="28"/>
          <w:szCs w:val="28"/>
        </w:rPr>
      </w:pPr>
      <w:bookmarkStart w:id="5" w:name="_Toc40953049"/>
      <w:r>
        <w:rPr>
          <w:rFonts w:ascii="Arial Narrow" w:hAnsi="Arial Narrow" w:eastAsia="楷体_GB2312"/>
          <w:sz w:val="28"/>
          <w:szCs w:val="28"/>
        </w:rPr>
        <w:t>（二）部门职能</w:t>
      </w:r>
      <w:bookmarkEnd w:id="5"/>
    </w:p>
    <w:p w14:paraId="4A37AA9C">
      <w:pPr>
        <w:adjustRightInd/>
        <w:ind w:firstLine="560" w:firstLineChars="200"/>
        <w:rPr>
          <w:rFonts w:ascii="Arial Narrow" w:hAnsi="Arial Narrow" w:eastAsia="仿宋_GB2312"/>
          <w:sz w:val="28"/>
          <w:szCs w:val="28"/>
        </w:rPr>
      </w:pPr>
      <w:r>
        <w:rPr>
          <w:rFonts w:ascii="Arial Narrow" w:hAnsi="Arial Narrow" w:eastAsia="仿宋_GB2312"/>
          <w:sz w:val="28"/>
          <w:szCs w:val="28"/>
        </w:rPr>
        <w:t>根据《昆明市残联机关职能配置、内设机构和人员编制方案》（昆政办通〔2002〕43号），市残联主要职责为：（1）维护残疾人的合法权益，听取残疾人意见，反映残疾人需求，为残疾人服务；（2）团结、教育残疾人遵纪守法，发扬乐观进取精神，自尊、自强、自立，履行应尽的义务，为社会主义建设贡献力量；（3）弘扬人道主义、宣传残疾人事业，沟通政府、社会与残疾人之间的联系，动员社会理解、尊重、关心帮助残疾人；（4）开展残疾人康复、教育、劳动就业、扶贫济困、文化、体育、科研、用品用具供应、福利、社会服务、无障碍设施和残疾预防工作，创造良好的环境和条件，扶助残疾人平等参与社会生活；（5）协助市政府研究、制定和实施残疾人事业的地方性法规、政策、规划和计划，对有关业务领域进行指导和管理；（6）协助县（市）区党委、政府作好残联基层的建设工作；（7）指导和管理各类残疾人社团组织；（8）开展残疾人事业的对外交流与合作；（9）组织开展为残疾人事业的募捐活动，负责昆明市残疾人福利基金会的日常工作，作好综合、组织协调和服务工作；（10）承担市政府残疾人工作协调委员会的日常工作，作好综合、组织协调和服务工作；（11）承办市政府和省残联交办的其他工作。</w:t>
      </w:r>
    </w:p>
    <w:p w14:paraId="720F0338">
      <w:pPr>
        <w:adjustRightInd/>
        <w:ind w:firstLine="560" w:firstLineChars="200"/>
        <w:rPr>
          <w:rFonts w:ascii="Arial Narrow" w:hAnsi="Arial Narrow" w:eastAsia="仿宋_GB2312"/>
          <w:sz w:val="28"/>
          <w:szCs w:val="28"/>
        </w:rPr>
      </w:pPr>
      <w:r>
        <w:rPr>
          <w:rFonts w:ascii="Arial Narrow" w:hAnsi="Arial Narrow" w:eastAsia="仿宋_GB2312"/>
          <w:sz w:val="28"/>
          <w:szCs w:val="28"/>
        </w:rPr>
        <w:t>昆明市委机构编制委员会《关于设立昆明市残疾人综合服务中心的批复》（昆编复〔2019〕5号），昆明市残疾人综合服务中心（加挂昆明市残疾人劳动就业服务中心、昆明市无障碍环境建设促进中心牌子）为隶属昆明市残疾人联合会管理的公益一类事业单位。主要职责：（1）开展残疾人就业与失业统计，发布残疾人就业信息，为残疾人提供职业介绍及服务；对残疾人开展职业技术及技能培训；对求职残疾人开展职业适应评估；职业指导、咨询、介绍，为残疾人自主择业提供必要的帮助。（2）负责对盲人按摩机构、工疗机构、托养服务工场、职业康复工厂等残疾人集中就业单位的认定；福利企业《残疾人证》真伪认定。（3）负责全市用人单位按比例安排残疾人就业年审数据与省地税直征局、市地税局的核对及交换；协调全市用人单位按比例安排残疾人就业年审工作。（4）做好无障碍环境建设宣传工作，组织开展无障碍体验和推广活动，向有关行政主管单位提出意见和建议；指导基层残疾人组织开展无障碍建设、改造和管护的相关工作。（5）承担残疾人信息数据维护工作，主要包括对残疾人信息系统内基础数据对残疾人需求状况，服务状况信息进行采集、整理、分析、统计、利用，为上级决策提供数据支撑和依据。（6）围绕残疾人事业项目化、项目管理规范化，协助有关部门开展机制建设，制定项目管理实施流程、标准、规范，并协助项目管理处室开展项目的规范化建设工作。（7）完成上级交办的其他工作。</w:t>
      </w:r>
    </w:p>
    <w:p w14:paraId="253C7D5E">
      <w:pPr>
        <w:ind w:firstLine="560" w:firstLineChars="200"/>
        <w:outlineLvl w:val="0"/>
        <w:rPr>
          <w:rFonts w:ascii="Arial Narrow" w:hAnsi="Arial Narrow" w:eastAsia="楷体_GB2312"/>
          <w:sz w:val="28"/>
          <w:szCs w:val="28"/>
        </w:rPr>
      </w:pPr>
      <w:bookmarkStart w:id="6" w:name="_Toc40953050"/>
      <w:r>
        <w:rPr>
          <w:rFonts w:ascii="Arial Narrow" w:hAnsi="Arial Narrow" w:eastAsia="楷体_GB2312"/>
          <w:sz w:val="28"/>
          <w:szCs w:val="28"/>
        </w:rPr>
        <w:t>（三）部门2019年工作完成情况</w:t>
      </w:r>
      <w:bookmarkEnd w:id="6"/>
    </w:p>
    <w:p w14:paraId="4906E9E4">
      <w:pPr>
        <w:topLinePunct/>
        <w:ind w:firstLine="560" w:firstLineChars="200"/>
        <w:rPr>
          <w:rFonts w:ascii="Arial Narrow" w:hAnsi="Arial Narrow" w:eastAsia="仿宋_GB2312"/>
          <w:sz w:val="28"/>
          <w:szCs w:val="28"/>
        </w:rPr>
      </w:pPr>
      <w:r>
        <w:rPr>
          <w:rFonts w:ascii="Arial Narrow" w:hAnsi="Arial Narrow" w:eastAsia="仿宋_GB2312"/>
          <w:sz w:val="28"/>
          <w:szCs w:val="28"/>
        </w:rPr>
        <w:t>2019年市残联在基层组织建设、精准康复服务、残疾人社会保障工作、残疾人扶贫、残疾人就业、残疾人托养服务、残疾人宣传文体工作、残疾人信访、12385非应急服务“一号通”平台工作、人大建议与政协提案回复等方面较好地完成了计划目标，具体如下：</w:t>
      </w:r>
    </w:p>
    <w:p w14:paraId="3239397C">
      <w:pPr>
        <w:topLinePunct/>
        <w:jc w:val="center"/>
        <w:rPr>
          <w:rFonts w:ascii="Arial Narrow" w:hAnsi="Arial Narrow" w:eastAsia="楷体"/>
          <w:sz w:val="24"/>
          <w:szCs w:val="24"/>
        </w:rPr>
      </w:pPr>
      <w:r>
        <w:rPr>
          <w:rFonts w:ascii="Arial Narrow" w:hAnsi="Arial Narrow" w:eastAsia="楷体"/>
          <w:sz w:val="24"/>
          <w:szCs w:val="24"/>
        </w:rPr>
        <w:t>2019年完成计划表</w:t>
      </w:r>
    </w:p>
    <w:tbl>
      <w:tblPr>
        <w:tblStyle w:val="88"/>
        <w:tblW w:w="9072" w:type="dxa"/>
        <w:tblInd w:w="-5" w:type="dxa"/>
        <w:tblLayout w:type="autofit"/>
        <w:tblCellMar>
          <w:top w:w="0" w:type="dxa"/>
          <w:left w:w="108" w:type="dxa"/>
          <w:bottom w:w="0" w:type="dxa"/>
          <w:right w:w="108" w:type="dxa"/>
        </w:tblCellMar>
      </w:tblPr>
      <w:tblGrid>
        <w:gridCol w:w="700"/>
        <w:gridCol w:w="1001"/>
        <w:gridCol w:w="1276"/>
        <w:gridCol w:w="6095"/>
      </w:tblGrid>
      <w:tr w14:paraId="4819EB03">
        <w:tblPrEx>
          <w:tblCellMar>
            <w:top w:w="0" w:type="dxa"/>
            <w:left w:w="108" w:type="dxa"/>
            <w:bottom w:w="0" w:type="dxa"/>
            <w:right w:w="108" w:type="dxa"/>
          </w:tblCellMar>
        </w:tblPrEx>
        <w:trPr>
          <w:trHeight w:val="408"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0F3B1">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序号</w:t>
            </w:r>
          </w:p>
        </w:tc>
        <w:tc>
          <w:tcPr>
            <w:tcW w:w="1001" w:type="dxa"/>
            <w:tcBorders>
              <w:top w:val="single" w:color="auto" w:sz="4" w:space="0"/>
              <w:left w:val="nil"/>
              <w:bottom w:val="single" w:color="auto" w:sz="4" w:space="0"/>
              <w:right w:val="single" w:color="auto" w:sz="4" w:space="0"/>
            </w:tcBorders>
            <w:shd w:val="clear" w:color="auto" w:fill="auto"/>
            <w:vAlign w:val="center"/>
          </w:tcPr>
          <w:p w14:paraId="05A327F1">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事项</w:t>
            </w:r>
          </w:p>
        </w:tc>
        <w:tc>
          <w:tcPr>
            <w:tcW w:w="1276" w:type="dxa"/>
            <w:tcBorders>
              <w:top w:val="single" w:color="auto" w:sz="4" w:space="0"/>
              <w:left w:val="nil"/>
              <w:bottom w:val="single" w:color="auto" w:sz="4" w:space="0"/>
              <w:right w:val="single" w:color="auto" w:sz="4" w:space="0"/>
            </w:tcBorders>
            <w:shd w:val="clear" w:color="auto" w:fill="auto"/>
            <w:vAlign w:val="center"/>
          </w:tcPr>
          <w:p w14:paraId="49D5EE04">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事项分类</w:t>
            </w:r>
          </w:p>
        </w:tc>
        <w:tc>
          <w:tcPr>
            <w:tcW w:w="6095" w:type="dxa"/>
            <w:tcBorders>
              <w:top w:val="single" w:color="auto" w:sz="4" w:space="0"/>
              <w:left w:val="nil"/>
              <w:bottom w:val="single" w:color="auto" w:sz="4" w:space="0"/>
              <w:right w:val="single" w:color="auto" w:sz="4" w:space="0"/>
            </w:tcBorders>
            <w:shd w:val="clear" w:color="auto" w:fill="auto"/>
            <w:noWrap/>
            <w:vAlign w:val="center"/>
          </w:tcPr>
          <w:p w14:paraId="5CE92E31">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工作内容</w:t>
            </w:r>
          </w:p>
        </w:tc>
      </w:tr>
      <w:tr w14:paraId="774DD893">
        <w:tblPrEx>
          <w:tblCellMar>
            <w:top w:w="0" w:type="dxa"/>
            <w:left w:w="108" w:type="dxa"/>
            <w:bottom w:w="0" w:type="dxa"/>
            <w:right w:w="108" w:type="dxa"/>
          </w:tblCellMar>
        </w:tblPrEx>
        <w:trPr>
          <w:trHeight w:val="96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04CF09F1">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1</w:t>
            </w:r>
          </w:p>
        </w:tc>
        <w:tc>
          <w:tcPr>
            <w:tcW w:w="1001" w:type="dxa"/>
            <w:vMerge w:val="restart"/>
            <w:tcBorders>
              <w:top w:val="nil"/>
              <w:left w:val="single" w:color="auto" w:sz="4" w:space="0"/>
              <w:bottom w:val="single" w:color="auto" w:sz="4" w:space="0"/>
              <w:right w:val="single" w:color="auto" w:sz="4" w:space="0"/>
            </w:tcBorders>
            <w:shd w:val="clear" w:color="auto" w:fill="auto"/>
            <w:vAlign w:val="center"/>
          </w:tcPr>
          <w:p w14:paraId="6D99B79F">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残疾人基层组织建设</w:t>
            </w:r>
          </w:p>
        </w:tc>
        <w:tc>
          <w:tcPr>
            <w:tcW w:w="1276" w:type="dxa"/>
            <w:tcBorders>
              <w:top w:val="nil"/>
              <w:left w:val="nil"/>
              <w:bottom w:val="single" w:color="auto" w:sz="4" w:space="0"/>
              <w:right w:val="single" w:color="auto" w:sz="4" w:space="0"/>
            </w:tcBorders>
            <w:shd w:val="clear" w:color="auto" w:fill="auto"/>
            <w:vAlign w:val="center"/>
          </w:tcPr>
          <w:p w14:paraId="2CC4DE75">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残疾人联络员的管理</w:t>
            </w:r>
          </w:p>
        </w:tc>
        <w:tc>
          <w:tcPr>
            <w:tcW w:w="6095" w:type="dxa"/>
            <w:tcBorders>
              <w:top w:val="nil"/>
              <w:left w:val="nil"/>
              <w:bottom w:val="single" w:color="auto" w:sz="4" w:space="0"/>
              <w:right w:val="single" w:color="auto" w:sz="4" w:space="0"/>
            </w:tcBorders>
            <w:shd w:val="clear" w:color="auto" w:fill="auto"/>
            <w:vAlign w:val="center"/>
          </w:tcPr>
          <w:p w14:paraId="3D91A175">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为加强村（社区）全市1674个社区的1538名专职委员和160名残疾人联络员的管理工作，昆明市残联、昆明市财政局制定印发了《关于&lt;昆明市村（社区）残疾人专职委员管理实施方案&gt;的通知》（昆残联发〔2019〕3号）文件。解决好服务残疾人最后一公里的问题，全年对</w:t>
            </w:r>
            <w:r>
              <w:rPr>
                <w:rFonts w:hint="eastAsia" w:ascii="Arial Narrow" w:hAnsi="Arial Narrow" w:cs="宋体"/>
                <w:color w:val="000000"/>
                <w:sz w:val="16"/>
                <w:szCs w:val="16"/>
              </w:rPr>
              <w:t>1206</w:t>
            </w:r>
            <w:r>
              <w:rPr>
                <w:rFonts w:ascii="Arial Narrow" w:hAnsi="Arial Narrow" w:cs="宋体"/>
                <w:color w:val="000000"/>
                <w:sz w:val="16"/>
                <w:szCs w:val="16"/>
              </w:rPr>
              <w:t>名专职委员和残疾人联络员下拨补贴225万元补贴经费，每人每月补助150元（主城五区除外）。</w:t>
            </w:r>
          </w:p>
        </w:tc>
      </w:tr>
      <w:tr w14:paraId="2266AC0C">
        <w:tblPrEx>
          <w:tblCellMar>
            <w:top w:w="0" w:type="dxa"/>
            <w:left w:w="108" w:type="dxa"/>
            <w:bottom w:w="0" w:type="dxa"/>
            <w:right w:w="108" w:type="dxa"/>
          </w:tblCellMar>
        </w:tblPrEx>
        <w:trPr>
          <w:trHeight w:val="768" w:hRule="atLeast"/>
        </w:trPr>
        <w:tc>
          <w:tcPr>
            <w:tcW w:w="700" w:type="dxa"/>
            <w:vMerge w:val="continue"/>
            <w:tcBorders>
              <w:top w:val="nil"/>
              <w:left w:val="single" w:color="auto" w:sz="4" w:space="0"/>
              <w:bottom w:val="single" w:color="auto" w:sz="4" w:space="0"/>
              <w:right w:val="single" w:color="auto" w:sz="4" w:space="0"/>
            </w:tcBorders>
            <w:vAlign w:val="center"/>
          </w:tcPr>
          <w:p w14:paraId="10387C63">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180853AA">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38EBA2D0">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规范昆明市户籍残疾人残疾评定工作</w:t>
            </w:r>
          </w:p>
        </w:tc>
        <w:tc>
          <w:tcPr>
            <w:tcW w:w="6095" w:type="dxa"/>
            <w:tcBorders>
              <w:top w:val="nil"/>
              <w:left w:val="nil"/>
              <w:bottom w:val="single" w:color="auto" w:sz="4" w:space="0"/>
              <w:right w:val="single" w:color="auto" w:sz="4" w:space="0"/>
            </w:tcBorders>
            <w:shd w:val="clear" w:color="auto" w:fill="auto"/>
            <w:vAlign w:val="center"/>
          </w:tcPr>
          <w:p w14:paraId="2AD07F97">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市残联与市卫健委联合下发了《关于进一步规范残疾人残疾评定工作的通知》（昆残联发〔2019〕1号），并提出相关工作要求，加强对残疾评定的监督和管理，建立核发管理制度和责任追查机制。全市配发昆明市新版第二代残疾人证共27000本后，截止2019年10月底全市持二代残疾人证151850人。</w:t>
            </w:r>
          </w:p>
        </w:tc>
      </w:tr>
      <w:tr w14:paraId="48CDA11E">
        <w:tblPrEx>
          <w:tblCellMar>
            <w:top w:w="0" w:type="dxa"/>
            <w:left w:w="108" w:type="dxa"/>
            <w:bottom w:w="0" w:type="dxa"/>
            <w:right w:w="108" w:type="dxa"/>
          </w:tblCellMar>
        </w:tblPrEx>
        <w:trPr>
          <w:trHeight w:val="768" w:hRule="atLeast"/>
        </w:trPr>
        <w:tc>
          <w:tcPr>
            <w:tcW w:w="700" w:type="dxa"/>
            <w:vMerge w:val="continue"/>
            <w:tcBorders>
              <w:top w:val="nil"/>
              <w:left w:val="single" w:color="auto" w:sz="4" w:space="0"/>
              <w:bottom w:val="single" w:color="auto" w:sz="4" w:space="0"/>
              <w:right w:val="single" w:color="auto" w:sz="4" w:space="0"/>
            </w:tcBorders>
            <w:vAlign w:val="center"/>
          </w:tcPr>
          <w:p w14:paraId="29761646">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7C939B5E">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5C3A445C">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法律顾问</w:t>
            </w:r>
          </w:p>
        </w:tc>
        <w:tc>
          <w:tcPr>
            <w:tcW w:w="6095" w:type="dxa"/>
            <w:tcBorders>
              <w:top w:val="nil"/>
              <w:left w:val="nil"/>
              <w:bottom w:val="single" w:color="auto" w:sz="4" w:space="0"/>
              <w:right w:val="single" w:color="auto" w:sz="4" w:space="0"/>
            </w:tcBorders>
            <w:shd w:val="clear" w:color="auto" w:fill="auto"/>
            <w:vAlign w:val="center"/>
          </w:tcPr>
          <w:p w14:paraId="2ABBD36E">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为进一步规范和完善法律顾问工作，积极推进残疾人法律救助服务工作，提高依法行政水平，充分发挥律师事务所在维护残疾人合法权益方面的专业作用。2019年 5月31日，在云南会凌律师事务所挂牌成立“昆明市残疾人法律维权救助站”。</w:t>
            </w:r>
          </w:p>
        </w:tc>
      </w:tr>
      <w:tr w14:paraId="7BC3250F">
        <w:tblPrEx>
          <w:tblCellMar>
            <w:top w:w="0" w:type="dxa"/>
            <w:left w:w="108" w:type="dxa"/>
            <w:bottom w:w="0" w:type="dxa"/>
            <w:right w:w="108" w:type="dxa"/>
          </w:tblCellMar>
        </w:tblPrEx>
        <w:trPr>
          <w:trHeight w:val="108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634A6185">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2</w:t>
            </w:r>
          </w:p>
        </w:tc>
        <w:tc>
          <w:tcPr>
            <w:tcW w:w="1001" w:type="dxa"/>
            <w:vMerge w:val="restart"/>
            <w:tcBorders>
              <w:top w:val="nil"/>
              <w:left w:val="single" w:color="auto" w:sz="4" w:space="0"/>
              <w:bottom w:val="single" w:color="auto" w:sz="4" w:space="0"/>
              <w:right w:val="single" w:color="auto" w:sz="4" w:space="0"/>
            </w:tcBorders>
            <w:shd w:val="clear" w:color="auto" w:fill="auto"/>
            <w:vAlign w:val="center"/>
          </w:tcPr>
          <w:p w14:paraId="12E71954">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开展残疾人精准康复服务</w:t>
            </w:r>
          </w:p>
        </w:tc>
        <w:tc>
          <w:tcPr>
            <w:tcW w:w="1276" w:type="dxa"/>
            <w:tcBorders>
              <w:top w:val="nil"/>
              <w:left w:val="nil"/>
              <w:bottom w:val="single" w:color="auto" w:sz="4" w:space="0"/>
              <w:right w:val="single" w:color="auto" w:sz="4" w:space="0"/>
            </w:tcBorders>
            <w:shd w:val="clear" w:color="auto" w:fill="auto"/>
            <w:vAlign w:val="center"/>
          </w:tcPr>
          <w:p w14:paraId="2D20DC55">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起草残疾儿童康复救助制度</w:t>
            </w:r>
          </w:p>
        </w:tc>
        <w:tc>
          <w:tcPr>
            <w:tcW w:w="6095" w:type="dxa"/>
            <w:tcBorders>
              <w:top w:val="nil"/>
              <w:left w:val="nil"/>
              <w:bottom w:val="single" w:color="auto" w:sz="4" w:space="0"/>
              <w:right w:val="single" w:color="auto" w:sz="4" w:space="0"/>
            </w:tcBorders>
            <w:shd w:val="clear" w:color="auto" w:fill="auto"/>
            <w:vAlign w:val="center"/>
          </w:tcPr>
          <w:p w14:paraId="47B02E3B">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市残联牵头起草的《昆明市残疾儿童康复救助制度实施意见》，2019年5月27日十四届政府第41次常务会会议研究通过。2019年全市残疾人康复工作以“保基本”为重点，以全面实施精准康复服务行动为抓手，以实现残疾人康复需求为着力点，以提升残疾人康复服务满意率为手段，为实现残疾人“人人享有康复服务”为目标，保证年度残疾人基本康复服务覆盖率和辅助器具适配率均达到80%以上。</w:t>
            </w:r>
          </w:p>
        </w:tc>
      </w:tr>
      <w:tr w14:paraId="6615B350">
        <w:tblPrEx>
          <w:tblCellMar>
            <w:top w:w="0" w:type="dxa"/>
            <w:left w:w="108" w:type="dxa"/>
            <w:bottom w:w="0" w:type="dxa"/>
            <w:right w:w="108" w:type="dxa"/>
          </w:tblCellMar>
        </w:tblPrEx>
        <w:trPr>
          <w:trHeight w:val="1080" w:hRule="atLeast"/>
        </w:trPr>
        <w:tc>
          <w:tcPr>
            <w:tcW w:w="700" w:type="dxa"/>
            <w:vMerge w:val="continue"/>
            <w:tcBorders>
              <w:top w:val="nil"/>
              <w:left w:val="single" w:color="auto" w:sz="4" w:space="0"/>
              <w:bottom w:val="single" w:color="auto" w:sz="4" w:space="0"/>
              <w:right w:val="single" w:color="auto" w:sz="4" w:space="0"/>
            </w:tcBorders>
            <w:vAlign w:val="center"/>
          </w:tcPr>
          <w:p w14:paraId="227E2255">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44D726DE">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47ACFBD4">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辅助器具适配</w:t>
            </w:r>
          </w:p>
        </w:tc>
        <w:tc>
          <w:tcPr>
            <w:tcW w:w="6095" w:type="dxa"/>
            <w:tcBorders>
              <w:top w:val="nil"/>
              <w:left w:val="nil"/>
              <w:bottom w:val="single" w:color="auto" w:sz="4" w:space="0"/>
              <w:right w:val="single" w:color="auto" w:sz="4" w:space="0"/>
            </w:tcBorders>
            <w:shd w:val="clear" w:color="auto" w:fill="auto"/>
            <w:vAlign w:val="center"/>
          </w:tcPr>
          <w:p w14:paraId="7E788DB4">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全市共投入康复经费1677.5万元，其中：投入664万元对465名残疾儿童康复救助；投入574万元采购辅具3807件，免费发放给有需求符合条件的残疾人；投入200.4万元采购人工耳蜗20套，对20名符合条件的听力残疾儿童安装人工耳蜗植入；投入200.1万元开展31项残疾人精准康复工作和残疾人家庭医生签约服务工作，完成省残联配发助听器300台安装工作，分别安排给西山区和晋宁区残联”。</w:t>
            </w:r>
          </w:p>
        </w:tc>
      </w:tr>
      <w:tr w14:paraId="7B836068">
        <w:tblPrEx>
          <w:tblCellMar>
            <w:top w:w="0" w:type="dxa"/>
            <w:left w:w="108" w:type="dxa"/>
            <w:bottom w:w="0" w:type="dxa"/>
            <w:right w:w="108" w:type="dxa"/>
          </w:tblCellMar>
        </w:tblPrEx>
        <w:trPr>
          <w:trHeight w:val="780" w:hRule="atLeast"/>
        </w:trPr>
        <w:tc>
          <w:tcPr>
            <w:tcW w:w="700" w:type="dxa"/>
            <w:vMerge w:val="continue"/>
            <w:tcBorders>
              <w:top w:val="nil"/>
              <w:left w:val="single" w:color="auto" w:sz="4" w:space="0"/>
              <w:bottom w:val="single" w:color="auto" w:sz="4" w:space="0"/>
              <w:right w:val="single" w:color="auto" w:sz="4" w:space="0"/>
            </w:tcBorders>
            <w:vAlign w:val="center"/>
          </w:tcPr>
          <w:p w14:paraId="6B446ECE">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58519CFD">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5FB436BF">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接受慈善公益基金捐赠</w:t>
            </w:r>
          </w:p>
        </w:tc>
        <w:tc>
          <w:tcPr>
            <w:tcW w:w="6095" w:type="dxa"/>
            <w:tcBorders>
              <w:top w:val="nil"/>
              <w:left w:val="nil"/>
              <w:bottom w:val="single" w:color="auto" w:sz="4" w:space="0"/>
              <w:right w:val="single" w:color="auto" w:sz="4" w:space="0"/>
            </w:tcBorders>
            <w:shd w:val="clear" w:color="auto" w:fill="auto"/>
            <w:vAlign w:val="center"/>
          </w:tcPr>
          <w:p w14:paraId="0275AC42">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金龙鱼慈善公益基金会与云南省残疾人福利基金会达成的“金龙鱼假肢助行”项目捐赠协议，免费向我市下肢残疾人捐赠大小腿假肢55条，捐赠对象为昆明市辖区的贫困下肢残疾人，最终完成了53人共55条大小腿假肢的捐赠人选。</w:t>
            </w:r>
          </w:p>
        </w:tc>
      </w:tr>
      <w:tr w14:paraId="499B8431">
        <w:tblPrEx>
          <w:tblCellMar>
            <w:top w:w="0" w:type="dxa"/>
            <w:left w:w="108" w:type="dxa"/>
            <w:bottom w:w="0" w:type="dxa"/>
            <w:right w:w="108" w:type="dxa"/>
          </w:tblCellMar>
        </w:tblPrEx>
        <w:trPr>
          <w:trHeight w:val="672" w:hRule="atLeast"/>
        </w:trPr>
        <w:tc>
          <w:tcPr>
            <w:tcW w:w="700" w:type="dxa"/>
            <w:vMerge w:val="continue"/>
            <w:tcBorders>
              <w:top w:val="nil"/>
              <w:left w:val="single" w:color="auto" w:sz="4" w:space="0"/>
              <w:bottom w:val="single" w:color="auto" w:sz="4" w:space="0"/>
              <w:right w:val="single" w:color="auto" w:sz="4" w:space="0"/>
            </w:tcBorders>
            <w:vAlign w:val="center"/>
          </w:tcPr>
          <w:p w14:paraId="36C694F7">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5A0BE291">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55691C41">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心理健康辅导</w:t>
            </w:r>
          </w:p>
        </w:tc>
        <w:tc>
          <w:tcPr>
            <w:tcW w:w="6095" w:type="dxa"/>
            <w:tcBorders>
              <w:top w:val="nil"/>
              <w:left w:val="nil"/>
              <w:bottom w:val="single" w:color="auto" w:sz="4" w:space="0"/>
              <w:right w:val="single" w:color="auto" w:sz="4" w:space="0"/>
            </w:tcBorders>
            <w:shd w:val="clear" w:color="auto" w:fill="auto"/>
            <w:vAlign w:val="center"/>
          </w:tcPr>
          <w:p w14:paraId="5DC293CC">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对全市1000名心理患者残疾人提供心理健康团体辅导，取得了很好效果。西山区残联与合作的精神卫生医疗机构继续开展试点工作，试点工作取得很好效果。</w:t>
            </w:r>
          </w:p>
        </w:tc>
      </w:tr>
      <w:tr w14:paraId="1ACEE194">
        <w:tblPrEx>
          <w:tblCellMar>
            <w:top w:w="0" w:type="dxa"/>
            <w:left w:w="108" w:type="dxa"/>
            <w:bottom w:w="0" w:type="dxa"/>
            <w:right w:w="108" w:type="dxa"/>
          </w:tblCellMar>
        </w:tblPrEx>
        <w:trPr>
          <w:trHeight w:val="72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6AF2CD85">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3</w:t>
            </w:r>
          </w:p>
        </w:tc>
        <w:tc>
          <w:tcPr>
            <w:tcW w:w="1001" w:type="dxa"/>
            <w:vMerge w:val="restart"/>
            <w:tcBorders>
              <w:top w:val="nil"/>
              <w:left w:val="single" w:color="auto" w:sz="4" w:space="0"/>
              <w:bottom w:val="single" w:color="auto" w:sz="4" w:space="0"/>
              <w:right w:val="single" w:color="auto" w:sz="4" w:space="0"/>
            </w:tcBorders>
            <w:shd w:val="clear" w:color="auto" w:fill="auto"/>
            <w:vAlign w:val="center"/>
          </w:tcPr>
          <w:p w14:paraId="76D5B7D6">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残疾人社会保障工作</w:t>
            </w:r>
          </w:p>
        </w:tc>
        <w:tc>
          <w:tcPr>
            <w:tcW w:w="1276" w:type="dxa"/>
            <w:tcBorders>
              <w:top w:val="nil"/>
              <w:left w:val="nil"/>
              <w:bottom w:val="single" w:color="auto" w:sz="4" w:space="0"/>
              <w:right w:val="single" w:color="auto" w:sz="4" w:space="0"/>
            </w:tcBorders>
            <w:shd w:val="clear" w:color="auto" w:fill="auto"/>
            <w:vAlign w:val="center"/>
          </w:tcPr>
          <w:p w14:paraId="75914803">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临时困难残疾人救助</w:t>
            </w:r>
          </w:p>
        </w:tc>
        <w:tc>
          <w:tcPr>
            <w:tcW w:w="6095" w:type="dxa"/>
            <w:tcBorders>
              <w:top w:val="nil"/>
              <w:left w:val="nil"/>
              <w:bottom w:val="single" w:color="auto" w:sz="4" w:space="0"/>
              <w:right w:val="single" w:color="auto" w:sz="4" w:space="0"/>
            </w:tcBorders>
            <w:shd w:val="clear" w:color="auto" w:fill="auto"/>
            <w:vAlign w:val="center"/>
          </w:tcPr>
          <w:p w14:paraId="25256054">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元旦春节走访慰问贫困残疾人6666户残疾人家庭、投入慰问资金199.98万元；截止2019年底各县（市）区累计发放救助资金190万元，救助临时困难残疾人1471人（户）。</w:t>
            </w:r>
          </w:p>
        </w:tc>
      </w:tr>
      <w:tr w14:paraId="6095EC75">
        <w:tblPrEx>
          <w:tblCellMar>
            <w:top w:w="0" w:type="dxa"/>
            <w:left w:w="108" w:type="dxa"/>
            <w:bottom w:w="0" w:type="dxa"/>
            <w:right w:w="108" w:type="dxa"/>
          </w:tblCellMar>
        </w:tblPrEx>
        <w:trPr>
          <w:trHeight w:val="1068" w:hRule="atLeast"/>
        </w:trPr>
        <w:tc>
          <w:tcPr>
            <w:tcW w:w="700" w:type="dxa"/>
            <w:vMerge w:val="continue"/>
            <w:tcBorders>
              <w:top w:val="nil"/>
              <w:left w:val="single" w:color="auto" w:sz="4" w:space="0"/>
              <w:bottom w:val="single" w:color="auto" w:sz="4" w:space="0"/>
              <w:right w:val="single" w:color="auto" w:sz="4" w:space="0"/>
            </w:tcBorders>
            <w:vAlign w:val="center"/>
          </w:tcPr>
          <w:p w14:paraId="397D01E8">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25D8FC1B">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20291CFD">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三四级残疾人医疗和养老保险补贴</w:t>
            </w:r>
          </w:p>
        </w:tc>
        <w:tc>
          <w:tcPr>
            <w:tcW w:w="6095" w:type="dxa"/>
            <w:tcBorders>
              <w:top w:val="nil"/>
              <w:left w:val="nil"/>
              <w:bottom w:val="single" w:color="auto" w:sz="4" w:space="0"/>
              <w:right w:val="single" w:color="auto" w:sz="4" w:space="0"/>
            </w:tcBorders>
            <w:shd w:val="clear" w:color="auto" w:fill="auto"/>
            <w:vAlign w:val="center"/>
          </w:tcPr>
          <w:p w14:paraId="5476AF39">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根据《昆明市三、四级残疾人参加城乡居民社会养老保险个人缴费补助办法(试行)》和《昆明市三、四级残疾人参加城乡居民基本医疗保险个人缴费补助办法(试行)》的规定，全市下拨420万元对三四级残疾人参加医疗和养老保险补贴，其中：</w:t>
            </w:r>
            <w:r>
              <w:rPr>
                <w:rFonts w:ascii="Arial Narrow" w:hAnsi="Arial Narrow" w:cs="宋体"/>
                <w:color w:val="000000"/>
                <w:sz w:val="16"/>
                <w:szCs w:val="16"/>
              </w:rPr>
              <w:br w:type="textWrapping"/>
            </w:r>
            <w:r>
              <w:rPr>
                <w:rFonts w:ascii="Arial Narrow" w:hAnsi="Arial Narrow" w:cs="宋体"/>
                <w:color w:val="000000"/>
                <w:sz w:val="16"/>
                <w:szCs w:val="16"/>
              </w:rPr>
              <w:t>下拨220万元对40872人名三、四级基本医疗保险个人缴费进行补助；</w:t>
            </w:r>
            <w:r>
              <w:rPr>
                <w:rFonts w:ascii="Arial Narrow" w:hAnsi="Arial Narrow" w:cs="宋体"/>
                <w:color w:val="000000"/>
                <w:sz w:val="16"/>
                <w:szCs w:val="16"/>
              </w:rPr>
              <w:br w:type="textWrapping"/>
            </w:r>
            <w:r>
              <w:rPr>
                <w:rFonts w:ascii="Arial Narrow" w:hAnsi="Arial Narrow" w:cs="宋体"/>
                <w:color w:val="000000"/>
                <w:sz w:val="16"/>
                <w:szCs w:val="16"/>
              </w:rPr>
              <w:t>下拨200万元为33600名三、四级城乡居民残疾人个人缴费部分进行补助，</w:t>
            </w:r>
          </w:p>
        </w:tc>
      </w:tr>
      <w:tr w14:paraId="6905989B">
        <w:tblPrEx>
          <w:tblCellMar>
            <w:top w:w="0" w:type="dxa"/>
            <w:left w:w="108" w:type="dxa"/>
            <w:bottom w:w="0" w:type="dxa"/>
            <w:right w:w="108" w:type="dxa"/>
          </w:tblCellMar>
        </w:tblPrEx>
        <w:trPr>
          <w:trHeight w:val="1032" w:hRule="atLeast"/>
        </w:trPr>
        <w:tc>
          <w:tcPr>
            <w:tcW w:w="700" w:type="dxa"/>
            <w:vMerge w:val="continue"/>
            <w:tcBorders>
              <w:top w:val="nil"/>
              <w:left w:val="single" w:color="auto" w:sz="4" w:space="0"/>
              <w:bottom w:val="single" w:color="auto" w:sz="4" w:space="0"/>
              <w:right w:val="single" w:color="auto" w:sz="4" w:space="0"/>
            </w:tcBorders>
            <w:vAlign w:val="center"/>
          </w:tcPr>
          <w:p w14:paraId="2FF81C28">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1A0FDBE5">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749C13BC">
            <w:pPr>
              <w:overflowPunct/>
              <w:autoSpaceDE/>
              <w:autoSpaceDN/>
              <w:adjustRightInd/>
              <w:jc w:val="left"/>
              <w:rPr>
                <w:rFonts w:ascii="Arial Narrow" w:hAnsi="Arial Narrow" w:cs="宋体"/>
                <w:sz w:val="16"/>
                <w:szCs w:val="16"/>
              </w:rPr>
            </w:pPr>
            <w:r>
              <w:rPr>
                <w:rFonts w:ascii="Arial Narrow" w:hAnsi="Arial Narrow" w:cs="宋体"/>
                <w:sz w:val="16"/>
                <w:szCs w:val="16"/>
              </w:rPr>
              <w:t>困难残疾人生活补贴与重度残疾人护理补贴</w:t>
            </w:r>
          </w:p>
        </w:tc>
        <w:tc>
          <w:tcPr>
            <w:tcW w:w="6095" w:type="dxa"/>
            <w:tcBorders>
              <w:top w:val="nil"/>
              <w:left w:val="nil"/>
              <w:bottom w:val="single" w:color="auto" w:sz="4" w:space="0"/>
              <w:right w:val="single" w:color="auto" w:sz="4" w:space="0"/>
            </w:tcBorders>
            <w:shd w:val="clear" w:color="auto" w:fill="auto"/>
            <w:vAlign w:val="center"/>
          </w:tcPr>
          <w:p w14:paraId="6ABDD818">
            <w:pPr>
              <w:overflowPunct/>
              <w:autoSpaceDE/>
              <w:autoSpaceDN/>
              <w:adjustRightInd/>
              <w:jc w:val="left"/>
              <w:rPr>
                <w:rFonts w:ascii="Arial Narrow" w:hAnsi="Arial Narrow" w:cs="宋体"/>
                <w:sz w:val="16"/>
                <w:szCs w:val="16"/>
              </w:rPr>
            </w:pPr>
            <w:r>
              <w:rPr>
                <w:rFonts w:ascii="Arial Narrow" w:hAnsi="Arial Narrow" w:cs="宋体"/>
                <w:sz w:val="16"/>
                <w:szCs w:val="16"/>
              </w:rPr>
              <w:t>困难残疾人生活补贴和重度残疾人护理补贴工作。全市共下拨两项补贴2192.31万元，项目资金由市民政局安排，市残联配合开展工作。其中：</w:t>
            </w:r>
            <w:r>
              <w:rPr>
                <w:rFonts w:ascii="Arial Narrow" w:hAnsi="Arial Narrow" w:cs="宋体"/>
                <w:sz w:val="16"/>
                <w:szCs w:val="16"/>
              </w:rPr>
              <w:br w:type="textWrapping"/>
            </w:r>
            <w:r>
              <w:rPr>
                <w:rFonts w:ascii="Arial Narrow" w:hAnsi="Arial Narrow" w:cs="宋体"/>
                <w:sz w:val="16"/>
                <w:szCs w:val="16"/>
              </w:rPr>
              <w:t>困难残疾人生活补贴34714人，补贴金额765.436万元，；</w:t>
            </w:r>
            <w:r>
              <w:rPr>
                <w:rFonts w:ascii="Arial Narrow" w:hAnsi="Arial Narrow" w:cs="宋体"/>
                <w:sz w:val="16"/>
                <w:szCs w:val="16"/>
              </w:rPr>
              <w:br w:type="textWrapping"/>
            </w:r>
            <w:r>
              <w:rPr>
                <w:rFonts w:ascii="Arial Narrow" w:hAnsi="Arial Narrow" w:cs="宋体"/>
                <w:sz w:val="16"/>
                <w:szCs w:val="16"/>
              </w:rPr>
              <w:t>重度残疾人护理补贴49236人，补贴金额1426.874万元。</w:t>
            </w:r>
          </w:p>
        </w:tc>
      </w:tr>
      <w:tr w14:paraId="0286E2F9">
        <w:tblPrEx>
          <w:tblCellMar>
            <w:top w:w="0" w:type="dxa"/>
            <w:left w:w="108" w:type="dxa"/>
            <w:bottom w:w="0" w:type="dxa"/>
            <w:right w:w="108" w:type="dxa"/>
          </w:tblCellMar>
        </w:tblPrEx>
        <w:trPr>
          <w:trHeight w:val="1080" w:hRule="atLeast"/>
        </w:trPr>
        <w:tc>
          <w:tcPr>
            <w:tcW w:w="700" w:type="dxa"/>
            <w:vMerge w:val="continue"/>
            <w:tcBorders>
              <w:top w:val="nil"/>
              <w:left w:val="single" w:color="auto" w:sz="4" w:space="0"/>
              <w:bottom w:val="single" w:color="auto" w:sz="4" w:space="0"/>
              <w:right w:val="single" w:color="auto" w:sz="4" w:space="0"/>
            </w:tcBorders>
            <w:vAlign w:val="center"/>
          </w:tcPr>
          <w:p w14:paraId="3190ED6A">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515489AC">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55B0A138">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残疾人教育补助</w:t>
            </w:r>
          </w:p>
        </w:tc>
        <w:tc>
          <w:tcPr>
            <w:tcW w:w="6095" w:type="dxa"/>
            <w:tcBorders>
              <w:top w:val="nil"/>
              <w:left w:val="nil"/>
              <w:bottom w:val="single" w:color="auto" w:sz="4" w:space="0"/>
              <w:right w:val="single" w:color="auto" w:sz="4" w:space="0"/>
            </w:tcBorders>
            <w:shd w:val="clear" w:color="auto" w:fill="auto"/>
            <w:vAlign w:val="center"/>
          </w:tcPr>
          <w:p w14:paraId="1B568997">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投入教育经费200万元资助592名考入大中专的残疾学生，其中：10万元用于资助昆明市五所特教学校,支持特殊教育事业发展。彩票公益金对全市全日制高中阶段在校残疾学生和残疾人子女进行一次性补助，其中补助残疾人学生18人,残疾人子女1177人，总计120万元。投入40万元对400名残疾青壮年文盲进行扫盲培训。</w:t>
            </w:r>
          </w:p>
        </w:tc>
      </w:tr>
      <w:tr w14:paraId="5C187B0A">
        <w:tblPrEx>
          <w:tblCellMar>
            <w:top w:w="0" w:type="dxa"/>
            <w:left w:w="108" w:type="dxa"/>
            <w:bottom w:w="0" w:type="dxa"/>
            <w:right w:w="108" w:type="dxa"/>
          </w:tblCellMar>
        </w:tblPrEx>
        <w:trPr>
          <w:trHeight w:val="1176"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14:paraId="3B0C0CC1">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4</w:t>
            </w:r>
          </w:p>
        </w:tc>
        <w:tc>
          <w:tcPr>
            <w:tcW w:w="1001" w:type="dxa"/>
            <w:vMerge w:val="restart"/>
            <w:tcBorders>
              <w:top w:val="nil"/>
              <w:left w:val="single" w:color="auto" w:sz="4" w:space="0"/>
              <w:bottom w:val="single" w:color="000000" w:sz="4" w:space="0"/>
              <w:right w:val="single" w:color="auto" w:sz="4" w:space="0"/>
            </w:tcBorders>
            <w:shd w:val="clear" w:color="auto" w:fill="auto"/>
            <w:vAlign w:val="center"/>
          </w:tcPr>
          <w:p w14:paraId="0DB8A910">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残疾人扶贫</w:t>
            </w:r>
          </w:p>
        </w:tc>
        <w:tc>
          <w:tcPr>
            <w:tcW w:w="1276" w:type="dxa"/>
            <w:tcBorders>
              <w:top w:val="nil"/>
              <w:left w:val="nil"/>
              <w:bottom w:val="single" w:color="auto" w:sz="4" w:space="0"/>
              <w:right w:val="single" w:color="auto" w:sz="4" w:space="0"/>
            </w:tcBorders>
            <w:shd w:val="clear" w:color="auto" w:fill="auto"/>
            <w:vAlign w:val="center"/>
          </w:tcPr>
          <w:p w14:paraId="4458681D">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残疾人扶贫示范基地</w:t>
            </w:r>
          </w:p>
        </w:tc>
        <w:tc>
          <w:tcPr>
            <w:tcW w:w="6095" w:type="dxa"/>
            <w:tcBorders>
              <w:top w:val="nil"/>
              <w:left w:val="nil"/>
              <w:bottom w:val="single" w:color="auto" w:sz="4" w:space="0"/>
              <w:right w:val="single" w:color="auto" w:sz="4" w:space="0"/>
            </w:tcBorders>
            <w:shd w:val="clear" w:color="auto" w:fill="auto"/>
            <w:vAlign w:val="center"/>
          </w:tcPr>
          <w:p w14:paraId="2EA40B7C">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全年投入78万建立11个残疾人扶贫示范基地，安置153名残疾人在基地就业，辐射带动200户残疾人发展生产。投入22万元为100户残疾人开展扶贫到户，一定程度上改变了他们贫困的生活。对222人残疾人自主创业扶持补贴，扶持金额119.75万元。对3个省级残疾入就业创业示范基地和1个省级残疾人辅助性就业示范机构进行评审。</w:t>
            </w:r>
          </w:p>
        </w:tc>
      </w:tr>
      <w:tr w14:paraId="30761D77">
        <w:tblPrEx>
          <w:tblCellMar>
            <w:top w:w="0" w:type="dxa"/>
            <w:left w:w="108" w:type="dxa"/>
            <w:bottom w:w="0" w:type="dxa"/>
            <w:right w:w="108" w:type="dxa"/>
          </w:tblCellMar>
        </w:tblPrEx>
        <w:trPr>
          <w:trHeight w:val="1308" w:hRule="atLeast"/>
        </w:trPr>
        <w:tc>
          <w:tcPr>
            <w:tcW w:w="700" w:type="dxa"/>
            <w:vMerge w:val="continue"/>
            <w:tcBorders>
              <w:top w:val="nil"/>
              <w:left w:val="single" w:color="auto" w:sz="4" w:space="0"/>
              <w:bottom w:val="single" w:color="000000" w:sz="4" w:space="0"/>
              <w:right w:val="single" w:color="auto" w:sz="4" w:space="0"/>
            </w:tcBorders>
            <w:vAlign w:val="center"/>
          </w:tcPr>
          <w:p w14:paraId="7CC0264B">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000000" w:sz="4" w:space="0"/>
              <w:right w:val="single" w:color="auto" w:sz="4" w:space="0"/>
            </w:tcBorders>
            <w:vAlign w:val="center"/>
          </w:tcPr>
          <w:p w14:paraId="0D7C82E3">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021EE8CF">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挂包帮扶贫工作</w:t>
            </w:r>
          </w:p>
        </w:tc>
        <w:tc>
          <w:tcPr>
            <w:tcW w:w="6095" w:type="dxa"/>
            <w:tcBorders>
              <w:top w:val="nil"/>
              <w:left w:val="nil"/>
              <w:bottom w:val="single" w:color="auto" w:sz="4" w:space="0"/>
              <w:right w:val="single" w:color="auto" w:sz="4" w:space="0"/>
            </w:tcBorders>
            <w:shd w:val="clear" w:color="auto" w:fill="auto"/>
            <w:vAlign w:val="center"/>
          </w:tcPr>
          <w:p w14:paraId="5DC624BC">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2019年市残联挂包帮的南海村、化桃箐村23个村民小组出现了干旱问题，受灾面积达7800亩，市残联驻村工作队员深入抗旱一线，深入农户和田间地头开展抗旱行动，对困难户、残疾人户、五保户等困难群众的灌溉工作进行统筹安排部署，为110名残疾人户发放了300元灌溉补助，投入7万多元对234户结对帮扶的建档立卡户、贫困残疾人户进行走访慰问。同时，针对建档立卡户和贫困残疾人户的实际情况，开展针对性的种植技术培训。</w:t>
            </w:r>
          </w:p>
        </w:tc>
      </w:tr>
      <w:tr w14:paraId="0AAF6A8A">
        <w:tblPrEx>
          <w:tblCellMar>
            <w:top w:w="0" w:type="dxa"/>
            <w:left w:w="108" w:type="dxa"/>
            <w:bottom w:w="0" w:type="dxa"/>
            <w:right w:w="108" w:type="dxa"/>
          </w:tblCellMar>
        </w:tblPrEx>
        <w:trPr>
          <w:trHeight w:val="1248"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14:paraId="23008B45">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5</w:t>
            </w:r>
          </w:p>
        </w:tc>
        <w:tc>
          <w:tcPr>
            <w:tcW w:w="1001" w:type="dxa"/>
            <w:vMerge w:val="restart"/>
            <w:tcBorders>
              <w:top w:val="nil"/>
              <w:left w:val="single" w:color="auto" w:sz="4" w:space="0"/>
              <w:bottom w:val="single" w:color="000000" w:sz="4" w:space="0"/>
              <w:right w:val="single" w:color="auto" w:sz="4" w:space="0"/>
            </w:tcBorders>
            <w:shd w:val="clear" w:color="auto" w:fill="auto"/>
            <w:vAlign w:val="center"/>
          </w:tcPr>
          <w:p w14:paraId="5A89EF2E">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残疾人就业</w:t>
            </w:r>
          </w:p>
        </w:tc>
        <w:tc>
          <w:tcPr>
            <w:tcW w:w="1276" w:type="dxa"/>
            <w:tcBorders>
              <w:top w:val="nil"/>
              <w:left w:val="nil"/>
              <w:bottom w:val="single" w:color="auto" w:sz="4" w:space="0"/>
              <w:right w:val="single" w:color="auto" w:sz="4" w:space="0"/>
            </w:tcBorders>
            <w:shd w:val="clear" w:color="auto" w:fill="auto"/>
            <w:vAlign w:val="center"/>
          </w:tcPr>
          <w:p w14:paraId="19EC13C1">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就业培训及推荐工作</w:t>
            </w:r>
          </w:p>
        </w:tc>
        <w:tc>
          <w:tcPr>
            <w:tcW w:w="6095" w:type="dxa"/>
            <w:tcBorders>
              <w:top w:val="nil"/>
              <w:left w:val="nil"/>
              <w:bottom w:val="single" w:color="auto" w:sz="4" w:space="0"/>
              <w:right w:val="single" w:color="auto" w:sz="4" w:space="0"/>
            </w:tcBorders>
            <w:shd w:val="clear" w:color="auto" w:fill="auto"/>
            <w:vAlign w:val="center"/>
          </w:tcPr>
          <w:p w14:paraId="5D9D0027">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中央、省、市共投入培训经费265.44万元培训残疾人2928人次。其中：中央和省级培训经费45万元培训100人次，10万元专项用于、石林县、禄劝县残疾人培训工作；市本级下拨县（市）区残联100万元对2000名残疾人职业技能和生产实用技术培训工作；本级投入120.44万元培训528人次（中长期培训12期245人次；残疾人驾驶培训补助223人；残疾人技能提升培训60人）。</w:t>
            </w:r>
            <w:r>
              <w:rPr>
                <w:rFonts w:ascii="Arial Narrow" w:hAnsi="Arial Narrow" w:cs="宋体"/>
                <w:color w:val="000000"/>
                <w:sz w:val="16"/>
                <w:szCs w:val="16"/>
              </w:rPr>
              <w:br w:type="textWrapping"/>
            </w:r>
            <w:r>
              <w:rPr>
                <w:rFonts w:ascii="Arial Narrow" w:hAnsi="Arial Narrow" w:cs="宋体"/>
                <w:color w:val="000000"/>
                <w:sz w:val="16"/>
                <w:szCs w:val="16"/>
              </w:rPr>
              <w:t>全年推荐就业1100人次，实现就业225人次。</w:t>
            </w:r>
          </w:p>
        </w:tc>
      </w:tr>
      <w:tr w14:paraId="64136D94">
        <w:tblPrEx>
          <w:tblCellMar>
            <w:top w:w="0" w:type="dxa"/>
            <w:left w:w="108" w:type="dxa"/>
            <w:bottom w:w="0" w:type="dxa"/>
            <w:right w:w="108" w:type="dxa"/>
          </w:tblCellMar>
        </w:tblPrEx>
        <w:trPr>
          <w:trHeight w:val="948" w:hRule="atLeast"/>
        </w:trPr>
        <w:tc>
          <w:tcPr>
            <w:tcW w:w="700" w:type="dxa"/>
            <w:vMerge w:val="continue"/>
            <w:tcBorders>
              <w:top w:val="nil"/>
              <w:left w:val="single" w:color="auto" w:sz="4" w:space="0"/>
              <w:bottom w:val="single" w:color="000000" w:sz="4" w:space="0"/>
              <w:right w:val="single" w:color="auto" w:sz="4" w:space="0"/>
            </w:tcBorders>
            <w:vAlign w:val="center"/>
          </w:tcPr>
          <w:p w14:paraId="5242CF5B">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000000" w:sz="4" w:space="0"/>
              <w:right w:val="single" w:color="auto" w:sz="4" w:space="0"/>
            </w:tcBorders>
            <w:vAlign w:val="center"/>
          </w:tcPr>
          <w:p w14:paraId="3D76697D">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79F99D6E">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定岗就业培训</w:t>
            </w:r>
          </w:p>
        </w:tc>
        <w:tc>
          <w:tcPr>
            <w:tcW w:w="6095" w:type="dxa"/>
            <w:tcBorders>
              <w:top w:val="nil"/>
              <w:left w:val="nil"/>
              <w:bottom w:val="single" w:color="auto" w:sz="4" w:space="0"/>
              <w:right w:val="single" w:color="auto" w:sz="4" w:space="0"/>
            </w:tcBorders>
            <w:shd w:val="clear" w:color="auto" w:fill="auto"/>
            <w:vAlign w:val="center"/>
          </w:tcPr>
          <w:p w14:paraId="490A005B">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与移动10086合作开展市本级定岗培训工作，对21名残疾人开展“话务员客服”定岗培训，14名学员通过考核基本实现就业，7名学员已签订正式劳动合同。同时举办11个中长期培训300人（次）。</w:t>
            </w:r>
          </w:p>
        </w:tc>
      </w:tr>
      <w:tr w14:paraId="4684AF12">
        <w:tblPrEx>
          <w:tblCellMar>
            <w:top w:w="0" w:type="dxa"/>
            <w:left w:w="108" w:type="dxa"/>
            <w:bottom w:w="0" w:type="dxa"/>
            <w:right w:w="108" w:type="dxa"/>
          </w:tblCellMar>
        </w:tblPrEx>
        <w:trPr>
          <w:trHeight w:val="768" w:hRule="atLeast"/>
        </w:trPr>
        <w:tc>
          <w:tcPr>
            <w:tcW w:w="700" w:type="dxa"/>
            <w:vMerge w:val="continue"/>
            <w:tcBorders>
              <w:top w:val="nil"/>
              <w:left w:val="single" w:color="auto" w:sz="4" w:space="0"/>
              <w:bottom w:val="single" w:color="000000" w:sz="4" w:space="0"/>
              <w:right w:val="single" w:color="auto" w:sz="4" w:space="0"/>
            </w:tcBorders>
            <w:vAlign w:val="center"/>
          </w:tcPr>
          <w:p w14:paraId="483D55D1">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000000" w:sz="4" w:space="0"/>
              <w:right w:val="single" w:color="auto" w:sz="4" w:space="0"/>
            </w:tcBorders>
            <w:vAlign w:val="center"/>
          </w:tcPr>
          <w:p w14:paraId="1C060357">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5DF2946D">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盲人保健按摩机构量化分级考评</w:t>
            </w:r>
          </w:p>
        </w:tc>
        <w:tc>
          <w:tcPr>
            <w:tcW w:w="6095" w:type="dxa"/>
            <w:tcBorders>
              <w:top w:val="nil"/>
              <w:left w:val="nil"/>
              <w:bottom w:val="single" w:color="auto" w:sz="4" w:space="0"/>
              <w:right w:val="single" w:color="auto" w:sz="4" w:space="0"/>
            </w:tcBorders>
            <w:shd w:val="clear" w:color="auto" w:fill="auto"/>
            <w:vAlign w:val="center"/>
          </w:tcPr>
          <w:p w14:paraId="2ABB9A56">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参加云南省盲人保健按摩机构量化分级管理考评评定的共有57家机构，发放省级量化分级补助资金25.1万元；对2018年我市新增规范化建设的盲人保健按摩机构30家，市级规范化建设补助资金60万元。</w:t>
            </w:r>
          </w:p>
        </w:tc>
      </w:tr>
      <w:tr w14:paraId="0F1F2E64">
        <w:tblPrEx>
          <w:tblCellMar>
            <w:top w:w="0" w:type="dxa"/>
            <w:left w:w="108" w:type="dxa"/>
            <w:bottom w:w="0" w:type="dxa"/>
            <w:right w:w="108" w:type="dxa"/>
          </w:tblCellMar>
        </w:tblPrEx>
        <w:trPr>
          <w:trHeight w:val="1236"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641DAD8B">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6</w:t>
            </w:r>
          </w:p>
        </w:tc>
        <w:tc>
          <w:tcPr>
            <w:tcW w:w="1001" w:type="dxa"/>
            <w:tcBorders>
              <w:top w:val="nil"/>
              <w:left w:val="nil"/>
              <w:bottom w:val="single" w:color="auto" w:sz="4" w:space="0"/>
              <w:right w:val="single" w:color="auto" w:sz="4" w:space="0"/>
            </w:tcBorders>
            <w:shd w:val="clear" w:color="auto" w:fill="auto"/>
            <w:vAlign w:val="center"/>
          </w:tcPr>
          <w:p w14:paraId="35884239">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残疾人托养服务</w:t>
            </w:r>
          </w:p>
        </w:tc>
        <w:tc>
          <w:tcPr>
            <w:tcW w:w="1276" w:type="dxa"/>
            <w:tcBorders>
              <w:top w:val="nil"/>
              <w:left w:val="nil"/>
              <w:bottom w:val="single" w:color="auto" w:sz="4" w:space="0"/>
              <w:right w:val="single" w:color="auto" w:sz="4" w:space="0"/>
            </w:tcBorders>
            <w:shd w:val="clear" w:color="auto" w:fill="auto"/>
            <w:vAlign w:val="center"/>
          </w:tcPr>
          <w:p w14:paraId="333CD46D">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托养服务项目采购</w:t>
            </w:r>
          </w:p>
        </w:tc>
        <w:tc>
          <w:tcPr>
            <w:tcW w:w="6095" w:type="dxa"/>
            <w:tcBorders>
              <w:top w:val="nil"/>
              <w:left w:val="nil"/>
              <w:bottom w:val="single" w:color="auto" w:sz="4" w:space="0"/>
              <w:right w:val="single" w:color="auto" w:sz="4" w:space="0"/>
            </w:tcBorders>
            <w:shd w:val="clear" w:color="auto" w:fill="auto"/>
            <w:vAlign w:val="center"/>
          </w:tcPr>
          <w:p w14:paraId="304DA59D">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根据《昆明市残联2019年政府购买托养服务项目申报指南》要求，2019年共有64家机构参加了专家评审，通过专家评审，确定48家机构为最终认定机构。省市共367万元为1200名家庭困难的智力、精神和重度肢体残疾人开展托养服务工作。其中省级提前下达中央补助资金195万元、市级资金172万元由专业的托养机构采取集中托养、日间照料和上门服务三种针对性服务。</w:t>
            </w:r>
          </w:p>
        </w:tc>
      </w:tr>
      <w:tr w14:paraId="078773CC">
        <w:tblPrEx>
          <w:tblCellMar>
            <w:top w:w="0" w:type="dxa"/>
            <w:left w:w="108" w:type="dxa"/>
            <w:bottom w:w="0" w:type="dxa"/>
            <w:right w:w="108" w:type="dxa"/>
          </w:tblCellMar>
        </w:tblPrEx>
        <w:trPr>
          <w:trHeight w:val="924"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41D92BE6">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7</w:t>
            </w:r>
          </w:p>
        </w:tc>
        <w:tc>
          <w:tcPr>
            <w:tcW w:w="1001" w:type="dxa"/>
            <w:vMerge w:val="restart"/>
            <w:tcBorders>
              <w:top w:val="nil"/>
              <w:left w:val="single" w:color="auto" w:sz="4" w:space="0"/>
              <w:bottom w:val="single" w:color="auto" w:sz="4" w:space="0"/>
              <w:right w:val="single" w:color="auto" w:sz="4" w:space="0"/>
            </w:tcBorders>
            <w:shd w:val="clear" w:color="auto" w:fill="auto"/>
            <w:vAlign w:val="center"/>
          </w:tcPr>
          <w:p w14:paraId="1FA566CA">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残疾人宣传文体工作</w:t>
            </w:r>
          </w:p>
        </w:tc>
        <w:tc>
          <w:tcPr>
            <w:tcW w:w="1276" w:type="dxa"/>
            <w:tcBorders>
              <w:top w:val="nil"/>
              <w:left w:val="nil"/>
              <w:bottom w:val="single" w:color="auto" w:sz="4" w:space="0"/>
              <w:right w:val="single" w:color="auto" w:sz="4" w:space="0"/>
            </w:tcBorders>
            <w:shd w:val="clear" w:color="auto" w:fill="auto"/>
            <w:vAlign w:val="center"/>
          </w:tcPr>
          <w:p w14:paraId="259D4066">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残疾人宣传</w:t>
            </w:r>
          </w:p>
        </w:tc>
        <w:tc>
          <w:tcPr>
            <w:tcW w:w="6095" w:type="dxa"/>
            <w:tcBorders>
              <w:top w:val="nil"/>
              <w:left w:val="nil"/>
              <w:bottom w:val="single" w:color="auto" w:sz="4" w:space="0"/>
              <w:right w:val="single" w:color="auto" w:sz="4" w:space="0"/>
            </w:tcBorders>
            <w:shd w:val="clear" w:color="auto" w:fill="auto"/>
            <w:vAlign w:val="center"/>
          </w:tcPr>
          <w:p w14:paraId="5B098953">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与昆明电视台合作，办好手语新闻，已播出52期；播出“星星点灯”专题节目52期。编辑《昆明残疾人》杂志6期，在《昆明日报》刊登专版6期。发布各类简报、信息177条；县区发布宣传信息382条；制作完成残疾人公益短片“向前跑”并在市残联微信公众号推送。</w:t>
            </w:r>
          </w:p>
        </w:tc>
      </w:tr>
      <w:tr w14:paraId="3BF3C5C4">
        <w:tblPrEx>
          <w:tblCellMar>
            <w:top w:w="0" w:type="dxa"/>
            <w:left w:w="108" w:type="dxa"/>
            <w:bottom w:w="0" w:type="dxa"/>
            <w:right w:w="108" w:type="dxa"/>
          </w:tblCellMar>
        </w:tblPrEx>
        <w:trPr>
          <w:trHeight w:val="1296" w:hRule="atLeast"/>
        </w:trPr>
        <w:tc>
          <w:tcPr>
            <w:tcW w:w="700" w:type="dxa"/>
            <w:vMerge w:val="continue"/>
            <w:tcBorders>
              <w:top w:val="nil"/>
              <w:left w:val="single" w:color="auto" w:sz="4" w:space="0"/>
              <w:bottom w:val="single" w:color="auto" w:sz="4" w:space="0"/>
              <w:right w:val="single" w:color="auto" w:sz="4" w:space="0"/>
            </w:tcBorders>
            <w:vAlign w:val="center"/>
          </w:tcPr>
          <w:p w14:paraId="69EB3803">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373EC73D">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600665F9">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残疾人文化活动</w:t>
            </w:r>
          </w:p>
        </w:tc>
        <w:tc>
          <w:tcPr>
            <w:tcW w:w="6095" w:type="dxa"/>
            <w:tcBorders>
              <w:top w:val="nil"/>
              <w:left w:val="nil"/>
              <w:bottom w:val="single" w:color="auto" w:sz="4" w:space="0"/>
              <w:right w:val="single" w:color="auto" w:sz="4" w:space="0"/>
            </w:tcBorders>
            <w:shd w:val="clear" w:color="auto" w:fill="auto"/>
            <w:vAlign w:val="center"/>
          </w:tcPr>
          <w:p w14:paraId="5D08FB3C">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投入资金19万开展残疾人文化进家庭“五个一”活动500户，帮助残疾人读一本书、看一次电影、游一次园、参观一次展览、参加一次文化活动。围绕文明城市创建工作，4月28日在中国科学院云南天文台举行，市残联、团市委、昆明市红嘴鸥青少年服务中心，针对在我市康复机构进行康复治疗的残障儿童，惠及康复机构自闭症儿童及家庭200户。组织各县区开展各类残疾人文艺演出活动47场，参与人次达到2500余人次。</w:t>
            </w:r>
          </w:p>
        </w:tc>
      </w:tr>
      <w:tr w14:paraId="6EE46201">
        <w:tblPrEx>
          <w:tblCellMar>
            <w:top w:w="0" w:type="dxa"/>
            <w:left w:w="108" w:type="dxa"/>
            <w:bottom w:w="0" w:type="dxa"/>
            <w:right w:w="108" w:type="dxa"/>
          </w:tblCellMar>
        </w:tblPrEx>
        <w:trPr>
          <w:trHeight w:val="924" w:hRule="atLeast"/>
        </w:trPr>
        <w:tc>
          <w:tcPr>
            <w:tcW w:w="700" w:type="dxa"/>
            <w:vMerge w:val="continue"/>
            <w:tcBorders>
              <w:top w:val="nil"/>
              <w:left w:val="single" w:color="auto" w:sz="4" w:space="0"/>
              <w:bottom w:val="single" w:color="auto" w:sz="4" w:space="0"/>
              <w:right w:val="single" w:color="auto" w:sz="4" w:space="0"/>
            </w:tcBorders>
            <w:vAlign w:val="center"/>
          </w:tcPr>
          <w:p w14:paraId="3B961B99">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51387671">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6C25A326">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残疾人体育健身机构建设</w:t>
            </w:r>
          </w:p>
        </w:tc>
        <w:tc>
          <w:tcPr>
            <w:tcW w:w="6095" w:type="dxa"/>
            <w:tcBorders>
              <w:top w:val="nil"/>
              <w:left w:val="nil"/>
              <w:bottom w:val="single" w:color="auto" w:sz="4" w:space="0"/>
              <w:right w:val="single" w:color="auto" w:sz="4" w:space="0"/>
            </w:tcBorders>
            <w:shd w:val="clear" w:color="auto" w:fill="auto"/>
            <w:vAlign w:val="center"/>
          </w:tcPr>
          <w:p w14:paraId="1E6E9451">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根据《昆明市残疾人体育健身机构管理办法》，为全力做好残疾人体育健身机构项目推进工作。共收到73家机构提交的申报材料，经过项目初审、专家答辩评审与会专家推荐、研究公示，确定18家机构入围昆明市残疾人体育健身机构项目。第二批残疾人体育健身机构14家机构进行打分排序</w:t>
            </w:r>
          </w:p>
        </w:tc>
      </w:tr>
      <w:tr w14:paraId="75272E38">
        <w:tblPrEx>
          <w:tblCellMar>
            <w:top w:w="0" w:type="dxa"/>
            <w:left w:w="108" w:type="dxa"/>
            <w:bottom w:w="0" w:type="dxa"/>
            <w:right w:w="108" w:type="dxa"/>
          </w:tblCellMar>
        </w:tblPrEx>
        <w:trPr>
          <w:trHeight w:val="1368" w:hRule="atLeast"/>
        </w:trPr>
        <w:tc>
          <w:tcPr>
            <w:tcW w:w="700" w:type="dxa"/>
            <w:vMerge w:val="continue"/>
            <w:tcBorders>
              <w:top w:val="nil"/>
              <w:left w:val="single" w:color="auto" w:sz="4" w:space="0"/>
              <w:bottom w:val="single" w:color="auto" w:sz="4" w:space="0"/>
              <w:right w:val="single" w:color="auto" w:sz="4" w:space="0"/>
            </w:tcBorders>
            <w:vAlign w:val="center"/>
          </w:tcPr>
          <w:p w14:paraId="7DEFEA55">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0FF4D0A6">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10177AF0">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全国助残日活动</w:t>
            </w:r>
          </w:p>
        </w:tc>
        <w:tc>
          <w:tcPr>
            <w:tcW w:w="6095" w:type="dxa"/>
            <w:tcBorders>
              <w:top w:val="nil"/>
              <w:left w:val="nil"/>
              <w:bottom w:val="single" w:color="auto" w:sz="4" w:space="0"/>
              <w:right w:val="single" w:color="auto" w:sz="4" w:space="0"/>
            </w:tcBorders>
            <w:shd w:val="clear" w:color="auto" w:fill="auto"/>
            <w:vAlign w:val="center"/>
          </w:tcPr>
          <w:p w14:paraId="55B5F0CB">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昆明市第二十九次“全国助残日”系列活动暨无障碍服务设施调查体验活动启动仪式在桃源广场举行。根据主题活动要求，组织全市残疾人就业专场招聘会，为残疾人提供就业岗位600多个，319名残疾人达成就业意向。社会各届人士及残疾人朋友、家属，助残志愿者服务70场400多人参加活动。来自主城四个区的200余名视力、肢体残疾人在活动结束后，分组走上周边街道开展无障碍服务设施调查体验。</w:t>
            </w:r>
          </w:p>
        </w:tc>
      </w:tr>
      <w:tr w14:paraId="59F41FE9">
        <w:tblPrEx>
          <w:tblCellMar>
            <w:top w:w="0" w:type="dxa"/>
            <w:left w:w="108" w:type="dxa"/>
            <w:bottom w:w="0" w:type="dxa"/>
            <w:right w:w="108" w:type="dxa"/>
          </w:tblCellMar>
        </w:tblPrEx>
        <w:trPr>
          <w:trHeight w:val="2124" w:hRule="atLeast"/>
        </w:trPr>
        <w:tc>
          <w:tcPr>
            <w:tcW w:w="700" w:type="dxa"/>
            <w:vMerge w:val="continue"/>
            <w:tcBorders>
              <w:top w:val="nil"/>
              <w:left w:val="single" w:color="auto" w:sz="4" w:space="0"/>
              <w:bottom w:val="single" w:color="auto" w:sz="4" w:space="0"/>
              <w:right w:val="single" w:color="auto" w:sz="4" w:space="0"/>
            </w:tcBorders>
            <w:vAlign w:val="center"/>
          </w:tcPr>
          <w:p w14:paraId="588A6093">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auto" w:sz="4" w:space="0"/>
              <w:right w:val="single" w:color="auto" w:sz="4" w:space="0"/>
            </w:tcBorders>
            <w:vAlign w:val="center"/>
          </w:tcPr>
          <w:p w14:paraId="422C3576">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0E1FF65A">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残疾人体育活动</w:t>
            </w:r>
          </w:p>
        </w:tc>
        <w:tc>
          <w:tcPr>
            <w:tcW w:w="6095" w:type="dxa"/>
            <w:tcBorders>
              <w:top w:val="nil"/>
              <w:left w:val="nil"/>
              <w:bottom w:val="single" w:color="auto" w:sz="4" w:space="0"/>
              <w:right w:val="single" w:color="auto" w:sz="4" w:space="0"/>
            </w:tcBorders>
            <w:shd w:val="clear" w:color="auto" w:fill="auto"/>
            <w:vAlign w:val="center"/>
          </w:tcPr>
          <w:p w14:paraId="6B2E4CE5">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昆明市智力残疾人及亲友协会举办了“牵着蜗牛去散步追寻伟人足迹弘扬长征精神——2019年智障亲友协会柯渡红色之旅亲子活动”，参加活动的有近170名心智障碍人士、亲友和志愿者。</w:t>
            </w:r>
            <w:r>
              <w:rPr>
                <w:rFonts w:ascii="Arial Narrow" w:hAnsi="Arial Narrow" w:cs="宋体"/>
                <w:color w:val="000000"/>
                <w:sz w:val="16"/>
                <w:szCs w:val="16"/>
              </w:rPr>
              <w:br w:type="textWrapping"/>
            </w:r>
            <w:r>
              <w:rPr>
                <w:rFonts w:ascii="Arial Narrow" w:hAnsi="Arial Narrow" w:cs="宋体"/>
                <w:color w:val="000000"/>
                <w:sz w:val="16"/>
                <w:szCs w:val="16"/>
              </w:rPr>
              <w:t>组织聋人参加第二届全国听力残疾人柔力球交流赛，荣获“优秀组织奖”；</w:t>
            </w:r>
            <w:r>
              <w:rPr>
                <w:rFonts w:ascii="Arial Narrow" w:hAnsi="Arial Narrow" w:cs="宋体"/>
                <w:color w:val="000000"/>
                <w:sz w:val="16"/>
                <w:szCs w:val="16"/>
              </w:rPr>
              <w:br w:type="textWrapping"/>
            </w:r>
            <w:r>
              <w:rPr>
                <w:rFonts w:ascii="Arial Narrow" w:hAnsi="Arial Narrow" w:cs="宋体"/>
                <w:color w:val="000000"/>
                <w:sz w:val="16"/>
                <w:szCs w:val="16"/>
              </w:rPr>
              <w:t>昆明市盲人协会联合云南省盲人协会举办了举行“唱响春城，超越梦想——昆明市盲协</w:t>
            </w:r>
            <w:r>
              <w:rPr>
                <w:rFonts w:hint="eastAsia" w:ascii="Arial Narrow" w:hAnsi="Arial Narrow" w:cs="宋体"/>
                <w:color w:val="000000"/>
                <w:sz w:val="16"/>
                <w:szCs w:val="16"/>
              </w:rPr>
              <w:t>中华人民共和国成立70周年</w:t>
            </w:r>
            <w:r>
              <w:rPr>
                <w:rFonts w:ascii="Arial Narrow" w:hAnsi="Arial Narrow" w:cs="宋体"/>
                <w:color w:val="000000"/>
                <w:sz w:val="16"/>
                <w:szCs w:val="16"/>
              </w:rPr>
              <w:t>颂歌比赛”；</w:t>
            </w:r>
            <w:r>
              <w:rPr>
                <w:rFonts w:ascii="Arial Narrow" w:hAnsi="Arial Narrow" w:cs="宋体"/>
                <w:color w:val="000000"/>
                <w:sz w:val="16"/>
                <w:szCs w:val="16"/>
              </w:rPr>
              <w:br w:type="textWrapping"/>
            </w:r>
            <w:r>
              <w:rPr>
                <w:rFonts w:ascii="Arial Narrow" w:hAnsi="Arial Narrow" w:cs="宋体"/>
                <w:color w:val="000000"/>
                <w:sz w:val="16"/>
                <w:szCs w:val="16"/>
              </w:rPr>
              <w:t>组织了50余名盲人朋友参加“文化助盲，我们一起听话剧”活动；</w:t>
            </w:r>
            <w:r>
              <w:rPr>
                <w:rFonts w:ascii="Arial Narrow" w:hAnsi="Arial Narrow" w:cs="宋体"/>
                <w:color w:val="000000"/>
                <w:sz w:val="16"/>
                <w:szCs w:val="16"/>
              </w:rPr>
              <w:br w:type="textWrapping"/>
            </w:r>
            <w:r>
              <w:rPr>
                <w:rFonts w:ascii="Arial Narrow" w:hAnsi="Arial Narrow" w:cs="宋体"/>
                <w:color w:val="000000"/>
                <w:sz w:val="16"/>
                <w:szCs w:val="16"/>
              </w:rPr>
              <w:t>国际聋人节期间，组织68名聋人暨趣味运动会活动；</w:t>
            </w:r>
            <w:r>
              <w:rPr>
                <w:rFonts w:ascii="Arial Narrow" w:hAnsi="Arial Narrow" w:cs="宋体"/>
                <w:color w:val="000000"/>
                <w:sz w:val="16"/>
                <w:szCs w:val="16"/>
              </w:rPr>
              <w:br w:type="textWrapping"/>
            </w:r>
            <w:r>
              <w:rPr>
                <w:rFonts w:ascii="Arial Narrow" w:hAnsi="Arial Narrow" w:cs="宋体"/>
                <w:color w:val="000000"/>
                <w:sz w:val="16"/>
                <w:szCs w:val="16"/>
              </w:rPr>
              <w:t>市智协和市精协联合举办了 “探寻自然奥秘，绘制美丽秋天”研习活动，参加活动的共计270余人。</w:t>
            </w:r>
          </w:p>
        </w:tc>
      </w:tr>
      <w:tr w14:paraId="4B0C816D">
        <w:tblPrEx>
          <w:tblCellMar>
            <w:top w:w="0" w:type="dxa"/>
            <w:left w:w="108" w:type="dxa"/>
            <w:bottom w:w="0" w:type="dxa"/>
            <w:right w:w="108" w:type="dxa"/>
          </w:tblCellMar>
        </w:tblPrEx>
        <w:trPr>
          <w:trHeight w:val="768"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14:paraId="76B29747">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8</w:t>
            </w:r>
          </w:p>
        </w:tc>
        <w:tc>
          <w:tcPr>
            <w:tcW w:w="1001" w:type="dxa"/>
            <w:vMerge w:val="restart"/>
            <w:tcBorders>
              <w:top w:val="nil"/>
              <w:left w:val="single" w:color="auto" w:sz="4" w:space="0"/>
              <w:bottom w:val="single" w:color="000000" w:sz="4" w:space="0"/>
              <w:right w:val="single" w:color="auto" w:sz="4" w:space="0"/>
            </w:tcBorders>
            <w:shd w:val="clear" w:color="auto" w:fill="auto"/>
            <w:vAlign w:val="center"/>
          </w:tcPr>
          <w:p w14:paraId="2D409A88">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残疾人信访、12385非应急服务“一号通”平台工作</w:t>
            </w:r>
          </w:p>
        </w:tc>
        <w:tc>
          <w:tcPr>
            <w:tcW w:w="1276" w:type="dxa"/>
            <w:tcBorders>
              <w:top w:val="nil"/>
              <w:left w:val="nil"/>
              <w:bottom w:val="single" w:color="auto" w:sz="4" w:space="0"/>
              <w:right w:val="single" w:color="auto" w:sz="4" w:space="0"/>
            </w:tcBorders>
            <w:shd w:val="clear" w:color="auto" w:fill="auto"/>
            <w:vAlign w:val="center"/>
          </w:tcPr>
          <w:p w14:paraId="20A92181">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加强残疾人信访维权工作</w:t>
            </w:r>
          </w:p>
        </w:tc>
        <w:tc>
          <w:tcPr>
            <w:tcW w:w="6095" w:type="dxa"/>
            <w:tcBorders>
              <w:top w:val="nil"/>
              <w:left w:val="nil"/>
              <w:bottom w:val="single" w:color="auto" w:sz="4" w:space="0"/>
              <w:right w:val="single" w:color="auto" w:sz="4" w:space="0"/>
            </w:tcBorders>
            <w:shd w:val="clear" w:color="auto" w:fill="auto"/>
            <w:vAlign w:val="center"/>
          </w:tcPr>
          <w:p w14:paraId="73A662B5">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截止2019年10月底，共接待来访39人，接听来电326次，处理来信交办26件，受理“一号通”件11次，发放残疾人困难补助800元。法律援助中心为22人次残疾人个人提供相应法律咨询等服务。全市办理公交公司一卡通（残疾人爱心卡）4360张。</w:t>
            </w:r>
          </w:p>
        </w:tc>
      </w:tr>
      <w:tr w14:paraId="07DB46C8">
        <w:tblPrEx>
          <w:tblCellMar>
            <w:top w:w="0" w:type="dxa"/>
            <w:left w:w="108" w:type="dxa"/>
            <w:bottom w:w="0" w:type="dxa"/>
            <w:right w:w="108" w:type="dxa"/>
          </w:tblCellMar>
        </w:tblPrEx>
        <w:trPr>
          <w:trHeight w:val="492" w:hRule="atLeast"/>
        </w:trPr>
        <w:tc>
          <w:tcPr>
            <w:tcW w:w="700" w:type="dxa"/>
            <w:vMerge w:val="continue"/>
            <w:tcBorders>
              <w:top w:val="nil"/>
              <w:left w:val="single" w:color="auto" w:sz="4" w:space="0"/>
              <w:bottom w:val="single" w:color="000000" w:sz="4" w:space="0"/>
              <w:right w:val="single" w:color="auto" w:sz="4" w:space="0"/>
            </w:tcBorders>
            <w:vAlign w:val="center"/>
          </w:tcPr>
          <w:p w14:paraId="43C00365">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000000" w:sz="4" w:space="0"/>
              <w:right w:val="single" w:color="auto" w:sz="4" w:space="0"/>
            </w:tcBorders>
            <w:vAlign w:val="center"/>
          </w:tcPr>
          <w:p w14:paraId="1F074A2A">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2C29CF5F">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市残联领导班子信访接待日</w:t>
            </w:r>
          </w:p>
        </w:tc>
        <w:tc>
          <w:tcPr>
            <w:tcW w:w="6095" w:type="dxa"/>
            <w:tcBorders>
              <w:top w:val="nil"/>
              <w:left w:val="nil"/>
              <w:bottom w:val="single" w:color="auto" w:sz="4" w:space="0"/>
              <w:right w:val="single" w:color="auto" w:sz="4" w:space="0"/>
            </w:tcBorders>
            <w:shd w:val="clear" w:color="auto" w:fill="auto"/>
            <w:vAlign w:val="center"/>
          </w:tcPr>
          <w:p w14:paraId="1C79DB16">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马文森理事长、聂晶副理事长共接待来访36人次，主要帮助解答残疾人“C5专车”驾驶、法律援助、残疾人就业及残疾人优抚政策相关问题。</w:t>
            </w:r>
          </w:p>
        </w:tc>
      </w:tr>
      <w:tr w14:paraId="1930FF9D">
        <w:tblPrEx>
          <w:tblCellMar>
            <w:top w:w="0" w:type="dxa"/>
            <w:left w:w="108" w:type="dxa"/>
            <w:bottom w:w="0" w:type="dxa"/>
            <w:right w:w="108" w:type="dxa"/>
          </w:tblCellMar>
        </w:tblPrEx>
        <w:trPr>
          <w:trHeight w:val="756" w:hRule="atLeast"/>
        </w:trPr>
        <w:tc>
          <w:tcPr>
            <w:tcW w:w="700" w:type="dxa"/>
            <w:vMerge w:val="continue"/>
            <w:tcBorders>
              <w:top w:val="nil"/>
              <w:left w:val="single" w:color="auto" w:sz="4" w:space="0"/>
              <w:bottom w:val="single" w:color="000000" w:sz="4" w:space="0"/>
              <w:right w:val="single" w:color="auto" w:sz="4" w:space="0"/>
            </w:tcBorders>
            <w:vAlign w:val="center"/>
          </w:tcPr>
          <w:p w14:paraId="3D366660">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000000" w:sz="4" w:space="0"/>
              <w:right w:val="single" w:color="auto" w:sz="4" w:space="0"/>
            </w:tcBorders>
            <w:vAlign w:val="center"/>
          </w:tcPr>
          <w:p w14:paraId="799321B8">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457FD1D4">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12385残疾人热线服务</w:t>
            </w:r>
          </w:p>
        </w:tc>
        <w:tc>
          <w:tcPr>
            <w:tcW w:w="6095" w:type="dxa"/>
            <w:tcBorders>
              <w:top w:val="nil"/>
              <w:left w:val="nil"/>
              <w:bottom w:val="single" w:color="auto" w:sz="4" w:space="0"/>
              <w:right w:val="single" w:color="auto" w:sz="4" w:space="0"/>
            </w:tcBorders>
            <w:shd w:val="clear" w:color="auto" w:fill="auto"/>
            <w:vAlign w:val="center"/>
          </w:tcPr>
          <w:p w14:paraId="36D230EC">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截止2019年10月底，昆明市残疾人联合会12385服务热线总话务量为32121人/（次、条），其中呼入2960人/次，呼出15774人/次，短信发出12145条，收听语音留言1242条。此外，微信公众号咨询量164人/次，转办单数量10件，</w:t>
            </w:r>
          </w:p>
        </w:tc>
      </w:tr>
      <w:tr w14:paraId="54B9F1B6">
        <w:tblPrEx>
          <w:tblCellMar>
            <w:top w:w="0" w:type="dxa"/>
            <w:left w:w="108" w:type="dxa"/>
            <w:bottom w:w="0" w:type="dxa"/>
            <w:right w:w="108" w:type="dxa"/>
          </w:tblCellMar>
        </w:tblPrEx>
        <w:trPr>
          <w:trHeight w:val="804" w:hRule="atLeast"/>
        </w:trPr>
        <w:tc>
          <w:tcPr>
            <w:tcW w:w="700" w:type="dxa"/>
            <w:vMerge w:val="continue"/>
            <w:tcBorders>
              <w:top w:val="nil"/>
              <w:left w:val="single" w:color="auto" w:sz="4" w:space="0"/>
              <w:bottom w:val="single" w:color="000000" w:sz="4" w:space="0"/>
              <w:right w:val="single" w:color="auto" w:sz="4" w:space="0"/>
            </w:tcBorders>
            <w:vAlign w:val="center"/>
          </w:tcPr>
          <w:p w14:paraId="36BE5CA5">
            <w:pPr>
              <w:overflowPunct/>
              <w:autoSpaceDE/>
              <w:autoSpaceDN/>
              <w:adjustRightInd/>
              <w:jc w:val="left"/>
              <w:rPr>
                <w:rFonts w:ascii="Arial Narrow" w:hAnsi="Arial Narrow" w:cs="宋体"/>
                <w:color w:val="000000"/>
                <w:sz w:val="16"/>
                <w:szCs w:val="16"/>
              </w:rPr>
            </w:pPr>
          </w:p>
        </w:tc>
        <w:tc>
          <w:tcPr>
            <w:tcW w:w="1001" w:type="dxa"/>
            <w:vMerge w:val="continue"/>
            <w:tcBorders>
              <w:top w:val="nil"/>
              <w:left w:val="single" w:color="auto" w:sz="4" w:space="0"/>
              <w:bottom w:val="single" w:color="000000" w:sz="4" w:space="0"/>
              <w:right w:val="single" w:color="auto" w:sz="4" w:space="0"/>
            </w:tcBorders>
            <w:vAlign w:val="center"/>
          </w:tcPr>
          <w:p w14:paraId="0627BAC4">
            <w:pPr>
              <w:overflowPunct/>
              <w:autoSpaceDE/>
              <w:autoSpaceDN/>
              <w:adjustRightInd/>
              <w:jc w:val="left"/>
              <w:rPr>
                <w:rFonts w:ascii="Arial Narrow" w:hAnsi="Arial Narrow" w:cs="宋体"/>
                <w:color w:val="000000"/>
                <w:sz w:val="16"/>
                <w:szCs w:val="16"/>
              </w:rPr>
            </w:pPr>
          </w:p>
        </w:tc>
        <w:tc>
          <w:tcPr>
            <w:tcW w:w="1276" w:type="dxa"/>
            <w:tcBorders>
              <w:top w:val="nil"/>
              <w:left w:val="nil"/>
              <w:bottom w:val="single" w:color="auto" w:sz="4" w:space="0"/>
              <w:right w:val="single" w:color="auto" w:sz="4" w:space="0"/>
            </w:tcBorders>
            <w:shd w:val="clear" w:color="auto" w:fill="auto"/>
            <w:vAlign w:val="center"/>
          </w:tcPr>
          <w:p w14:paraId="0CAD3C22">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“C5专车”乱象治理</w:t>
            </w:r>
          </w:p>
        </w:tc>
        <w:tc>
          <w:tcPr>
            <w:tcW w:w="6095" w:type="dxa"/>
            <w:tcBorders>
              <w:top w:val="nil"/>
              <w:left w:val="nil"/>
              <w:bottom w:val="single" w:color="auto" w:sz="4" w:space="0"/>
              <w:right w:val="single" w:color="auto" w:sz="4" w:space="0"/>
            </w:tcBorders>
            <w:shd w:val="clear" w:color="auto" w:fill="auto"/>
            <w:vAlign w:val="center"/>
          </w:tcPr>
          <w:p w14:paraId="606F22E8">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组织主城五区残联分管领导，邀请昆明市交通运输局、昆明市交警支队、昆明市公安局公交分局召开了“C5”车辆专项治理工作会。并将此情况向省残联和市纪委驻市民政纪检组报告。</w:t>
            </w:r>
          </w:p>
        </w:tc>
      </w:tr>
      <w:tr w14:paraId="5463508F">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shd w:val="clear" w:color="auto" w:fill="auto"/>
            <w:vAlign w:val="center"/>
          </w:tcPr>
          <w:p w14:paraId="042704C9">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9</w:t>
            </w:r>
          </w:p>
        </w:tc>
        <w:tc>
          <w:tcPr>
            <w:tcW w:w="1001" w:type="dxa"/>
            <w:tcBorders>
              <w:top w:val="nil"/>
              <w:left w:val="nil"/>
              <w:bottom w:val="single" w:color="auto" w:sz="4" w:space="0"/>
              <w:right w:val="single" w:color="auto" w:sz="4" w:space="0"/>
            </w:tcBorders>
            <w:shd w:val="clear" w:color="auto" w:fill="auto"/>
            <w:vAlign w:val="center"/>
          </w:tcPr>
          <w:p w14:paraId="6879D54A">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人大建议和政协提案回复工作</w:t>
            </w:r>
          </w:p>
        </w:tc>
        <w:tc>
          <w:tcPr>
            <w:tcW w:w="1276" w:type="dxa"/>
            <w:tcBorders>
              <w:top w:val="nil"/>
              <w:left w:val="nil"/>
              <w:bottom w:val="single" w:color="auto" w:sz="4" w:space="0"/>
              <w:right w:val="single" w:color="auto" w:sz="4" w:space="0"/>
            </w:tcBorders>
            <w:shd w:val="clear" w:color="auto" w:fill="auto"/>
            <w:vAlign w:val="center"/>
          </w:tcPr>
          <w:p w14:paraId="65CB4D5E">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协助议案办理</w:t>
            </w:r>
          </w:p>
        </w:tc>
        <w:tc>
          <w:tcPr>
            <w:tcW w:w="6095" w:type="dxa"/>
            <w:tcBorders>
              <w:top w:val="nil"/>
              <w:left w:val="nil"/>
              <w:bottom w:val="single" w:color="auto" w:sz="4" w:space="0"/>
              <w:right w:val="single" w:color="auto" w:sz="4" w:space="0"/>
            </w:tcBorders>
            <w:shd w:val="clear" w:color="auto" w:fill="auto"/>
            <w:vAlign w:val="center"/>
          </w:tcPr>
          <w:p w14:paraId="3935E82C">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2019年度昆明市残联人大建议1条，政协提案3条，为确保人大建议和政协提案的完成，根据提案和各部门的职能职责对建议和提案进行分解，各处室根据提案内容，积极与提案涉及的相关部门协调，并于2019年6月全部完成。</w:t>
            </w:r>
          </w:p>
        </w:tc>
      </w:tr>
    </w:tbl>
    <w:p w14:paraId="08D0A5E4">
      <w:pPr>
        <w:ind w:firstLine="560" w:firstLineChars="200"/>
        <w:outlineLvl w:val="0"/>
        <w:rPr>
          <w:rFonts w:ascii="Arial Narrow" w:hAnsi="Arial Narrow" w:eastAsia="楷体_GB2312"/>
          <w:sz w:val="28"/>
          <w:szCs w:val="28"/>
        </w:rPr>
      </w:pPr>
      <w:bookmarkStart w:id="7" w:name="_Toc40953051"/>
      <w:r>
        <w:rPr>
          <w:rFonts w:ascii="Arial Narrow" w:hAnsi="Arial Narrow" w:eastAsia="楷体_GB2312"/>
          <w:sz w:val="28"/>
          <w:szCs w:val="28"/>
        </w:rPr>
        <w:t>（四）部门管理制度</w:t>
      </w:r>
      <w:bookmarkEnd w:id="7"/>
    </w:p>
    <w:p w14:paraId="2B938955">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市残联将行政事业单位内部控制工作纳入绩效考核的内容，加强内部控制管理工作， 2014年制定了《市残联财务管理制度》（昆残发〔2014〕73号），规范了预算管理、资金分类、费用报销流程、差旅费管理规定、政府采购规定，推动了本单位内部控制水平的提升。</w:t>
      </w:r>
    </w:p>
    <w:p w14:paraId="2E4431D3">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2017年，市残联先后出台了《市残联财务报销制度》（昆残发〔2017〕26号）、《市残联预算绩效管理暂行办法》（昆残发〔2017〕131号），对财务报销审批流程、全过程预算绩效管理作了进一步规范。预算绩效管理涵盖了预算管理组织、预算申报、执行、跟踪、绩效评价、评价结果应用等各个环节。</w:t>
      </w:r>
    </w:p>
    <w:p w14:paraId="418648BE">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专项资金管理方面，市残联制定了《昆明市残疾人扶贫项目和资金管理暂行办法》《昆明市残疾人托养项目和资金管理暂行办法》《昆明市残疾人培训项目和资金管理暂行办法》《昆明市残疾人康复扶贫贷款项目和贴息资金管理暂行办法》。</w:t>
      </w:r>
    </w:p>
    <w:p w14:paraId="16C8F0A1">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市残疾人综合服务中心于2018年制定了《内控手册》，主要涵盖有预算绩效管理办法、财务收支管理办法、差旅费管理办法、公务接待管理规定、政府采购管理办法、国有资产管理办法、合同管理办法等。</w:t>
      </w:r>
    </w:p>
    <w:p w14:paraId="5D2336BD">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业务管理方面均制定了项目方案或工作通知。残疾人托养方面，制定了《昆明市2019年“阳光家园计划”——智力精神和重度残疾人托养服务方案》（昆残联发〔2019〕2号）；残疾人助学方面，制定下发了《昆明市（市本级）残疾人事业专项彩票公益金助学项目”工作的通知》（昆残发〔2019〕27号），对在校高中残疾学生和残疾人子女给予一次性补助，制定下发了《关于开展2019年资助贫困残疾人大中专学生工作的通知》（昆残发〔2019〕29号）；残疾人康复方面，牵头制定并由市政府发布《关于建立残疾儿童康复救助制度的实施意见》（昆政函〔2019〕68号）；残疾人体育运动方面，制定下发了《关于举办2019年昆明市第二届特奥运动会暨首届特奥联谊活动的通知》（昆残联发〔2019〕16号），推动残疾人体育活动开展；残疾人文化建设方面，制定下发了《关于开展2019年残疾人文化进家庭“五个一”项目的通知》（昆残发〔2019〕23号），帮助残疾人家庭每年读一本书、看一次电影、游一次园、参观一次展览、参加一次文化活动。残疾人量服体系动态更新方面，制定下发了《2019年度昆明市全国残疾人基本服务状况和需求信息数据动态更新工作实施方案》（昆残工委办发〔2019〕5号）；基层专职委员管理方面，与财政局联合制定下发了《昆明市村（社区）残疾人专职委员管理实施方案》（昆残联发〔2019〕3号）。</w:t>
      </w:r>
    </w:p>
    <w:p w14:paraId="146003F6">
      <w:pPr>
        <w:ind w:firstLine="560" w:firstLineChars="200"/>
        <w:outlineLvl w:val="0"/>
        <w:rPr>
          <w:rFonts w:ascii="Arial Narrow" w:hAnsi="Arial Narrow" w:eastAsia="楷体_GB2312"/>
          <w:sz w:val="28"/>
          <w:szCs w:val="28"/>
        </w:rPr>
      </w:pPr>
      <w:bookmarkStart w:id="8" w:name="_Toc40953052"/>
      <w:r>
        <w:rPr>
          <w:rFonts w:ascii="Arial Narrow" w:hAnsi="Arial Narrow" w:eastAsia="楷体_GB2312"/>
          <w:sz w:val="28"/>
          <w:szCs w:val="28"/>
        </w:rPr>
        <w:t>（五）部门资金来源及使用情况</w:t>
      </w:r>
      <w:bookmarkEnd w:id="8"/>
    </w:p>
    <w:p w14:paraId="51889DC5">
      <w:pPr>
        <w:adjustRightInd/>
        <w:ind w:firstLine="560" w:firstLineChars="200"/>
        <w:rPr>
          <w:rFonts w:ascii="Arial Narrow" w:hAnsi="Arial Narrow" w:eastAsia="仿宋_GB2312"/>
          <w:sz w:val="28"/>
          <w:szCs w:val="28"/>
        </w:rPr>
      </w:pPr>
      <w:bookmarkStart w:id="9" w:name="_Hlk513644610"/>
      <w:r>
        <w:rPr>
          <w:rFonts w:ascii="Arial Narrow" w:hAnsi="Arial Narrow" w:eastAsia="仿宋_GB2312"/>
          <w:sz w:val="28"/>
          <w:szCs w:val="28"/>
        </w:rPr>
        <w:t>年初预算。根据昆明市财政局《关于批复2019年部门预算的通知》（昆财社〔2019〕002号），市残联2019年年初预算资金为5129.45万元，其中：基本支出815.75万元、项目支出4313.70万元（其中：一般公共预算资金项目支出3305.70万元，政府性基金项目支出1008.00万元）。</w:t>
      </w:r>
    </w:p>
    <w:p w14:paraId="494DC79D">
      <w:pPr>
        <w:adjustRightInd/>
        <w:ind w:firstLine="560" w:firstLineChars="200"/>
        <w:rPr>
          <w:rFonts w:ascii="Arial Narrow" w:hAnsi="Arial Narrow" w:eastAsia="仿宋_GB2312"/>
          <w:sz w:val="28"/>
          <w:szCs w:val="28"/>
        </w:rPr>
      </w:pPr>
      <w:r>
        <w:rPr>
          <w:rFonts w:ascii="Arial Narrow" w:hAnsi="Arial Narrow" w:eastAsia="仿宋_GB2312"/>
          <w:sz w:val="28"/>
          <w:szCs w:val="28"/>
        </w:rPr>
        <w:t>2019年预算追加，市残联获得中央、省级、市级追加预算资金1645.61万元（其中：中央资金1058.62万元、省级资金441.00万元、市级资金145.98万元）。</w:t>
      </w:r>
    </w:p>
    <w:p w14:paraId="230B77DE">
      <w:pPr>
        <w:adjustRightInd/>
        <w:ind w:firstLine="560" w:firstLineChars="200"/>
        <w:rPr>
          <w:rFonts w:ascii="Arial Narrow" w:hAnsi="Arial Narrow" w:eastAsia="仿宋_GB2312"/>
          <w:color w:val="FF0000"/>
          <w:sz w:val="28"/>
          <w:szCs w:val="28"/>
        </w:rPr>
      </w:pPr>
      <w:r>
        <w:rPr>
          <w:rFonts w:ascii="Arial Narrow" w:hAnsi="Arial Narrow" w:eastAsia="仿宋_GB2312"/>
          <w:sz w:val="28"/>
          <w:szCs w:val="28"/>
        </w:rPr>
        <w:t>收入情况。2019年市残联实际收入6412.30万元（含对下资金4389.72万元，对下资金的收支在县区残联反映），其中：基本支出收入772.14万元，昆财社〔2019〕002号项目收入4128.31万元（含本级可用资金1161.55万元，对下资金2966.76万元，对下资金不在市残联决算报表中反映），年中追加预算项目支出资金1511.85万元（其中：本级可用资金88.89万元，对下资金1422.96万元，对下资金不在市残联决算报表中反映）。</w:t>
      </w:r>
    </w:p>
    <w:p w14:paraId="186E4ADB">
      <w:pPr>
        <w:adjustRightInd/>
        <w:ind w:firstLine="560" w:firstLineChars="200"/>
        <w:rPr>
          <w:rFonts w:ascii="Arial Narrow" w:hAnsi="Arial Narrow" w:eastAsia="仿宋_GB2312"/>
          <w:sz w:val="28"/>
          <w:szCs w:val="28"/>
        </w:rPr>
      </w:pPr>
      <w:r>
        <w:rPr>
          <w:rFonts w:ascii="Arial Narrow" w:hAnsi="Arial Narrow" w:eastAsia="仿宋_GB2312"/>
          <w:sz w:val="28"/>
          <w:szCs w:val="28"/>
        </w:rPr>
        <w:t>支出情况。2019年市残联实际支出5088.60万元（含对下资金3078.75万元，对下资金的收支在县区残联反映），其中：基本支出759.41万元，昆财社〔2019〕002号项目支出资金3512.12万元（含本级支出资金1161.55万元，对下资金支出2350.57万元，对下资金支出不在市残联决算报表中反映），年中追加预算项目支出资金817.08万元（其中：本级支出资金88.89万元，对下资金支出728.19万元，对下资金不在市残联决算报表中反映）。</w:t>
      </w:r>
    </w:p>
    <w:bookmarkEnd w:id="9"/>
    <w:p w14:paraId="2C6998EA">
      <w:pPr>
        <w:adjustRightInd/>
        <w:ind w:firstLine="560" w:firstLineChars="200"/>
        <w:rPr>
          <w:rFonts w:ascii="Arial Narrow" w:hAnsi="Arial Narrow" w:eastAsia="仿宋_GB2312"/>
          <w:sz w:val="28"/>
          <w:szCs w:val="28"/>
        </w:rPr>
      </w:pPr>
      <w:r>
        <w:rPr>
          <w:rFonts w:ascii="Arial Narrow" w:hAnsi="Arial Narrow" w:eastAsia="仿宋_GB2312"/>
          <w:sz w:val="28"/>
          <w:szCs w:val="28"/>
        </w:rPr>
        <w:t>结转和结余情况。2019年市残联年初结转结余0元，年末结转结余资金结余1323.70万元（含本级基本支出结余12.73万元，对下资金结转结余1310.97万元，对下资金的结转结余在县区残联反映），较年初增长12.73万元。</w:t>
      </w:r>
    </w:p>
    <w:p w14:paraId="08DBC581">
      <w:pPr>
        <w:adjustRightInd/>
        <w:jc w:val="center"/>
        <w:rPr>
          <w:rFonts w:ascii="Arial Narrow" w:hAnsi="Arial Narrow" w:eastAsia="仿宋_GB2312"/>
          <w:b/>
          <w:sz w:val="24"/>
          <w:szCs w:val="24"/>
        </w:rPr>
      </w:pPr>
      <w:r>
        <w:rPr>
          <w:rFonts w:ascii="Arial Narrow" w:hAnsi="Arial Narrow" w:eastAsia="仿宋_GB2312"/>
          <w:b/>
          <w:sz w:val="24"/>
          <w:szCs w:val="24"/>
        </w:rPr>
        <w:t>市残联2019年资金收支及结余情况</w:t>
      </w:r>
    </w:p>
    <w:p w14:paraId="288CB652">
      <w:pPr>
        <w:adjustRightInd/>
        <w:spacing w:line="240" w:lineRule="exact"/>
        <w:jc w:val="right"/>
        <w:rPr>
          <w:rStyle w:val="103"/>
          <w:rFonts w:hint="default" w:ascii="Arial Narrow" w:hAnsi="Arial Narrow"/>
          <w:sz w:val="24"/>
          <w:szCs w:val="24"/>
        </w:rPr>
      </w:pPr>
      <w:r>
        <w:rPr>
          <w:rStyle w:val="103"/>
          <w:rFonts w:hint="default" w:ascii="Arial Narrow" w:hAnsi="Arial Narrow"/>
          <w:sz w:val="24"/>
          <w:szCs w:val="24"/>
        </w:rPr>
        <w:t>金额：元</w:t>
      </w:r>
    </w:p>
    <w:tbl>
      <w:tblPr>
        <w:tblStyle w:val="88"/>
        <w:tblW w:w="10368" w:type="dxa"/>
        <w:tblInd w:w="-636" w:type="dxa"/>
        <w:tblLayout w:type="fixed"/>
        <w:tblCellMar>
          <w:top w:w="0" w:type="dxa"/>
          <w:left w:w="0" w:type="dxa"/>
          <w:bottom w:w="0" w:type="dxa"/>
          <w:right w:w="0" w:type="dxa"/>
        </w:tblCellMar>
      </w:tblPr>
      <w:tblGrid>
        <w:gridCol w:w="1428"/>
        <w:gridCol w:w="708"/>
        <w:gridCol w:w="1032"/>
        <w:gridCol w:w="1044"/>
        <w:gridCol w:w="1080"/>
        <w:gridCol w:w="999"/>
        <w:gridCol w:w="1161"/>
        <w:gridCol w:w="984"/>
        <w:gridCol w:w="912"/>
        <w:gridCol w:w="1020"/>
      </w:tblGrid>
      <w:tr w14:paraId="2DD4395C">
        <w:tblPrEx>
          <w:tblCellMar>
            <w:top w:w="0" w:type="dxa"/>
            <w:left w:w="0" w:type="dxa"/>
            <w:bottom w:w="0" w:type="dxa"/>
            <w:right w:w="0" w:type="dxa"/>
          </w:tblCellMar>
        </w:tblPrEx>
        <w:trPr>
          <w:trHeight w:val="288" w:hRule="atLeast"/>
        </w:trPr>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BEE74">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项目</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D9FC7">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年初结转和结余</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33BFC">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年初预算数</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77A66">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本年收入数</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2E751">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本年支出决算数</w:t>
            </w:r>
          </w:p>
        </w:tc>
        <w:tc>
          <w:tcPr>
            <w:tcW w:w="19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C7C8E">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年末结转和结余</w:t>
            </w:r>
          </w:p>
        </w:tc>
      </w:tr>
      <w:tr w14:paraId="3518E6C9">
        <w:tblPrEx>
          <w:tblCellMar>
            <w:top w:w="0" w:type="dxa"/>
            <w:left w:w="0" w:type="dxa"/>
            <w:bottom w:w="0" w:type="dxa"/>
            <w:right w:w="0" w:type="dxa"/>
          </w:tblCellMar>
        </w:tblPrEx>
        <w:trPr>
          <w:trHeight w:val="288" w:hRule="atLeast"/>
        </w:trPr>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0A1AC">
            <w:pPr>
              <w:jc w:val="center"/>
              <w:rPr>
                <w:rFonts w:ascii="Arial Narrow" w:hAnsi="Arial Narrow" w:cs="Arial Narrow"/>
                <w:b/>
                <w:color w:val="000000"/>
                <w:sz w:val="15"/>
                <w:szCs w:val="15"/>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C1B1B">
            <w:pPr>
              <w:jc w:val="center"/>
              <w:rPr>
                <w:rFonts w:ascii="Arial Narrow" w:hAnsi="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0F891">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本级</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9995A">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对下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2DE485">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本级</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34D07">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对下</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15D5C">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本级</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D8B61">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对下</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024A8">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本级</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D2A8E">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对下</w:t>
            </w:r>
          </w:p>
        </w:tc>
      </w:tr>
      <w:tr w14:paraId="4F910AA7">
        <w:tblPrEx>
          <w:tblCellMar>
            <w:top w:w="0" w:type="dxa"/>
            <w:left w:w="0" w:type="dxa"/>
            <w:bottom w:w="0" w:type="dxa"/>
            <w:right w:w="0" w:type="dxa"/>
          </w:tblCellMar>
        </w:tblPrEx>
        <w:trPr>
          <w:trHeight w:val="28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F4AD7F">
            <w:pPr>
              <w:jc w:val="left"/>
              <w:textAlignment w:val="center"/>
              <w:rPr>
                <w:rFonts w:ascii="Arial Narrow" w:hAnsi="Arial Narrow" w:cs="Arial Narrow"/>
                <w:b/>
                <w:color w:val="000000"/>
                <w:sz w:val="15"/>
                <w:szCs w:val="15"/>
              </w:rPr>
            </w:pPr>
            <w:r>
              <w:rPr>
                <w:rFonts w:ascii="Arial Narrow" w:hAnsi="Arial Narrow" w:cs="Arial Narrow"/>
                <w:b/>
                <w:color w:val="000000"/>
                <w:sz w:val="15"/>
                <w:szCs w:val="15"/>
              </w:rPr>
              <w:t>基本支出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8888D">
            <w:pPr>
              <w:jc w:val="right"/>
              <w:rPr>
                <w:rFonts w:ascii="Arial Narrow" w:hAnsi="Arial Narrow" w:eastAsia="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87986">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8,157,481.52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D7B28">
            <w:pPr>
              <w:rPr>
                <w:rFonts w:ascii="Arial Narrow" w:hAnsi="Arial Narrow" w:cs="Arial Narrow"/>
                <w:color w:val="000000"/>
                <w:sz w:val="15"/>
                <w:szCs w:val="15"/>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FC590">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7,721,359.80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6862F">
            <w:pPr>
              <w:jc w:val="right"/>
              <w:rPr>
                <w:rFonts w:ascii="Arial Narrow" w:hAnsi="Arial Narrow" w:eastAsia="Arial Narrow" w:cs="Arial Narrow"/>
                <w:color w:val="000000"/>
                <w:sz w:val="15"/>
                <w:szCs w:val="15"/>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F883E">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7,594,091.88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4D67E">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8B1EF">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127,267.92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F38F7">
            <w:pPr>
              <w:jc w:val="right"/>
              <w:rPr>
                <w:rFonts w:ascii="Arial Narrow" w:hAnsi="Arial Narrow" w:eastAsia="Arial Narrow" w:cs="Arial Narrow"/>
                <w:color w:val="000000"/>
                <w:sz w:val="15"/>
                <w:szCs w:val="15"/>
              </w:rPr>
            </w:pPr>
          </w:p>
        </w:tc>
      </w:tr>
      <w:tr w14:paraId="155E8A8E">
        <w:tblPrEx>
          <w:tblCellMar>
            <w:top w:w="0" w:type="dxa"/>
            <w:left w:w="0" w:type="dxa"/>
            <w:bottom w:w="0" w:type="dxa"/>
            <w:right w:w="0" w:type="dxa"/>
          </w:tblCellMar>
        </w:tblPrEx>
        <w:trPr>
          <w:trHeight w:val="28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12DBE">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1-人员经费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95287">
            <w:pPr>
              <w:jc w:val="right"/>
              <w:rPr>
                <w:rFonts w:ascii="Arial Narrow" w:hAnsi="Arial Narrow" w:eastAsia="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ABDC7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7,280,889.52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B5C8D">
            <w:pPr>
              <w:rPr>
                <w:rFonts w:ascii="Arial Narrow" w:hAnsi="Arial Narrow" w:cs="Arial Narrow"/>
                <w:color w:val="000000"/>
                <w:sz w:val="15"/>
                <w:szCs w:val="15"/>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6AF88">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6,859,024.97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F6532">
            <w:pPr>
              <w:jc w:val="right"/>
              <w:rPr>
                <w:rFonts w:ascii="Arial Narrow" w:hAnsi="Arial Narrow" w:eastAsia="Arial Narrow" w:cs="Arial Narrow"/>
                <w:color w:val="000000"/>
                <w:sz w:val="15"/>
                <w:szCs w:val="15"/>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51DC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6,731,757.05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60587">
            <w:pPr>
              <w:jc w:val="right"/>
              <w:rPr>
                <w:rFonts w:ascii="Arial Narrow" w:hAnsi="Arial Narrow" w:eastAsia="Arial Narrow" w:cs="Arial Narrow"/>
                <w:color w:val="000000"/>
                <w:sz w:val="15"/>
                <w:szCs w:val="15"/>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6DB6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127,267.92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BBB54">
            <w:pPr>
              <w:jc w:val="right"/>
              <w:rPr>
                <w:rFonts w:ascii="Arial Narrow" w:hAnsi="Arial Narrow" w:eastAsia="Arial Narrow" w:cs="Arial Narrow"/>
                <w:color w:val="000000"/>
                <w:sz w:val="15"/>
                <w:szCs w:val="15"/>
              </w:rPr>
            </w:pPr>
          </w:p>
        </w:tc>
      </w:tr>
      <w:tr w14:paraId="28B76084">
        <w:tblPrEx>
          <w:tblCellMar>
            <w:top w:w="0" w:type="dxa"/>
            <w:left w:w="0" w:type="dxa"/>
            <w:bottom w:w="0" w:type="dxa"/>
            <w:right w:w="0" w:type="dxa"/>
          </w:tblCellMar>
        </w:tblPrEx>
        <w:trPr>
          <w:trHeight w:val="28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2A96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2-公用经费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F0475">
            <w:pPr>
              <w:jc w:val="right"/>
              <w:rPr>
                <w:rFonts w:ascii="Arial Narrow" w:hAnsi="Arial Narrow" w:eastAsia="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F0E2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876,592.00 </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3A22F">
            <w:pPr>
              <w:rPr>
                <w:rFonts w:ascii="Arial Narrow" w:hAnsi="Arial Narrow" w:cs="Arial Narrow"/>
                <w:color w:val="000000"/>
                <w:sz w:val="15"/>
                <w:szCs w:val="15"/>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991D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862,334.83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44CC8">
            <w:pPr>
              <w:jc w:val="right"/>
              <w:rPr>
                <w:rFonts w:ascii="Arial Narrow" w:hAnsi="Arial Narrow" w:eastAsia="Arial Narrow" w:cs="Arial Narrow"/>
                <w:color w:val="000000"/>
                <w:sz w:val="15"/>
                <w:szCs w:val="15"/>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D58E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862,334.83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A9293">
            <w:pPr>
              <w:jc w:val="right"/>
              <w:rPr>
                <w:rFonts w:ascii="Arial Narrow" w:hAnsi="Arial Narrow" w:eastAsia="Arial Narrow" w:cs="Arial Narrow"/>
                <w:color w:val="000000"/>
                <w:sz w:val="15"/>
                <w:szCs w:val="15"/>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DA098">
            <w:pPr>
              <w:jc w:val="right"/>
              <w:rPr>
                <w:rFonts w:ascii="Arial Narrow" w:hAnsi="Arial Narrow" w:eastAsia="Arial Narrow" w:cs="Arial Narrow"/>
                <w:color w:val="000000"/>
                <w:sz w:val="15"/>
                <w:szCs w:val="15"/>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F0198">
            <w:pPr>
              <w:jc w:val="right"/>
              <w:rPr>
                <w:rFonts w:ascii="Arial Narrow" w:hAnsi="Arial Narrow" w:eastAsia="Arial Narrow" w:cs="Arial Narrow"/>
                <w:color w:val="000000"/>
                <w:sz w:val="15"/>
                <w:szCs w:val="15"/>
              </w:rPr>
            </w:pPr>
          </w:p>
        </w:tc>
      </w:tr>
      <w:tr w14:paraId="6C749EE7">
        <w:tblPrEx>
          <w:tblCellMar>
            <w:top w:w="0" w:type="dxa"/>
            <w:left w:w="0" w:type="dxa"/>
            <w:bottom w:w="0" w:type="dxa"/>
            <w:right w:w="0" w:type="dxa"/>
          </w:tblCellMar>
        </w:tblPrEx>
        <w:trPr>
          <w:trHeight w:val="28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2F4F6">
            <w:pPr>
              <w:jc w:val="left"/>
              <w:textAlignment w:val="center"/>
              <w:rPr>
                <w:rFonts w:ascii="Arial Narrow" w:hAnsi="Arial Narrow" w:cs="Arial Narrow"/>
                <w:b/>
                <w:color w:val="000000"/>
                <w:sz w:val="15"/>
                <w:szCs w:val="15"/>
              </w:rPr>
            </w:pPr>
            <w:r>
              <w:rPr>
                <w:rFonts w:ascii="Arial Narrow" w:hAnsi="Arial Narrow" w:cs="Arial Narrow"/>
                <w:b/>
                <w:color w:val="000000"/>
                <w:sz w:val="15"/>
                <w:szCs w:val="15"/>
              </w:rPr>
              <w:t>项目支出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4E9586">
            <w:pPr>
              <w:jc w:val="right"/>
              <w:rPr>
                <w:rFonts w:ascii="Arial Narrow" w:hAnsi="Arial Narrow" w:eastAsia="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44840">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36,603,412.00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8AB1E">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22,989,640.00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A1E7C">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12,504,415.48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2D124">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43,897,226.00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4A21B">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12,504,415.48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D425F">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30,787,539.57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8A2F7">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75151">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13,109,686.43 </w:t>
            </w:r>
          </w:p>
        </w:tc>
      </w:tr>
      <w:tr w14:paraId="37F1DD63">
        <w:tblPrEx>
          <w:tblCellMar>
            <w:top w:w="0" w:type="dxa"/>
            <w:left w:w="0" w:type="dxa"/>
            <w:bottom w:w="0" w:type="dxa"/>
            <w:right w:w="0" w:type="dxa"/>
          </w:tblCellMar>
        </w:tblPrEx>
        <w:trPr>
          <w:trHeight w:val="28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C636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1-昆财社〔2019〕2号文件项目支出（26个）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68BF7">
            <w:pPr>
              <w:jc w:val="right"/>
              <w:rPr>
                <w:rFonts w:ascii="Arial Narrow" w:hAnsi="Arial Narrow" w:eastAsia="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6993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34,377,000.00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9B968">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8,760,000.00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0F1B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11,615,503.48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3F04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29,667,586.00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671A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11,615,503.48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C1AC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23,505,652.60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A1C83">
            <w:pPr>
              <w:jc w:val="right"/>
              <w:rPr>
                <w:rFonts w:ascii="Arial Narrow" w:hAnsi="Arial Narrow" w:eastAsia="Arial Narrow" w:cs="Arial Narrow"/>
                <w:color w:val="000000"/>
                <w:sz w:val="15"/>
                <w:szCs w:val="15"/>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78C0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6,161,933.40 </w:t>
            </w:r>
          </w:p>
        </w:tc>
      </w:tr>
      <w:tr w14:paraId="089D0093">
        <w:tblPrEx>
          <w:tblCellMar>
            <w:top w:w="0" w:type="dxa"/>
            <w:left w:w="0" w:type="dxa"/>
            <w:bottom w:w="0" w:type="dxa"/>
            <w:right w:w="0" w:type="dxa"/>
          </w:tblCellMar>
        </w:tblPrEx>
        <w:trPr>
          <w:trHeight w:val="28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5E3B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2-年中追加预算项目支出（14个）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7E5DB6">
            <w:pPr>
              <w:jc w:val="right"/>
              <w:rPr>
                <w:rFonts w:ascii="Arial Narrow" w:hAnsi="Arial Narrow" w:eastAsia="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BDE7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2,226,412.00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4B4F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14,229,640.00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B7A4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888,912.00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6D84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14,229,640.00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1AE2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888,912.00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739B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7,281,886.97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5BBC8C">
            <w:pPr>
              <w:jc w:val="right"/>
              <w:rPr>
                <w:rFonts w:ascii="Arial Narrow" w:hAnsi="Arial Narrow" w:eastAsia="Arial Narrow" w:cs="Arial Narrow"/>
                <w:color w:val="000000"/>
                <w:sz w:val="15"/>
                <w:szCs w:val="15"/>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0BA5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6,947,753.03 </w:t>
            </w:r>
          </w:p>
        </w:tc>
      </w:tr>
      <w:tr w14:paraId="5220618F">
        <w:tblPrEx>
          <w:tblCellMar>
            <w:top w:w="0" w:type="dxa"/>
            <w:left w:w="0" w:type="dxa"/>
            <w:bottom w:w="0" w:type="dxa"/>
            <w:right w:w="0" w:type="dxa"/>
          </w:tblCellMar>
        </w:tblPrEx>
        <w:trPr>
          <w:trHeight w:val="288" w:hRule="atLeast"/>
        </w:trPr>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B74A2">
            <w:pPr>
              <w:jc w:val="left"/>
              <w:textAlignment w:val="center"/>
              <w:rPr>
                <w:rFonts w:ascii="Arial Narrow" w:hAnsi="Arial Narrow" w:cs="Arial Narrow"/>
                <w:b/>
                <w:color w:val="000000"/>
                <w:sz w:val="15"/>
                <w:szCs w:val="15"/>
              </w:rPr>
            </w:pPr>
            <w:r>
              <w:rPr>
                <w:rFonts w:ascii="Arial Narrow" w:hAnsi="Arial Narrow" w:cs="Arial Narrow"/>
                <w:b/>
                <w:color w:val="000000"/>
                <w:sz w:val="15"/>
                <w:szCs w:val="15"/>
              </w:rPr>
              <w:t>合计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21AD81">
            <w:pPr>
              <w:jc w:val="right"/>
              <w:rPr>
                <w:rFonts w:ascii="Arial Narrow" w:hAnsi="Arial Narrow" w:eastAsia="Arial Narrow" w:cs="Arial Narrow"/>
                <w:b/>
                <w:color w:val="000000"/>
                <w:sz w:val="15"/>
                <w:szCs w:val="15"/>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37A41">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44,760,893.52 </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A0F72">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22,989,640.00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CF016">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20,225,775.28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514D1">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43,897,226.00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6076E">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20,098,507.36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68334">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30,787,539.57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ABCC3">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127,267.92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2CA12">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13,109,686.43 </w:t>
            </w:r>
          </w:p>
        </w:tc>
      </w:tr>
    </w:tbl>
    <w:p w14:paraId="3BEAFB45">
      <w:pPr>
        <w:adjustRightInd/>
        <w:ind w:firstLine="560" w:firstLineChars="200"/>
        <w:rPr>
          <w:rFonts w:ascii="Arial Narrow" w:hAnsi="Arial Narrow" w:eastAsia="仿宋_GB2312"/>
          <w:sz w:val="28"/>
          <w:szCs w:val="28"/>
        </w:rPr>
      </w:pPr>
      <w:r>
        <w:rPr>
          <w:rFonts w:ascii="Arial Narrow" w:hAnsi="Arial Narrow" w:eastAsia="仿宋_GB2312"/>
          <w:sz w:val="28"/>
          <w:szCs w:val="28"/>
        </w:rPr>
        <w:t>注：市对下资金收支、结余均不在市残联决算报表中反映，该数据的来源为昆明市14个县区残联申报数据，评价组还对禄劝、寻甸、东川、嵩明、石林5个县区残联的申报数据进行了现场核实。</w:t>
      </w:r>
    </w:p>
    <w:p w14:paraId="11899713">
      <w:pPr>
        <w:topLinePunct/>
        <w:rPr>
          <w:rFonts w:ascii="Arial Narrow" w:hAnsi="Arial Narrow" w:eastAsia="楷体"/>
          <w:szCs w:val="32"/>
        </w:rPr>
        <w:sectPr>
          <w:pgSz w:w="11906" w:h="16838"/>
          <w:pgMar w:top="1361" w:right="1531" w:bottom="1361" w:left="1531" w:header="851" w:footer="992" w:gutter="0"/>
          <w:pgNumType w:start="1"/>
          <w:cols w:space="720" w:num="1"/>
          <w:docGrid w:type="linesAndChars" w:linePitch="304" w:charSpace="0"/>
        </w:sectPr>
      </w:pPr>
    </w:p>
    <w:p w14:paraId="5E992695">
      <w:pPr>
        <w:adjustRightInd/>
        <w:ind w:firstLine="560" w:firstLineChars="200"/>
        <w:rPr>
          <w:rFonts w:ascii="Arial Narrow" w:hAnsi="Arial Narrow" w:eastAsia="仿宋_GB2312"/>
          <w:sz w:val="28"/>
          <w:szCs w:val="28"/>
        </w:rPr>
      </w:pPr>
      <w:r>
        <w:rPr>
          <w:rFonts w:ascii="Arial Narrow" w:hAnsi="Arial Narrow" w:eastAsia="仿宋_GB2312"/>
          <w:sz w:val="28"/>
          <w:szCs w:val="28"/>
        </w:rPr>
        <w:t>2019年项目支出共计40个项目（年初预算26个、追加预算14个），年初结转结余资金0元，收入资金5640.16万元（其中：本级资金1250.44万元、对下资金4389.72万元），支出金额4329.19万元（其中：本级资金1250.44万元、对下资金3078.75万元），年末结转结余资金1310.96万元（均为对下资金结余）。明细如下：</w:t>
      </w:r>
    </w:p>
    <w:p w14:paraId="5D715941">
      <w:pPr>
        <w:adjustRightInd/>
        <w:jc w:val="center"/>
        <w:rPr>
          <w:rFonts w:ascii="Arial Narrow" w:hAnsi="Arial Narrow" w:eastAsia="仿宋_GB2312"/>
          <w:b/>
          <w:sz w:val="24"/>
          <w:szCs w:val="24"/>
        </w:rPr>
      </w:pPr>
      <w:r>
        <w:rPr>
          <w:rFonts w:ascii="Arial Narrow" w:hAnsi="Arial Narrow" w:eastAsia="仿宋_GB2312"/>
          <w:b/>
          <w:sz w:val="24"/>
          <w:szCs w:val="24"/>
        </w:rPr>
        <w:t>市残联2019年项目支出资金明细表</w:t>
      </w:r>
    </w:p>
    <w:p w14:paraId="4FF0B4CC">
      <w:pPr>
        <w:adjustRightInd/>
        <w:spacing w:line="240" w:lineRule="exact"/>
        <w:jc w:val="right"/>
        <w:rPr>
          <w:rStyle w:val="103"/>
          <w:rFonts w:hint="default" w:ascii="Arial Narrow" w:hAnsi="Arial Narrow"/>
          <w:sz w:val="24"/>
          <w:szCs w:val="24"/>
        </w:rPr>
      </w:pPr>
      <w:r>
        <w:rPr>
          <w:rStyle w:val="103"/>
          <w:rFonts w:hint="default" w:ascii="Arial Narrow" w:hAnsi="Arial Narrow"/>
          <w:sz w:val="24"/>
          <w:szCs w:val="24"/>
        </w:rPr>
        <w:t>金额：元</w:t>
      </w:r>
    </w:p>
    <w:tbl>
      <w:tblPr>
        <w:tblStyle w:val="88"/>
        <w:tblW w:w="13490" w:type="dxa"/>
        <w:jc w:val="center"/>
        <w:tblLayout w:type="fixed"/>
        <w:tblCellMar>
          <w:top w:w="0" w:type="dxa"/>
          <w:left w:w="0" w:type="dxa"/>
          <w:bottom w:w="0" w:type="dxa"/>
          <w:right w:w="0" w:type="dxa"/>
        </w:tblCellMar>
      </w:tblPr>
      <w:tblGrid>
        <w:gridCol w:w="559"/>
        <w:gridCol w:w="420"/>
        <w:gridCol w:w="432"/>
        <w:gridCol w:w="4816"/>
        <w:gridCol w:w="936"/>
        <w:gridCol w:w="960"/>
        <w:gridCol w:w="960"/>
        <w:gridCol w:w="996"/>
        <w:gridCol w:w="840"/>
        <w:gridCol w:w="924"/>
        <w:gridCol w:w="1647"/>
      </w:tblGrid>
      <w:tr w14:paraId="64F33C92">
        <w:tblPrEx>
          <w:tblCellMar>
            <w:top w:w="0" w:type="dxa"/>
            <w:left w:w="0" w:type="dxa"/>
            <w:bottom w:w="0" w:type="dxa"/>
            <w:right w:w="0" w:type="dxa"/>
          </w:tblCellMar>
        </w:tblPrEx>
        <w:trPr>
          <w:trHeight w:val="288" w:hRule="atLeast"/>
          <w:tblHeader/>
          <w:jc w:val="center"/>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A05255">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文号</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9365D">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资金类别</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B3FE23">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序号</w:t>
            </w:r>
          </w:p>
        </w:tc>
        <w:tc>
          <w:tcPr>
            <w:tcW w:w="48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49272">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二级项目名称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0EF6D">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收入</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57E24">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支出</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FEB04">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年末结转结余</w:t>
            </w:r>
          </w:p>
        </w:tc>
        <w:tc>
          <w:tcPr>
            <w:tcW w:w="1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F73753">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备注/对下文号</w:t>
            </w:r>
          </w:p>
        </w:tc>
      </w:tr>
      <w:tr w14:paraId="15F00FE0">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105B4">
            <w:pPr>
              <w:jc w:val="center"/>
              <w:rPr>
                <w:rFonts w:ascii="Arial Narrow" w:hAnsi="Arial Narrow" w:cs="Arial Narrow"/>
                <w:b/>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1D02A">
            <w:pPr>
              <w:jc w:val="center"/>
              <w:rPr>
                <w:rFonts w:ascii="Arial Narrow" w:hAnsi="Arial Narrow" w:cs="Arial Narrow"/>
                <w:b/>
                <w:color w:val="000000"/>
                <w:sz w:val="15"/>
                <w:szCs w:val="15"/>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828A1">
            <w:pPr>
              <w:jc w:val="center"/>
              <w:rPr>
                <w:rFonts w:ascii="Arial Narrow" w:hAnsi="Arial Narrow" w:cs="Arial Narrow"/>
                <w:b/>
                <w:color w:val="000000"/>
                <w:sz w:val="15"/>
                <w:szCs w:val="15"/>
              </w:rPr>
            </w:pPr>
          </w:p>
        </w:tc>
        <w:tc>
          <w:tcPr>
            <w:tcW w:w="48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C5E0B">
            <w:pPr>
              <w:jc w:val="center"/>
              <w:rPr>
                <w:rFonts w:ascii="Arial Narrow" w:hAnsi="Arial Narrow" w:cs="Arial Narrow"/>
                <w:b/>
                <w:color w:val="000000"/>
                <w:sz w:val="15"/>
                <w:szCs w:val="15"/>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91C91">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FC71E">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对下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920335">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本级</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92B0E">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对下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70832">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本级</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1253D">
            <w:pPr>
              <w:jc w:val="center"/>
              <w:textAlignment w:val="center"/>
              <w:rPr>
                <w:rFonts w:ascii="Arial Narrow" w:hAnsi="Arial Narrow" w:cs="Arial Narrow"/>
                <w:b/>
                <w:color w:val="000000"/>
                <w:sz w:val="15"/>
                <w:szCs w:val="15"/>
              </w:rPr>
            </w:pPr>
            <w:r>
              <w:rPr>
                <w:rFonts w:ascii="Arial Narrow" w:hAnsi="Arial Narrow" w:cs="Arial Narrow"/>
                <w:b/>
                <w:color w:val="000000"/>
                <w:sz w:val="15"/>
                <w:szCs w:val="15"/>
              </w:rPr>
              <w:t>对下</w:t>
            </w: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3484CA">
            <w:pPr>
              <w:jc w:val="center"/>
              <w:rPr>
                <w:rFonts w:ascii="Arial Narrow" w:hAnsi="Arial Narrow" w:cs="Arial Narrow"/>
                <w:b/>
                <w:color w:val="000000"/>
                <w:sz w:val="15"/>
                <w:szCs w:val="15"/>
              </w:rPr>
            </w:pPr>
          </w:p>
        </w:tc>
      </w:tr>
      <w:tr w14:paraId="02828ADD">
        <w:tblPrEx>
          <w:tblCellMar>
            <w:top w:w="0" w:type="dxa"/>
            <w:left w:w="0" w:type="dxa"/>
            <w:bottom w:w="0" w:type="dxa"/>
            <w:right w:w="0" w:type="dxa"/>
          </w:tblCellMar>
        </w:tblPrEx>
        <w:trPr>
          <w:trHeight w:val="336" w:hRule="atLeast"/>
          <w:tblHeader/>
          <w:jc w:val="center"/>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C0B49">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昆财社〔2019〕002号项目支出</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0B39F7">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一般公共预算资金</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56A27D">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390E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昆财社〔2019〕002号残疾人基层组织建设补助经费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85D0B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375,216.48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55B0C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2,250,000.00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1DEDA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375,216.48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A88F1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2,225,000.00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89C17">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4D818A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25,000.00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858F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昆财社[2019]57号</w:t>
            </w:r>
          </w:p>
        </w:tc>
      </w:tr>
      <w:tr w14:paraId="77074CE4">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EDC6A">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079B22">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C439D2">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2771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昆财社〔2019〕002号昆明市全国残疾人基本服务状况和需求调查补助经费（对下支付）</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7A6EC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413AA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2,820,000.00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72505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2A9B1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2,504,558.00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F8A31">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4BF4DA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315,442.00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5DDB5">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昆财社[2019]91号</w:t>
            </w:r>
          </w:p>
        </w:tc>
      </w:tr>
      <w:tr w14:paraId="79F129A2">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BA26B">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03CAC">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4F780F">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3</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4E783">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昆财社〔2019〕002号残疾人托养专项补助经费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89220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FC998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1,420,000.00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97CEB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C39F8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1,060,000.00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44E71">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0BDAF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360,000.00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E4FED">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昆财社[2019]104号</w:t>
            </w:r>
          </w:p>
        </w:tc>
      </w:tr>
      <w:tr w14:paraId="73260A40">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FF4FF">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1405B">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F0BCF3">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4</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968BE">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昆财社〔2019〕002号残疾人教育补助经费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4035C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D083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2,000,000.00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25F1E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CC572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1,676,650.00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F20A1">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D8A7D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323,350.00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6A35E8">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昆财社[2019]56号</w:t>
            </w:r>
          </w:p>
        </w:tc>
      </w:tr>
      <w:tr w14:paraId="773968BA">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A20B0">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7F4804">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9F330C">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5</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FEC20">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昆财社〔2019〕002号城镇残疾人医疗保险补助经费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EE451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5EF94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5,400,692.00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C6C828">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F0866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5,365,594.00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DABAB">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40EAD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35,098.00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7D2B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昆财社[2019]122号</w:t>
            </w:r>
          </w:p>
        </w:tc>
      </w:tr>
      <w:tr w14:paraId="442E99AD">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5B35E">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B26BC">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39FA81">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6</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A090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昆财社〔2019〕002号残疾青壮年文盲扫盲培训经费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2AEF8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4860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400,000.00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0F1EB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FE3D4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4F05C">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EA01D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2D940">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昆财社[2019]52号</w:t>
            </w:r>
          </w:p>
        </w:tc>
      </w:tr>
      <w:tr w14:paraId="15FC867A">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B8F0B">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47C65">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3A3B90">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7</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5237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昆财社〔2019〕002号残疾人事业职能补助经费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3D169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1,260,000.00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F009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C83D0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1,260,000.00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A5081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81044C">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D0A05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EA734">
            <w:pPr>
              <w:jc w:val="left"/>
              <w:rPr>
                <w:rFonts w:ascii="Arial Narrow" w:hAnsi="Arial Narrow" w:cs="Arial Narrow"/>
                <w:color w:val="000000"/>
                <w:sz w:val="15"/>
                <w:szCs w:val="15"/>
              </w:rPr>
            </w:pPr>
          </w:p>
        </w:tc>
      </w:tr>
      <w:tr w14:paraId="74E338A6">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A0924">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93EBB3">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12186F">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8</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50B78">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昆财社〔2019〕002号城乡残疾人社会养老保险补助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9A357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58FA9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2,000,000.00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3F741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CD232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1,159,890.00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D3331">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E3180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840,110.00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1B453">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昆财社[2019]62号</w:t>
            </w:r>
          </w:p>
        </w:tc>
      </w:tr>
      <w:tr w14:paraId="1D3B1B05">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B1A9E">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DD12FA">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A8D9FC">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9</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07D64">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昆财社〔2019〕002号残疾人扶贫培训就业基地建设补助资金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F242B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A4430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1,000,000.00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F7940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137C2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1,000,000.00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D27AD">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7A251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FEC40">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昆财社[2019]165号</w:t>
            </w:r>
          </w:p>
        </w:tc>
      </w:tr>
      <w:tr w14:paraId="719F9F33">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4CCE8">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4B981F">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9FEE78">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10</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F2A54">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昆财社〔2019〕002号“12385”残疾人服务热线建设经费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A1301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583,360.00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CA3D5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64881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583,360.00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9AA2F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8C5D3">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33952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FE68A">
            <w:pPr>
              <w:jc w:val="left"/>
              <w:rPr>
                <w:rFonts w:ascii="Arial Narrow" w:hAnsi="Arial Narrow" w:cs="Arial Narrow"/>
                <w:color w:val="000000"/>
                <w:sz w:val="15"/>
                <w:szCs w:val="15"/>
              </w:rPr>
            </w:pPr>
          </w:p>
        </w:tc>
      </w:tr>
      <w:tr w14:paraId="7B5808A1">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F351A">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88C801">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2A5310">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11</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AD651">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昆财社〔2019〕002号残疾人培训专项补助经费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33AED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FC787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1,000,000.00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10516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74A8F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950,000.00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8BA61">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5D4E4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50,000.00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A1FABC">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昆财社[2019]63号</w:t>
            </w:r>
          </w:p>
        </w:tc>
      </w:tr>
      <w:tr w14:paraId="78AAA400">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D93CA4">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55A33">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587D8B">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12</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7416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昆财社〔2019〕002号残疾人宣传文化体育活动补助经费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8A71D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1,097,544.00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273A7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140,000.00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D11F3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1,097,544.00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37A59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140,000.00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1A16F">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DED8F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C2971">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昆财社[2019]61号 昆财社[2019]102号</w:t>
            </w:r>
          </w:p>
        </w:tc>
      </w:tr>
      <w:tr w14:paraId="022F60DF">
        <w:tblPrEx>
          <w:tblCellMar>
            <w:top w:w="0" w:type="dxa"/>
            <w:left w:w="0" w:type="dxa"/>
            <w:bottom w:w="0" w:type="dxa"/>
            <w:right w:w="0" w:type="dxa"/>
          </w:tblCellMar>
        </w:tblPrEx>
        <w:trPr>
          <w:trHeight w:val="117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B758E">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694753">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D804E2">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13</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ABFE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昆财社〔2019〕002号残疾人康复专项补助经费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1B15C8">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6,681,395.50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C2FE4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1,062,994.00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6D51C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6,681,395.50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2808B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467,094.00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D2A4E">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13E54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595,900.00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5549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昆财社[2019]42号 昆财社[2019]111号 昆财社[2019]164号 昆财社[2019]153号  昆财社</w:t>
            </w:r>
          </w:p>
        </w:tc>
      </w:tr>
      <w:tr w14:paraId="12A5A27F">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DB818">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231BAB">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FFF054">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14</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5015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昆财社〔2019〕002号残疾人按比例就业年审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3BA5E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78,000.00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2A55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0F954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78,000.00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DC7FF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BDEFC">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664CC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57129">
            <w:pPr>
              <w:jc w:val="left"/>
              <w:rPr>
                <w:rFonts w:ascii="Arial Narrow" w:hAnsi="Arial Narrow" w:cs="Arial Narrow"/>
                <w:color w:val="000000"/>
                <w:sz w:val="15"/>
                <w:szCs w:val="15"/>
              </w:rPr>
            </w:pPr>
          </w:p>
        </w:tc>
      </w:tr>
      <w:tr w14:paraId="7998F0EF">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78080">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3864EC">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E63997">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15</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DCFA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昆财社〔2019〕002号内控检查与绩效评价</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E5816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62B66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76651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80,000.00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800A5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FE0C9E">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E8877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47114">
            <w:pPr>
              <w:jc w:val="left"/>
              <w:rPr>
                <w:rFonts w:ascii="Arial Narrow" w:hAnsi="Arial Narrow" w:cs="Arial Narrow"/>
                <w:color w:val="000000"/>
                <w:sz w:val="15"/>
                <w:szCs w:val="15"/>
              </w:rPr>
            </w:pPr>
          </w:p>
        </w:tc>
      </w:tr>
      <w:tr w14:paraId="315E24E0">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33416">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6C474">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890A31">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16</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A88E1">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昆财社〔2019〕002号自主创业补助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A2980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B95A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1,197,500.00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4EFC1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83D1D8">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1,197,500.00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C5496">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74345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D387C">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昆财社〔2019〕157号 昆财社〔2019〕92号</w:t>
            </w:r>
          </w:p>
        </w:tc>
      </w:tr>
      <w:tr w14:paraId="0B3A6C8C">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0EF20">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83E3E">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A6A001">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17</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0626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昆财社〔2019〕002号残疾人就业服务—本级项目</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ABBAC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69,760.00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2D4B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A7EB3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69,760.00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A7B3F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845CC">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9381E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66F20">
            <w:pPr>
              <w:jc w:val="left"/>
              <w:rPr>
                <w:rFonts w:ascii="Arial Narrow" w:hAnsi="Arial Narrow" w:cs="Arial Narrow"/>
                <w:color w:val="000000"/>
                <w:sz w:val="15"/>
                <w:szCs w:val="15"/>
              </w:rPr>
            </w:pPr>
          </w:p>
        </w:tc>
      </w:tr>
      <w:tr w14:paraId="5C2F35C4">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C2785">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9F927D">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7D218C">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18</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C87C0">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昆财社〔2019〕002号残疾人就业服务-对下补助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32C4B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68153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250,000.00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2CCA3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6E311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244,426.00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4F301">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72529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5,574.00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BC193">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昆残请字〔2019〕28号 昆财社〔2019〕161号</w:t>
            </w:r>
          </w:p>
        </w:tc>
      </w:tr>
      <w:tr w14:paraId="085EA70B">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A50BA">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37DEA4">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55FA38">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19</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6749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昆财社〔2019〕002号残疾人职业技能培训—对下补助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2D411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FD4C7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354,400.00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71D10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C479A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354,400.00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0085B">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C8C86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6C02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昆财社〔2019〕180号</w:t>
            </w:r>
          </w:p>
        </w:tc>
      </w:tr>
      <w:tr w14:paraId="0F1DC27A">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618B2">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A75D8D">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D7E472">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20</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778B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昆财社〔2019〕002号残疾人职业技能培训—本级项目</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568F5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896,247.50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790D4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88DD48">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896,247.50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5AE84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E8C5DF">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35E39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4B77F9">
            <w:pPr>
              <w:jc w:val="left"/>
              <w:rPr>
                <w:rFonts w:ascii="Arial Narrow" w:hAnsi="Arial Narrow" w:cs="Arial Narrow"/>
                <w:color w:val="000000"/>
                <w:sz w:val="15"/>
                <w:szCs w:val="15"/>
              </w:rPr>
            </w:pPr>
          </w:p>
        </w:tc>
      </w:tr>
      <w:tr w14:paraId="2EEC0DED">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892ECD">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C4659">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56E917">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21</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6A9B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昆财社〔2019〕002号盲人按摩机构规范化建设量化分级评定—对下补助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269C8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0C96A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600,000.00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D810D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665ACB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600,000.00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282B8">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23F2A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0D696E">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昆财社〔2019〕116号</w:t>
            </w:r>
          </w:p>
        </w:tc>
      </w:tr>
      <w:tr w14:paraId="47D8E2A4">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08D85">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F81ED">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6443E5E">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22</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AA22B">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昆财社〔2019〕002号农家书屋管理员补助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45CF8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8ABA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432,000.00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EF815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B21B6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428,400.00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A2922">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62AFF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3,600.00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81BEE">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昆财社〔2019〕98号</w:t>
            </w:r>
          </w:p>
        </w:tc>
      </w:tr>
      <w:tr w14:paraId="7A319B98">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8BF76">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9B0584">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859E53">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23</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57CD8">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昆财社〔2019〕002号盲人按摩机构规范化建设量化分级评定—本级项目</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67DA1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28,181.00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AB6F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49DDA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28,181.00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ACC65F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FFB1E">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44E87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77430">
            <w:pPr>
              <w:jc w:val="left"/>
              <w:rPr>
                <w:rFonts w:ascii="Arial Narrow" w:hAnsi="Arial Narrow" w:cs="Arial Narrow"/>
                <w:color w:val="000000"/>
                <w:sz w:val="15"/>
                <w:szCs w:val="15"/>
              </w:rPr>
            </w:pPr>
          </w:p>
        </w:tc>
      </w:tr>
      <w:tr w14:paraId="12F441A5">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B09F5">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C13DC4">
            <w:pPr>
              <w:jc w:val="center"/>
              <w:rPr>
                <w:rFonts w:ascii="Arial Narrow" w:hAnsi="Arial Narrow" w:cs="Arial Narrow"/>
                <w:color w:val="000000"/>
                <w:sz w:val="15"/>
                <w:szCs w:val="15"/>
              </w:rPr>
            </w:pPr>
          </w:p>
        </w:tc>
        <w:tc>
          <w:tcPr>
            <w:tcW w:w="524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259E58">
            <w:pPr>
              <w:jc w:val="center"/>
              <w:rPr>
                <w:rFonts w:ascii="Arial Narrow" w:hAnsi="Arial Narrow" w:cs="Arial Narrow"/>
                <w:color w:val="000000"/>
                <w:sz w:val="15"/>
                <w:szCs w:val="15"/>
              </w:rPr>
            </w:pPr>
            <w:r>
              <w:rPr>
                <w:rFonts w:ascii="Arial Narrow" w:hAnsi="Arial Narrow" w:cs="Arial Narrow"/>
                <w:color w:val="000000"/>
                <w:sz w:val="15"/>
                <w:szCs w:val="15"/>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9632E1">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11,149,704.48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E48D73">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22,327,586.00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10FDA2">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11,149,704.48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ED1081">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19,773,512.00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216029">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288B78">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2,554,074.00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0B108F">
            <w:pPr>
              <w:jc w:val="left"/>
              <w:rPr>
                <w:rFonts w:ascii="Arial Narrow" w:hAnsi="Arial Narrow" w:eastAsia="等线" w:cs="Arial Narrow"/>
                <w:color w:val="000000"/>
                <w:sz w:val="15"/>
                <w:szCs w:val="15"/>
              </w:rPr>
            </w:pPr>
          </w:p>
        </w:tc>
      </w:tr>
      <w:tr w14:paraId="45EA7277">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5BF7D">
            <w:pPr>
              <w:jc w:val="center"/>
              <w:rPr>
                <w:rFonts w:ascii="Arial Narrow" w:hAnsi="Arial Narrow" w:cs="Arial Narrow"/>
                <w:color w:val="000000"/>
                <w:sz w:val="15"/>
                <w:szCs w:val="15"/>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483035">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政府性基金</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5F4200">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24</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593EF5">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昆财社〔2019〕002号专项彩票公益金助学项目</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04BB0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8273D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1,200,000.00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3F3A20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A5AC5B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1,156,000.00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814D4">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8F9F5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44,000.00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3648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昆财社[2018]54号</w:t>
            </w:r>
          </w:p>
        </w:tc>
      </w:tr>
      <w:tr w14:paraId="61FF90CA">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6C1AB">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DD8E83">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8A41B0">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25</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3FB5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昆财社〔2019〕002号残疾人特殊困难临时救助补助经费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DFB36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323C9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2,480,000.00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2603B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FE884B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2,454,140.60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BDF5D">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85A5E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25,859.40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1CCF3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昆财社[2019]55号</w:t>
            </w:r>
          </w:p>
        </w:tc>
      </w:tr>
      <w:tr w14:paraId="296DEA1F">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6DD75">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7EDDC">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D5EB58">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26</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A6385">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昆财社〔2019〕002号残疾人体育活动补助经费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D015C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465,799.00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3C4748">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3,660,000.00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AF5B2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465,799.00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948D9C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122,000.00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DB814">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1B79E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3,538,000.00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CBA9B">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昆财社[2019]149号 昆财社[2019]154号 昆财社[2019]198号 昆财社[2019]203号</w:t>
            </w:r>
          </w:p>
        </w:tc>
      </w:tr>
      <w:tr w14:paraId="7E541F2D">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FFADF">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83A46A">
            <w:pPr>
              <w:jc w:val="center"/>
              <w:rPr>
                <w:rFonts w:ascii="Arial Narrow" w:hAnsi="Arial Narrow" w:cs="Arial Narrow"/>
                <w:color w:val="000000"/>
                <w:sz w:val="15"/>
                <w:szCs w:val="15"/>
              </w:rPr>
            </w:pPr>
          </w:p>
        </w:tc>
        <w:tc>
          <w:tcPr>
            <w:tcW w:w="524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6BA521">
            <w:pPr>
              <w:jc w:val="center"/>
              <w:rPr>
                <w:rFonts w:ascii="Arial Narrow" w:hAnsi="Arial Narrow" w:cs="Arial Narrow"/>
                <w:color w:val="FF0000"/>
                <w:sz w:val="15"/>
                <w:szCs w:val="15"/>
              </w:rPr>
            </w:pPr>
            <w:r>
              <w:rPr>
                <w:rFonts w:ascii="Arial Narrow" w:hAnsi="Arial Narrow" w:cs="Arial Narrow"/>
                <w:color w:val="000000"/>
                <w:sz w:val="15"/>
                <w:szCs w:val="15"/>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A17364">
            <w:pPr>
              <w:jc w:val="right"/>
              <w:textAlignment w:val="center"/>
              <w:rPr>
                <w:rFonts w:ascii="Arial Narrow" w:hAnsi="Arial Narrow" w:eastAsia="Arial Narrow" w:cs="Arial Narrow"/>
                <w:b/>
                <w:sz w:val="15"/>
                <w:szCs w:val="15"/>
              </w:rPr>
            </w:pPr>
            <w:r>
              <w:rPr>
                <w:rFonts w:ascii="Arial Narrow" w:hAnsi="Arial Narrow" w:eastAsia="Arial Narrow" w:cs="Arial Narrow"/>
                <w:b/>
                <w:sz w:val="15"/>
                <w:szCs w:val="15"/>
              </w:rPr>
              <w:t xml:space="preserve"> 465,799.00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71903E3">
            <w:pPr>
              <w:jc w:val="right"/>
              <w:textAlignment w:val="center"/>
              <w:rPr>
                <w:rFonts w:ascii="Arial Narrow" w:hAnsi="Arial Narrow" w:eastAsia="Arial Narrow" w:cs="Arial Narrow"/>
                <w:b/>
                <w:sz w:val="15"/>
                <w:szCs w:val="15"/>
              </w:rPr>
            </w:pPr>
            <w:r>
              <w:rPr>
                <w:rFonts w:ascii="Arial Narrow" w:hAnsi="Arial Narrow" w:eastAsia="Arial Narrow" w:cs="Arial Narrow"/>
                <w:b/>
                <w:sz w:val="15"/>
                <w:szCs w:val="15"/>
              </w:rPr>
              <w:t xml:space="preserve"> 7,340,000.00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52E741">
            <w:pPr>
              <w:jc w:val="right"/>
              <w:textAlignment w:val="center"/>
              <w:rPr>
                <w:rFonts w:ascii="Arial Narrow" w:hAnsi="Arial Narrow" w:eastAsia="Arial Narrow" w:cs="Arial Narrow"/>
                <w:b/>
                <w:sz w:val="15"/>
                <w:szCs w:val="15"/>
              </w:rPr>
            </w:pPr>
            <w:r>
              <w:rPr>
                <w:rFonts w:ascii="Arial Narrow" w:hAnsi="Arial Narrow" w:eastAsia="Arial Narrow" w:cs="Arial Narrow"/>
                <w:b/>
                <w:sz w:val="15"/>
                <w:szCs w:val="15"/>
              </w:rPr>
              <w:t xml:space="preserve"> 465,799.00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F3004E">
            <w:pPr>
              <w:jc w:val="right"/>
              <w:textAlignment w:val="center"/>
              <w:rPr>
                <w:rFonts w:ascii="Arial Narrow" w:hAnsi="Arial Narrow" w:eastAsia="Arial Narrow" w:cs="Arial Narrow"/>
                <w:b/>
                <w:sz w:val="15"/>
                <w:szCs w:val="15"/>
              </w:rPr>
            </w:pPr>
            <w:r>
              <w:rPr>
                <w:rFonts w:ascii="Arial Narrow" w:hAnsi="Arial Narrow" w:eastAsia="Arial Narrow" w:cs="Arial Narrow"/>
                <w:b/>
                <w:sz w:val="15"/>
                <w:szCs w:val="15"/>
              </w:rPr>
              <w:t xml:space="preserve"> 3,732,140.60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EBCA12">
            <w:pPr>
              <w:jc w:val="right"/>
              <w:textAlignment w:val="center"/>
              <w:rPr>
                <w:rFonts w:ascii="Arial Narrow" w:hAnsi="Arial Narrow" w:eastAsia="Arial Narrow" w:cs="Arial Narrow"/>
                <w:b/>
                <w:sz w:val="15"/>
                <w:szCs w:val="15"/>
              </w:rPr>
            </w:pPr>
            <w:r>
              <w:rPr>
                <w:rFonts w:ascii="Arial Narrow" w:hAnsi="Arial Narrow" w:eastAsia="Arial Narrow" w:cs="Arial Narrow"/>
                <w:b/>
                <w:sz w:val="15"/>
                <w:szCs w:val="15"/>
              </w:rPr>
              <w:t xml:space="preserve"> -   </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FAC78BB">
            <w:pPr>
              <w:jc w:val="right"/>
              <w:textAlignment w:val="center"/>
              <w:rPr>
                <w:rFonts w:ascii="Arial Narrow" w:hAnsi="Arial Narrow" w:eastAsia="Arial Narrow" w:cs="Arial Narrow"/>
                <w:b/>
                <w:sz w:val="15"/>
                <w:szCs w:val="15"/>
              </w:rPr>
            </w:pPr>
            <w:r>
              <w:rPr>
                <w:rFonts w:ascii="Arial Narrow" w:hAnsi="Arial Narrow" w:eastAsia="Arial Narrow" w:cs="Arial Narrow"/>
                <w:b/>
                <w:sz w:val="15"/>
                <w:szCs w:val="15"/>
              </w:rPr>
              <w:t xml:space="preserve"> 3,607,859.40 </w:t>
            </w:r>
          </w:p>
        </w:tc>
        <w:tc>
          <w:tcPr>
            <w:tcW w:w="1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55F984">
            <w:pPr>
              <w:jc w:val="left"/>
              <w:rPr>
                <w:rFonts w:ascii="Arial Narrow" w:hAnsi="Arial Narrow" w:cs="Arial Narrow"/>
                <w:color w:val="000000"/>
                <w:sz w:val="15"/>
                <w:szCs w:val="15"/>
              </w:rPr>
            </w:pPr>
          </w:p>
        </w:tc>
      </w:tr>
      <w:tr w14:paraId="1E1A21C1">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E94FD">
            <w:pPr>
              <w:jc w:val="center"/>
              <w:rPr>
                <w:rFonts w:ascii="Arial Narrow" w:hAnsi="Arial Narrow" w:cs="Arial Narrow"/>
                <w:color w:val="000000"/>
                <w:sz w:val="15"/>
                <w:szCs w:val="15"/>
              </w:rPr>
            </w:pPr>
          </w:p>
        </w:tc>
        <w:tc>
          <w:tcPr>
            <w:tcW w:w="5668"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ADF6F1">
            <w:pPr>
              <w:jc w:val="center"/>
              <w:rPr>
                <w:rFonts w:ascii="Arial Narrow" w:hAnsi="Arial Narrow" w:eastAsia="等线" w:cs="Arial Narrow"/>
                <w:b/>
                <w:color w:val="000000"/>
                <w:sz w:val="15"/>
                <w:szCs w:val="15"/>
              </w:rPr>
            </w:pPr>
            <w:r>
              <w:rPr>
                <w:rFonts w:ascii="Arial Narrow" w:hAnsi="Arial Narrow" w:cs="Arial Narrow"/>
                <w:b/>
                <w:color w:val="000000"/>
                <w:sz w:val="15"/>
                <w:szCs w:val="15"/>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DF4152">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11,615,503.48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F70700">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29,667,586.00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005311">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11,615,503.48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49BF37">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23,505,652.60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466220">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6A117D">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6,161,933.40 </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95F397">
            <w:pPr>
              <w:jc w:val="right"/>
              <w:rPr>
                <w:rFonts w:ascii="Arial Narrow" w:hAnsi="Arial Narrow" w:eastAsia="Arial Narrow" w:cs="Arial Narrow"/>
                <w:b/>
                <w:color w:val="000000"/>
                <w:sz w:val="15"/>
                <w:szCs w:val="15"/>
              </w:rPr>
            </w:pPr>
          </w:p>
        </w:tc>
      </w:tr>
      <w:tr w14:paraId="24EABF07">
        <w:tblPrEx>
          <w:tblCellMar>
            <w:top w:w="0" w:type="dxa"/>
            <w:left w:w="0" w:type="dxa"/>
            <w:bottom w:w="0" w:type="dxa"/>
            <w:right w:w="0" w:type="dxa"/>
          </w:tblCellMar>
        </w:tblPrEx>
        <w:trPr>
          <w:trHeight w:val="288" w:hRule="atLeast"/>
          <w:tblHeader/>
          <w:jc w:val="center"/>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AA67A">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年中追加项目资金</w:t>
            </w:r>
          </w:p>
        </w:tc>
        <w:tc>
          <w:tcPr>
            <w:tcW w:w="420"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55FE8">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一般公共预算资金</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82BC66E">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16BAC">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昆财社〔2019〕8号2019年残疾人事业发展中央补助资金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F34B0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763FB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3,019,000.00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A88E0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6F757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2,600,232.30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7E612">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0EFDFB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418,767.70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FF91F1">
            <w:pPr>
              <w:jc w:val="left"/>
              <w:rPr>
                <w:rFonts w:ascii="Arial Narrow" w:hAnsi="Arial Narrow" w:eastAsia="等线" w:cs="Arial Narrow"/>
                <w:color w:val="000000"/>
                <w:sz w:val="15"/>
                <w:szCs w:val="15"/>
              </w:rPr>
            </w:pPr>
          </w:p>
        </w:tc>
      </w:tr>
      <w:tr w14:paraId="6D0CE134">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6598E">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612DCB">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12D9BB">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2</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28A85">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昆财社〔2019〕156号残保金宣传经费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A6328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550,000.00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DA5F4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0483C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550,000.00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379508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795853">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CE959E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C2765">
            <w:pPr>
              <w:jc w:val="left"/>
              <w:rPr>
                <w:rFonts w:ascii="Arial Narrow" w:hAnsi="Arial Narrow" w:eastAsia="等线" w:cs="Arial Narrow"/>
                <w:color w:val="000000"/>
                <w:sz w:val="15"/>
                <w:szCs w:val="15"/>
              </w:rPr>
            </w:pPr>
          </w:p>
        </w:tc>
      </w:tr>
      <w:tr w14:paraId="095DDFD2">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3BA14">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9DF5A">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8AB940">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3</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C58C8">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昆财社〔2019〕16号市委市政府节日慰问困难群众经费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BBBC8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78,000.00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8A3A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CF9D0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78,000.00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D2F649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B0606">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3D3EF9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6F0F24">
            <w:pPr>
              <w:jc w:val="left"/>
              <w:rPr>
                <w:rFonts w:ascii="Arial Narrow" w:hAnsi="Arial Narrow" w:eastAsia="等线" w:cs="Arial Narrow"/>
                <w:color w:val="000000"/>
                <w:sz w:val="15"/>
                <w:szCs w:val="15"/>
              </w:rPr>
            </w:pPr>
          </w:p>
        </w:tc>
      </w:tr>
      <w:tr w14:paraId="62946A73">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A7D22">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CD5B9B">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971E92">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4</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D893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昆财社〔2019〕124号提前下达2019年省级残疾人就业保障金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ADFD2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230,000.00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B2CFB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1,840,000.00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B496B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230,000.00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5C879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1,622,800.00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2C569">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EF052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217,200.00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6A60C">
            <w:pPr>
              <w:jc w:val="left"/>
              <w:rPr>
                <w:rFonts w:ascii="Arial Narrow" w:hAnsi="Arial Narrow" w:eastAsia="等线" w:cs="Arial Narrow"/>
                <w:color w:val="000000"/>
                <w:sz w:val="15"/>
                <w:szCs w:val="15"/>
              </w:rPr>
            </w:pPr>
          </w:p>
        </w:tc>
      </w:tr>
      <w:tr w14:paraId="5A3657D7">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969B6D">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1F328">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19A6CA">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5</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E5E1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昆财社〔2019〕29号2018年省级残疾人就业保障金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D66F6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17,712.00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4D354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5A4D1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17,712.00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8A0F7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7D824">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79BF1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1A8CA">
            <w:pPr>
              <w:jc w:val="left"/>
              <w:rPr>
                <w:rFonts w:ascii="Arial Narrow" w:hAnsi="Arial Narrow" w:eastAsia="等线" w:cs="Arial Narrow"/>
                <w:color w:val="000000"/>
                <w:sz w:val="15"/>
                <w:szCs w:val="15"/>
              </w:rPr>
            </w:pPr>
          </w:p>
        </w:tc>
      </w:tr>
      <w:tr w14:paraId="6FAB49A3">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3686C">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3553D0">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6DE3882">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6</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20E3D">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昆财社[2019]189号第三届全国残疾人专职委员知识竞赛市级补助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35EE6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ABD54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30,240.00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34296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46D4A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30,240.00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E27224">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A5BAB5">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ADAFB">
            <w:pPr>
              <w:jc w:val="left"/>
              <w:rPr>
                <w:rFonts w:ascii="Arial Narrow" w:hAnsi="Arial Narrow" w:eastAsia="等线" w:cs="Arial Narrow"/>
                <w:color w:val="000000"/>
                <w:sz w:val="15"/>
                <w:szCs w:val="15"/>
              </w:rPr>
            </w:pPr>
          </w:p>
        </w:tc>
      </w:tr>
      <w:tr w14:paraId="7CB97FF3">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2662D">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D1CB6">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916D43">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7</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4A924">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昆财社[2019]188号残疾人运动会市级补助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6B325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432E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573,200.00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7E4E2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A1BCBC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572,930.00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BDB89">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2D897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270.00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6A3774">
            <w:pPr>
              <w:jc w:val="left"/>
              <w:rPr>
                <w:rFonts w:ascii="Arial Narrow" w:hAnsi="Arial Narrow" w:eastAsia="等线" w:cs="Arial Narrow"/>
                <w:color w:val="000000"/>
                <w:sz w:val="15"/>
                <w:szCs w:val="15"/>
              </w:rPr>
            </w:pPr>
          </w:p>
        </w:tc>
      </w:tr>
      <w:tr w14:paraId="6DBB0AAA">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9B015">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562D5C">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018470">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8</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3E6AE">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昆财社[2019]45号2019年省级残疾人事业专项经费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8C2DE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CB759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460,000.00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6BEBD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DCADDB">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349,000.00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F45A1">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532CB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111,000.00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EA29E">
            <w:pPr>
              <w:jc w:val="left"/>
              <w:rPr>
                <w:rFonts w:ascii="Arial Narrow" w:hAnsi="Arial Narrow" w:eastAsia="等线" w:cs="Arial Narrow"/>
                <w:color w:val="000000"/>
                <w:sz w:val="15"/>
                <w:szCs w:val="15"/>
              </w:rPr>
            </w:pPr>
          </w:p>
        </w:tc>
      </w:tr>
      <w:tr w14:paraId="68E29210">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E2136">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DA55BF">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1A8763">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9</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B1AD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昆财社[2019]85号2019年省级残疾人事业专项资金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B50B8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58673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210,000.00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3A67D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376EA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165,861.00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CF12D">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05617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44,139.00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F5611">
            <w:pPr>
              <w:jc w:val="left"/>
              <w:rPr>
                <w:rFonts w:ascii="Arial Narrow" w:hAnsi="Arial Narrow" w:eastAsia="等线" w:cs="Arial Narrow"/>
                <w:color w:val="000000"/>
                <w:sz w:val="15"/>
                <w:szCs w:val="15"/>
              </w:rPr>
            </w:pPr>
          </w:p>
        </w:tc>
      </w:tr>
      <w:tr w14:paraId="5F63B2D6">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C2D15">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DA9FF">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26D0AAE">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10</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65D68">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昆财社[2019]97号2019年中央财政残疾人事业发展补助</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F2E460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D8BCF">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1,360,800.00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850C33">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FAF9B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774,100.00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20310">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76750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586,700.00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97D46">
            <w:pPr>
              <w:jc w:val="left"/>
              <w:rPr>
                <w:rFonts w:ascii="Arial Narrow" w:hAnsi="Arial Narrow" w:eastAsia="等线" w:cs="Arial Narrow"/>
                <w:color w:val="000000"/>
                <w:sz w:val="15"/>
                <w:szCs w:val="15"/>
              </w:rPr>
            </w:pPr>
          </w:p>
        </w:tc>
      </w:tr>
      <w:tr w14:paraId="2C33FBB1">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31374">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315DEB">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A26ECB">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11</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66A0C">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昆残就字〔2019〕90号昆明市盲人保健按摩机构参与“互联网+助盲脱贫”活动补助资金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7DED0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13,200.00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FB8620">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0BA5BD">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13,200.00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7960D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41BF9">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8D80F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1D3EC">
            <w:pPr>
              <w:jc w:val="left"/>
              <w:rPr>
                <w:rFonts w:ascii="Arial Narrow" w:hAnsi="Arial Narrow" w:eastAsia="等线" w:cs="Arial Narrow"/>
                <w:color w:val="000000"/>
                <w:sz w:val="15"/>
                <w:szCs w:val="15"/>
              </w:rPr>
            </w:pPr>
          </w:p>
        </w:tc>
      </w:tr>
      <w:tr w14:paraId="43BF01E7">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9E9AC">
            <w:pPr>
              <w:jc w:val="center"/>
              <w:rPr>
                <w:rFonts w:ascii="Arial Narrow" w:hAnsi="Arial Narrow" w:cs="Arial Narrow"/>
                <w:color w:val="000000"/>
                <w:sz w:val="15"/>
                <w:szCs w:val="15"/>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B7278D">
            <w:pPr>
              <w:jc w:val="center"/>
              <w:rPr>
                <w:rFonts w:ascii="Arial Narrow" w:hAnsi="Arial Narrow" w:cs="Arial Narrow"/>
                <w:color w:val="000000"/>
                <w:sz w:val="15"/>
                <w:szCs w:val="15"/>
              </w:rPr>
            </w:pPr>
          </w:p>
        </w:tc>
        <w:tc>
          <w:tcPr>
            <w:tcW w:w="524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35FD03">
            <w:pPr>
              <w:jc w:val="center"/>
              <w:rPr>
                <w:rFonts w:ascii="Arial Narrow" w:hAnsi="Arial Narrow" w:cs="Arial Narrow"/>
                <w:color w:val="000000"/>
                <w:sz w:val="15"/>
                <w:szCs w:val="15"/>
              </w:rPr>
            </w:pPr>
            <w:r>
              <w:rPr>
                <w:rFonts w:ascii="Arial Narrow" w:hAnsi="Arial Narrow" w:cs="Arial Narrow"/>
                <w:color w:val="000000"/>
                <w:sz w:val="15"/>
                <w:szCs w:val="15"/>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968479">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888,912.00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774C28">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7,493,240.00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B67525">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888,912.00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6D956F2">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6,115,163.30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D45280">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142CF1C">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1,378,076.70 </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42CDB6">
            <w:pPr>
              <w:jc w:val="right"/>
              <w:rPr>
                <w:rFonts w:ascii="Arial Narrow" w:hAnsi="Arial Narrow" w:eastAsia="Arial Narrow" w:cs="Arial Narrow"/>
                <w:b/>
                <w:color w:val="000000"/>
                <w:sz w:val="15"/>
                <w:szCs w:val="15"/>
              </w:rPr>
            </w:pPr>
          </w:p>
        </w:tc>
      </w:tr>
      <w:tr w14:paraId="13FA5DEB">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0FAE0">
            <w:pPr>
              <w:jc w:val="center"/>
              <w:rPr>
                <w:rFonts w:ascii="Arial Narrow" w:hAnsi="Arial Narrow" w:cs="Arial Narrow"/>
                <w:color w:val="000000"/>
                <w:sz w:val="15"/>
                <w:szCs w:val="15"/>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8BE84E">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政府性基金</w:t>
            </w: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7222EC">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12</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D00B1">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昆财社〔2019〕8号2019年残疾人事业发展中央补助资金-中央彩票公益金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D582B2">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01A52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3,016,400.00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A997E1">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4151D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801,649.74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899F5D">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2611BD7">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2,214,750.26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F22804">
            <w:pPr>
              <w:jc w:val="left"/>
              <w:rPr>
                <w:rFonts w:ascii="Arial Narrow" w:hAnsi="Arial Narrow" w:eastAsia="等线" w:cs="Arial Narrow"/>
                <w:color w:val="000000"/>
                <w:sz w:val="15"/>
                <w:szCs w:val="15"/>
              </w:rPr>
            </w:pPr>
          </w:p>
        </w:tc>
      </w:tr>
      <w:tr w14:paraId="6E3AE6B0">
        <w:tblPrEx>
          <w:tblCellMar>
            <w:top w:w="0" w:type="dxa"/>
            <w:left w:w="0" w:type="dxa"/>
            <w:bottom w:w="0" w:type="dxa"/>
            <w:right w:w="0" w:type="dxa"/>
          </w:tblCellMar>
        </w:tblPrEx>
        <w:trPr>
          <w:trHeight w:val="336"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B7E05">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9473B3">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FFB229">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13</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AC7AC">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昆财社[2019]97号2019年中央财政残疾人事业发展补助-中央专项彩票公益金</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9EBCD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D4EA94">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2,140,000.00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585CD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293D0A">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242,832.49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9A1DCE">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1BDFD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1,897,167.51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D25345">
            <w:pPr>
              <w:jc w:val="left"/>
              <w:rPr>
                <w:rFonts w:ascii="Arial Narrow" w:hAnsi="Arial Narrow" w:eastAsia="等线" w:cs="Arial Narrow"/>
                <w:color w:val="000000"/>
                <w:sz w:val="15"/>
                <w:szCs w:val="15"/>
              </w:rPr>
            </w:pPr>
          </w:p>
        </w:tc>
      </w:tr>
      <w:tr w14:paraId="26D5E803">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75BB6">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EFE3AF">
            <w:pPr>
              <w:jc w:val="center"/>
              <w:rPr>
                <w:rFonts w:ascii="Arial Narrow" w:hAnsi="Arial Narrow" w:cs="Arial Narrow"/>
                <w:color w:val="000000"/>
                <w:sz w:val="15"/>
                <w:szCs w:val="15"/>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B48F0F">
            <w:pPr>
              <w:jc w:val="center"/>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14</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7502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昆财社[2019]36号2019年省残疾人事业彩票公益金经费</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2CCC4C">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487B8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1,580,000.00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09F039">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C0A986">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122,241.44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94A0A">
            <w:pPr>
              <w:jc w:val="left"/>
              <w:rPr>
                <w:rFonts w:ascii="Arial Narrow" w:hAnsi="Arial Narrow" w:eastAsia="等线" w:cs="Arial Narrow"/>
                <w:color w:val="000000"/>
                <w:sz w:val="15"/>
                <w:szCs w:val="15"/>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5AC13E">
            <w:pPr>
              <w:jc w:val="right"/>
              <w:textAlignment w:val="center"/>
              <w:rPr>
                <w:rFonts w:ascii="Arial Narrow" w:hAnsi="Arial Narrow" w:eastAsia="Arial Narrow" w:cs="Arial Narrow"/>
                <w:color w:val="000000"/>
                <w:sz w:val="15"/>
                <w:szCs w:val="15"/>
              </w:rPr>
            </w:pPr>
            <w:r>
              <w:rPr>
                <w:rFonts w:ascii="Arial Narrow" w:hAnsi="Arial Narrow" w:eastAsia="Arial Narrow" w:cs="Arial Narrow"/>
                <w:color w:val="000000"/>
                <w:sz w:val="15"/>
                <w:szCs w:val="15"/>
              </w:rPr>
              <w:t xml:space="preserve"> 1,457,758.56 </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B7281">
            <w:pPr>
              <w:jc w:val="left"/>
              <w:rPr>
                <w:rFonts w:ascii="Arial Narrow" w:hAnsi="Arial Narrow" w:eastAsia="等线" w:cs="Arial Narrow"/>
                <w:color w:val="000000"/>
                <w:sz w:val="15"/>
                <w:szCs w:val="15"/>
              </w:rPr>
            </w:pPr>
          </w:p>
        </w:tc>
      </w:tr>
      <w:tr w14:paraId="0241DAA2">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E6E58">
            <w:pPr>
              <w:jc w:val="center"/>
              <w:rPr>
                <w:rFonts w:ascii="Arial Narrow" w:hAnsi="Arial Narrow" w:cs="Arial Narrow"/>
                <w:color w:val="000000"/>
                <w:sz w:val="15"/>
                <w:szCs w:val="15"/>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8F0EAB">
            <w:pPr>
              <w:jc w:val="center"/>
              <w:rPr>
                <w:rFonts w:ascii="Arial Narrow" w:hAnsi="Arial Narrow" w:cs="Arial Narrow"/>
                <w:color w:val="000000"/>
                <w:sz w:val="15"/>
                <w:szCs w:val="15"/>
              </w:rPr>
            </w:pPr>
          </w:p>
        </w:tc>
        <w:tc>
          <w:tcPr>
            <w:tcW w:w="524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72BC1B">
            <w:pPr>
              <w:jc w:val="center"/>
              <w:rPr>
                <w:rFonts w:ascii="Arial Narrow" w:hAnsi="Arial Narrow" w:eastAsia="等线" w:cs="Arial Narrow"/>
                <w:b/>
                <w:color w:val="000000"/>
                <w:sz w:val="15"/>
                <w:szCs w:val="15"/>
              </w:rPr>
            </w:pPr>
            <w:r>
              <w:rPr>
                <w:rFonts w:ascii="Arial Narrow" w:hAnsi="Arial Narrow" w:cs="Arial Narrow"/>
                <w:color w:val="000000"/>
                <w:sz w:val="15"/>
                <w:szCs w:val="15"/>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0EBDF8">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8493C96">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6,736,400.00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6D62BF">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57D3A3">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1,166,723.67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6810830">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63D41FE">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5,569,676.33 </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3017D5">
            <w:pPr>
              <w:jc w:val="right"/>
              <w:rPr>
                <w:rFonts w:ascii="Arial Narrow" w:hAnsi="Arial Narrow" w:eastAsia="Arial Narrow" w:cs="Arial Narrow"/>
                <w:b/>
                <w:color w:val="000000"/>
                <w:sz w:val="15"/>
                <w:szCs w:val="15"/>
              </w:rPr>
            </w:pPr>
          </w:p>
        </w:tc>
      </w:tr>
      <w:tr w14:paraId="1FD2CCE4">
        <w:tblPrEx>
          <w:tblCellMar>
            <w:top w:w="0" w:type="dxa"/>
            <w:left w:w="0" w:type="dxa"/>
            <w:bottom w:w="0" w:type="dxa"/>
            <w:right w:w="0" w:type="dxa"/>
          </w:tblCellMar>
        </w:tblPrEx>
        <w:trPr>
          <w:trHeight w:val="288" w:hRule="atLeast"/>
          <w:tblHeader/>
          <w:jc w:val="center"/>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8E1F0">
            <w:pPr>
              <w:jc w:val="center"/>
              <w:rPr>
                <w:rFonts w:ascii="Arial Narrow" w:hAnsi="Arial Narrow" w:cs="Arial Narrow"/>
                <w:color w:val="000000"/>
                <w:sz w:val="15"/>
                <w:szCs w:val="15"/>
              </w:rPr>
            </w:pPr>
          </w:p>
        </w:tc>
        <w:tc>
          <w:tcPr>
            <w:tcW w:w="56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BE5E4">
            <w:pPr>
              <w:jc w:val="center"/>
              <w:rPr>
                <w:rFonts w:ascii="Arial Narrow" w:hAnsi="Arial Narrow" w:eastAsia="等线" w:cs="Arial Narrow"/>
                <w:color w:val="000000"/>
                <w:sz w:val="15"/>
                <w:szCs w:val="15"/>
              </w:rPr>
            </w:pPr>
            <w:r>
              <w:rPr>
                <w:rFonts w:ascii="Arial Narrow" w:hAnsi="Arial Narrow" w:cs="Arial Narrow"/>
                <w:b/>
                <w:color w:val="000000"/>
                <w:sz w:val="15"/>
                <w:szCs w:val="15"/>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55D93A">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888,912.00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425C74">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14,229,640.00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6B8BEC">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888,912.00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85E833">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7,281,886.97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81ECA88">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3B142A">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6,947,753.03 </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147225">
            <w:pPr>
              <w:jc w:val="right"/>
              <w:rPr>
                <w:rFonts w:ascii="Arial Narrow" w:hAnsi="Arial Narrow" w:eastAsia="Arial Narrow" w:cs="Arial Narrow"/>
                <w:b/>
                <w:color w:val="000000"/>
                <w:sz w:val="15"/>
                <w:szCs w:val="15"/>
              </w:rPr>
            </w:pPr>
          </w:p>
        </w:tc>
      </w:tr>
      <w:tr w14:paraId="35DD6F0D">
        <w:tblPrEx>
          <w:tblCellMar>
            <w:top w:w="0" w:type="dxa"/>
            <w:left w:w="0" w:type="dxa"/>
            <w:bottom w:w="0" w:type="dxa"/>
            <w:right w:w="0" w:type="dxa"/>
          </w:tblCellMar>
        </w:tblPrEx>
        <w:trPr>
          <w:trHeight w:val="288" w:hRule="atLeast"/>
          <w:tblHeader/>
          <w:jc w:val="center"/>
        </w:trPr>
        <w:tc>
          <w:tcPr>
            <w:tcW w:w="622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D79F4">
            <w:pPr>
              <w:jc w:val="center"/>
              <w:rPr>
                <w:rFonts w:ascii="Arial Narrow" w:hAnsi="Arial Narrow" w:cs="Arial Narrow"/>
                <w:color w:val="000000"/>
                <w:sz w:val="15"/>
                <w:szCs w:val="15"/>
              </w:rPr>
            </w:pPr>
            <w:r>
              <w:rPr>
                <w:rFonts w:ascii="Arial Narrow" w:hAnsi="Arial Narrow" w:cs="Arial Narrow"/>
                <w:b/>
                <w:color w:val="000000"/>
                <w:sz w:val="15"/>
                <w:szCs w:val="15"/>
              </w:rPr>
              <w:t>总计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F5B906">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12,504,415.48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909327">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43,897,226.00 </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045149E">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12,504,415.48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F6F29F">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30,787,539.57 </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FBC3A9">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   </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75FE1B">
            <w:pPr>
              <w:jc w:val="right"/>
              <w:textAlignment w:val="center"/>
              <w:rPr>
                <w:rFonts w:ascii="Arial Narrow" w:hAnsi="Arial Narrow" w:eastAsia="Arial Narrow" w:cs="Arial Narrow"/>
                <w:b/>
                <w:color w:val="000000"/>
                <w:sz w:val="15"/>
                <w:szCs w:val="15"/>
              </w:rPr>
            </w:pPr>
            <w:r>
              <w:rPr>
                <w:rFonts w:ascii="Arial Narrow" w:hAnsi="Arial Narrow" w:eastAsia="Arial Narrow" w:cs="Arial Narrow"/>
                <w:b/>
                <w:color w:val="000000"/>
                <w:sz w:val="15"/>
                <w:szCs w:val="15"/>
              </w:rPr>
              <w:t xml:space="preserve"> 13,109,686.43 </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12B444">
            <w:pPr>
              <w:jc w:val="right"/>
              <w:rPr>
                <w:rFonts w:ascii="Arial Narrow" w:hAnsi="Arial Narrow" w:eastAsia="Arial Narrow" w:cs="Arial Narrow"/>
                <w:b/>
                <w:color w:val="000000"/>
                <w:sz w:val="15"/>
                <w:szCs w:val="15"/>
              </w:rPr>
            </w:pPr>
          </w:p>
        </w:tc>
      </w:tr>
    </w:tbl>
    <w:p w14:paraId="16741467">
      <w:pPr>
        <w:adjustRightInd/>
        <w:spacing w:line="240" w:lineRule="exact"/>
        <w:jc w:val="left"/>
        <w:rPr>
          <w:rStyle w:val="103"/>
          <w:rFonts w:hint="default" w:ascii="Arial Narrow" w:hAnsi="Arial Narrow"/>
          <w:sz w:val="24"/>
          <w:szCs w:val="24"/>
        </w:rPr>
      </w:pPr>
    </w:p>
    <w:p w14:paraId="5534AE88">
      <w:pPr>
        <w:adjustRightInd/>
        <w:spacing w:line="240" w:lineRule="exact"/>
        <w:jc w:val="left"/>
        <w:rPr>
          <w:rStyle w:val="103"/>
          <w:rFonts w:hint="default" w:ascii="Arial Narrow" w:hAnsi="Arial Narrow"/>
          <w:sz w:val="24"/>
          <w:szCs w:val="24"/>
        </w:rPr>
      </w:pPr>
    </w:p>
    <w:p w14:paraId="0FF4CE4C">
      <w:pPr>
        <w:adjustRightInd/>
        <w:spacing w:line="240" w:lineRule="exact"/>
        <w:jc w:val="right"/>
        <w:rPr>
          <w:rStyle w:val="103"/>
          <w:rFonts w:hint="default" w:ascii="Arial Narrow" w:hAnsi="Arial Narrow"/>
          <w:sz w:val="24"/>
          <w:szCs w:val="24"/>
        </w:rPr>
      </w:pPr>
    </w:p>
    <w:p w14:paraId="6849FCAD">
      <w:pPr>
        <w:adjustRightInd/>
        <w:spacing w:line="240" w:lineRule="exact"/>
        <w:jc w:val="left"/>
        <w:rPr>
          <w:rStyle w:val="103"/>
          <w:rFonts w:hint="default" w:ascii="Arial Narrow" w:hAnsi="Arial Narrow"/>
        </w:rPr>
        <w:sectPr>
          <w:pgSz w:w="16838" w:h="11906" w:orient="landscape"/>
          <w:pgMar w:top="1531" w:right="1361" w:bottom="1531" w:left="1361" w:header="851" w:footer="992" w:gutter="0"/>
          <w:cols w:space="720" w:num="1"/>
          <w:docGrid w:type="linesAndChars" w:linePitch="304" w:charSpace="0"/>
        </w:sectPr>
      </w:pPr>
    </w:p>
    <w:p w14:paraId="3A04BECE">
      <w:pPr>
        <w:ind w:firstLine="560" w:firstLineChars="200"/>
        <w:outlineLvl w:val="0"/>
        <w:rPr>
          <w:rFonts w:ascii="Arial Narrow" w:hAnsi="Arial Narrow" w:eastAsia="楷体_GB2312"/>
          <w:sz w:val="28"/>
          <w:szCs w:val="28"/>
        </w:rPr>
      </w:pPr>
      <w:bookmarkStart w:id="10" w:name="_Toc40953053"/>
      <w:r>
        <w:rPr>
          <w:rFonts w:ascii="Arial Narrow" w:hAnsi="Arial Narrow" w:eastAsia="楷体_GB2312"/>
          <w:sz w:val="28"/>
          <w:szCs w:val="28"/>
        </w:rPr>
        <w:t>（六）政府采购情况</w:t>
      </w:r>
      <w:bookmarkEnd w:id="10"/>
    </w:p>
    <w:p w14:paraId="705B0CFA">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2019年市残联政府采购预算资金171.30万元（其中：残疾人按比例就业年审13.30万元、残疾人职业技能培训150万元、内控检查与绩效评价8万元），实际执行金额</w:t>
      </w:r>
      <w:r>
        <w:rPr>
          <w:rFonts w:ascii="Arial Narrow" w:hAnsi="Arial Narrow" w:eastAsia="仿宋_GB2312"/>
          <w:sz w:val="28"/>
          <w:szCs w:val="28"/>
        </w:rPr>
        <w:t>79.75</w:t>
      </w:r>
      <w:r>
        <w:rPr>
          <w:rFonts w:ascii="Arial Narrow" w:hAnsi="Arial Narrow" w:eastAsia="仿宋_GB2312"/>
          <w:sz w:val="28"/>
          <w:szCs w:val="28"/>
          <w:lang w:val="zh-CN"/>
        </w:rPr>
        <w:t>万元（其中：残疾人按比例就业年审</w:t>
      </w:r>
      <w:r>
        <w:rPr>
          <w:rFonts w:ascii="Arial Narrow" w:hAnsi="Arial Narrow" w:eastAsia="仿宋_GB2312"/>
          <w:sz w:val="28"/>
          <w:szCs w:val="28"/>
        </w:rPr>
        <w:t>7.80</w:t>
      </w:r>
      <w:r>
        <w:rPr>
          <w:rFonts w:ascii="Arial Narrow" w:hAnsi="Arial Narrow" w:eastAsia="仿宋_GB2312"/>
          <w:sz w:val="28"/>
          <w:szCs w:val="28"/>
          <w:lang w:val="zh-CN"/>
        </w:rPr>
        <w:t>万元、残疾人职业技能培训</w:t>
      </w:r>
      <w:r>
        <w:rPr>
          <w:rFonts w:ascii="Arial Narrow" w:hAnsi="Arial Narrow" w:eastAsia="仿宋_GB2312"/>
          <w:sz w:val="28"/>
          <w:szCs w:val="28"/>
        </w:rPr>
        <w:t>63.95</w:t>
      </w:r>
      <w:r>
        <w:rPr>
          <w:rFonts w:ascii="Arial Narrow" w:hAnsi="Arial Narrow" w:eastAsia="仿宋_GB2312"/>
          <w:sz w:val="28"/>
          <w:szCs w:val="28"/>
          <w:lang w:val="zh-CN"/>
        </w:rPr>
        <w:t>万元、内控检查与绩效评价8万元），节约资金</w:t>
      </w:r>
      <w:r>
        <w:rPr>
          <w:rFonts w:ascii="Arial Narrow" w:hAnsi="Arial Narrow" w:eastAsia="仿宋_GB2312"/>
          <w:sz w:val="28"/>
          <w:szCs w:val="28"/>
        </w:rPr>
        <w:t>91.55</w:t>
      </w:r>
      <w:r>
        <w:rPr>
          <w:rFonts w:ascii="Arial Narrow" w:hAnsi="Arial Narrow" w:eastAsia="仿宋_GB2312"/>
          <w:sz w:val="28"/>
          <w:szCs w:val="28"/>
          <w:lang w:val="zh-CN"/>
        </w:rPr>
        <w:t>万元，节约率</w:t>
      </w:r>
      <w:r>
        <w:rPr>
          <w:rFonts w:ascii="Arial Narrow" w:hAnsi="Arial Narrow" w:eastAsia="仿宋_GB2312"/>
          <w:sz w:val="28"/>
          <w:szCs w:val="28"/>
        </w:rPr>
        <w:t>53.45</w:t>
      </w:r>
      <w:r>
        <w:rPr>
          <w:rFonts w:ascii="Arial Narrow" w:hAnsi="Arial Narrow" w:eastAsia="仿宋_GB2312"/>
          <w:sz w:val="28"/>
          <w:szCs w:val="28"/>
          <w:lang w:val="zh-CN"/>
        </w:rPr>
        <w:t>%。</w:t>
      </w:r>
    </w:p>
    <w:p w14:paraId="09EFF9CB">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政府采购管理方面，对于年度采购的货物及服务，由办公室、财务处以及职能处室共同实施，根据政府采购相关制度和流程，执行了公开招标或竞争性谈判、合同签署、合同执行、验收等环节的工作，采购管理、合同管理等内部控制执行较好。</w:t>
      </w:r>
    </w:p>
    <w:p w14:paraId="222CE2EF">
      <w:pPr>
        <w:ind w:firstLine="560" w:firstLineChars="200"/>
        <w:outlineLvl w:val="0"/>
        <w:rPr>
          <w:rFonts w:ascii="Arial Narrow" w:hAnsi="Arial Narrow" w:eastAsia="楷体_GB2312"/>
          <w:sz w:val="28"/>
          <w:szCs w:val="28"/>
        </w:rPr>
      </w:pPr>
      <w:bookmarkStart w:id="11" w:name="_Toc40953054"/>
      <w:r>
        <w:rPr>
          <w:rFonts w:ascii="Arial Narrow" w:hAnsi="Arial Narrow" w:eastAsia="楷体_GB2312"/>
          <w:sz w:val="28"/>
          <w:szCs w:val="28"/>
        </w:rPr>
        <w:t>（七）固定资产情况</w:t>
      </w:r>
      <w:bookmarkEnd w:id="11"/>
    </w:p>
    <w:p w14:paraId="6212BAE5">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2019年，我单位进行了固定资产定期清查，对报废办公资产等进行了处置申请，获批后进行了资产处置和账务处理，处置收益已上缴国库。</w:t>
      </w:r>
    </w:p>
    <w:p w14:paraId="43280E04">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对于2019年新增资产，已录入固定资产账及资产卡片（截至2019年12月31日，资产管理系统卡片总金额与决算报表固定资产金额一致）。目前市残联资产均为正常使用状态。</w:t>
      </w:r>
    </w:p>
    <w:p w14:paraId="61163C36">
      <w:pPr>
        <w:ind w:firstLine="645"/>
        <w:rPr>
          <w:rFonts w:ascii="Arial Narrow" w:hAnsi="Arial Narrow" w:eastAsia="仿宋_GB2312"/>
          <w:sz w:val="28"/>
          <w:szCs w:val="28"/>
        </w:rPr>
      </w:pPr>
      <w:r>
        <w:rPr>
          <w:rFonts w:ascii="Arial Narrow" w:hAnsi="Arial Narrow" w:eastAsia="仿宋_GB2312"/>
          <w:sz w:val="28"/>
          <w:szCs w:val="28"/>
        </w:rPr>
        <w:t>固定资产管理制度方面，市残联按照市财政局制定的《昆明市市级行政事业单位国有资产使用管理暂行办法》（昆财绩〔2014〕85号）、《昆明市财政局昆明市市级行政事业单位国有资产处置实施细则》（昆财绩〔2012〕51号）、《昆明市市级行政事业单位国有资产配置标准》（昆财绩〔2015〕53号），严格执行固定资产配置、购入、使用、清查、处置、监督等管理流程。</w:t>
      </w:r>
    </w:p>
    <w:p w14:paraId="20F656C0">
      <w:pPr>
        <w:adjustRightInd/>
        <w:ind w:firstLine="560" w:firstLineChars="200"/>
        <w:rPr>
          <w:rFonts w:ascii="Arial Narrow" w:hAnsi="Arial Narrow" w:eastAsia="仿宋_GB2312"/>
          <w:sz w:val="28"/>
          <w:szCs w:val="28"/>
        </w:rPr>
      </w:pPr>
      <w:r>
        <w:rPr>
          <w:rFonts w:ascii="Arial Narrow" w:hAnsi="Arial Narrow" w:eastAsia="仿宋_GB2312"/>
          <w:sz w:val="28"/>
          <w:szCs w:val="28"/>
        </w:rPr>
        <w:t>从固定资产变动情况看，2019年初固定资产原值280.10万元，2019年末固定资产原值为269.41万元，较年初下降5.50%，固定资产成新率为45.37%，主要是固定资产处置所致。</w:t>
      </w:r>
    </w:p>
    <w:p w14:paraId="1943C467">
      <w:pPr>
        <w:adjustRightInd/>
        <w:jc w:val="center"/>
        <w:rPr>
          <w:rFonts w:ascii="Arial Narrow" w:hAnsi="Arial Narrow" w:eastAsia="仿宋_GB2312"/>
          <w:sz w:val="28"/>
          <w:szCs w:val="28"/>
        </w:rPr>
      </w:pPr>
      <w:r>
        <w:rPr>
          <w:rFonts w:ascii="Arial Narrow" w:hAnsi="Arial Narrow" w:eastAsia="仿宋_GB2312"/>
          <w:sz w:val="28"/>
          <w:szCs w:val="28"/>
        </w:rPr>
        <w:t>昆明市残联2019年固定资产变动情况表</w:t>
      </w:r>
    </w:p>
    <w:p w14:paraId="2A6DB0AD">
      <w:pPr>
        <w:adjustRightInd/>
        <w:spacing w:line="240" w:lineRule="exact"/>
        <w:jc w:val="right"/>
        <w:rPr>
          <w:rFonts w:ascii="Arial Narrow" w:hAnsi="Arial Narrow" w:eastAsia="仿宋_GB2312"/>
          <w:sz w:val="24"/>
          <w:szCs w:val="24"/>
        </w:rPr>
      </w:pPr>
      <w:r>
        <w:rPr>
          <w:rStyle w:val="103"/>
          <w:rFonts w:hint="default" w:ascii="Arial Narrow" w:hAnsi="Arial Narrow"/>
          <w:sz w:val="24"/>
          <w:szCs w:val="24"/>
        </w:rPr>
        <w:t>金额：元</w:t>
      </w:r>
    </w:p>
    <w:tbl>
      <w:tblPr>
        <w:tblStyle w:val="88"/>
        <w:tblW w:w="90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8"/>
        <w:gridCol w:w="1405"/>
        <w:gridCol w:w="1405"/>
        <w:gridCol w:w="1310"/>
        <w:gridCol w:w="1310"/>
      </w:tblGrid>
      <w:tr w14:paraId="54C2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598" w:type="dxa"/>
            <w:shd w:val="clear" w:color="auto" w:fill="auto"/>
            <w:vAlign w:val="center"/>
          </w:tcPr>
          <w:p w14:paraId="1092B701">
            <w:pPr>
              <w:overflowPunct/>
              <w:autoSpaceDE/>
              <w:autoSpaceDN/>
              <w:adjustRightInd/>
              <w:jc w:val="center"/>
              <w:rPr>
                <w:rFonts w:ascii="Arial Narrow" w:hAnsi="Arial Narrow" w:cs="宋体"/>
                <w:b/>
                <w:color w:val="000000"/>
                <w:sz w:val="16"/>
                <w:szCs w:val="16"/>
              </w:rPr>
            </w:pPr>
            <w:r>
              <w:rPr>
                <w:rFonts w:ascii="Arial Narrow" w:hAnsi="Arial Narrow" w:cs="宋体"/>
                <w:b/>
                <w:color w:val="000000"/>
                <w:sz w:val="16"/>
                <w:szCs w:val="16"/>
              </w:rPr>
              <w:t>项目</w:t>
            </w:r>
          </w:p>
        </w:tc>
        <w:tc>
          <w:tcPr>
            <w:tcW w:w="1405" w:type="dxa"/>
            <w:shd w:val="clear" w:color="auto" w:fill="auto"/>
            <w:vAlign w:val="center"/>
          </w:tcPr>
          <w:p w14:paraId="3C7292D7">
            <w:pPr>
              <w:overflowPunct/>
              <w:autoSpaceDE/>
              <w:autoSpaceDN/>
              <w:adjustRightInd/>
              <w:jc w:val="center"/>
              <w:rPr>
                <w:rFonts w:ascii="Arial Narrow" w:hAnsi="Arial Narrow" w:cs="宋体"/>
                <w:b/>
                <w:color w:val="000000"/>
                <w:sz w:val="16"/>
                <w:szCs w:val="16"/>
              </w:rPr>
            </w:pPr>
            <w:r>
              <w:rPr>
                <w:rFonts w:ascii="Arial Narrow" w:hAnsi="Arial Narrow" w:cs="宋体"/>
                <w:b/>
                <w:color w:val="000000"/>
                <w:sz w:val="16"/>
                <w:szCs w:val="16"/>
              </w:rPr>
              <w:t>年初数</w:t>
            </w:r>
          </w:p>
        </w:tc>
        <w:tc>
          <w:tcPr>
            <w:tcW w:w="1405" w:type="dxa"/>
            <w:shd w:val="clear" w:color="auto" w:fill="auto"/>
            <w:vAlign w:val="center"/>
          </w:tcPr>
          <w:p w14:paraId="3D002560">
            <w:pPr>
              <w:overflowPunct/>
              <w:autoSpaceDE/>
              <w:autoSpaceDN/>
              <w:adjustRightInd/>
              <w:jc w:val="center"/>
              <w:rPr>
                <w:rFonts w:ascii="Arial Narrow" w:hAnsi="Arial Narrow" w:cs="宋体"/>
                <w:b/>
                <w:color w:val="000000"/>
                <w:sz w:val="16"/>
                <w:szCs w:val="16"/>
              </w:rPr>
            </w:pPr>
            <w:r>
              <w:rPr>
                <w:rFonts w:ascii="Arial Narrow" w:hAnsi="Arial Narrow" w:cs="宋体"/>
                <w:b/>
                <w:color w:val="000000"/>
                <w:sz w:val="16"/>
                <w:szCs w:val="16"/>
              </w:rPr>
              <w:t>年末数</w:t>
            </w:r>
          </w:p>
        </w:tc>
        <w:tc>
          <w:tcPr>
            <w:tcW w:w="1310" w:type="dxa"/>
            <w:shd w:val="clear" w:color="auto" w:fill="auto"/>
            <w:vAlign w:val="center"/>
          </w:tcPr>
          <w:p w14:paraId="2CCC6972">
            <w:pPr>
              <w:overflowPunct/>
              <w:autoSpaceDE/>
              <w:autoSpaceDN/>
              <w:adjustRightInd/>
              <w:jc w:val="center"/>
              <w:rPr>
                <w:rFonts w:ascii="Arial Narrow" w:hAnsi="Arial Narrow" w:cs="宋体"/>
                <w:b/>
                <w:color w:val="000000"/>
                <w:sz w:val="16"/>
                <w:szCs w:val="16"/>
              </w:rPr>
            </w:pPr>
            <w:r>
              <w:rPr>
                <w:rFonts w:ascii="Arial Narrow" w:hAnsi="Arial Narrow" w:cs="宋体"/>
                <w:b/>
                <w:color w:val="000000"/>
                <w:sz w:val="16"/>
                <w:szCs w:val="16"/>
              </w:rPr>
              <w:t>增减</w:t>
            </w:r>
          </w:p>
        </w:tc>
        <w:tc>
          <w:tcPr>
            <w:tcW w:w="1310" w:type="dxa"/>
            <w:shd w:val="clear" w:color="auto" w:fill="auto"/>
            <w:vAlign w:val="center"/>
          </w:tcPr>
          <w:p w14:paraId="753D9AB6">
            <w:pPr>
              <w:overflowPunct/>
              <w:autoSpaceDE/>
              <w:autoSpaceDN/>
              <w:adjustRightInd/>
              <w:jc w:val="center"/>
              <w:rPr>
                <w:rFonts w:ascii="Arial Narrow" w:hAnsi="Arial Narrow" w:cs="宋体"/>
                <w:b/>
                <w:color w:val="000000"/>
                <w:sz w:val="16"/>
                <w:szCs w:val="16"/>
              </w:rPr>
            </w:pPr>
            <w:r>
              <w:rPr>
                <w:rFonts w:ascii="Arial Narrow" w:hAnsi="Arial Narrow" w:cs="宋体"/>
                <w:b/>
                <w:color w:val="000000"/>
                <w:sz w:val="16"/>
                <w:szCs w:val="16"/>
              </w:rPr>
              <w:t>同比增长率</w:t>
            </w:r>
          </w:p>
        </w:tc>
      </w:tr>
      <w:tr w14:paraId="55F5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598" w:type="dxa"/>
            <w:shd w:val="clear" w:color="auto" w:fill="auto"/>
            <w:vAlign w:val="center"/>
          </w:tcPr>
          <w:p w14:paraId="7D05B02B">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固定资产原值</w:t>
            </w:r>
          </w:p>
        </w:tc>
        <w:tc>
          <w:tcPr>
            <w:tcW w:w="1405" w:type="dxa"/>
            <w:shd w:val="clear" w:color="000000" w:fill="FFFFFF"/>
            <w:noWrap/>
            <w:vAlign w:val="center"/>
          </w:tcPr>
          <w:p w14:paraId="4286C64B">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2,850,976.00</w:t>
            </w:r>
          </w:p>
        </w:tc>
        <w:tc>
          <w:tcPr>
            <w:tcW w:w="1405" w:type="dxa"/>
            <w:shd w:val="clear" w:color="000000" w:fill="FFFFFF"/>
            <w:noWrap/>
            <w:vAlign w:val="center"/>
          </w:tcPr>
          <w:p w14:paraId="5D932962">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2,694,145.75</w:t>
            </w:r>
          </w:p>
        </w:tc>
        <w:tc>
          <w:tcPr>
            <w:tcW w:w="1310" w:type="dxa"/>
            <w:shd w:val="clear" w:color="000000" w:fill="FFFFFF"/>
            <w:noWrap/>
            <w:vAlign w:val="center"/>
          </w:tcPr>
          <w:p w14:paraId="0C70431A">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-156,830.25</w:t>
            </w:r>
          </w:p>
        </w:tc>
        <w:tc>
          <w:tcPr>
            <w:tcW w:w="1310" w:type="dxa"/>
            <w:shd w:val="clear" w:color="000000" w:fill="FFFFFF"/>
            <w:noWrap/>
            <w:vAlign w:val="center"/>
          </w:tcPr>
          <w:p w14:paraId="5673D650">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-5.50%</w:t>
            </w:r>
          </w:p>
        </w:tc>
      </w:tr>
      <w:tr w14:paraId="1A83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598" w:type="dxa"/>
            <w:shd w:val="clear" w:color="auto" w:fill="auto"/>
            <w:vAlign w:val="center"/>
          </w:tcPr>
          <w:p w14:paraId="4B95D11E">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减：固定资产累计折旧</w:t>
            </w:r>
          </w:p>
        </w:tc>
        <w:tc>
          <w:tcPr>
            <w:tcW w:w="1405" w:type="dxa"/>
            <w:shd w:val="clear" w:color="000000" w:fill="FFFFFF"/>
            <w:noWrap/>
            <w:vAlign w:val="center"/>
          </w:tcPr>
          <w:p w14:paraId="060A4E99">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1,384,877.51</w:t>
            </w:r>
          </w:p>
        </w:tc>
        <w:tc>
          <w:tcPr>
            <w:tcW w:w="1405" w:type="dxa"/>
            <w:shd w:val="clear" w:color="000000" w:fill="FFFFFF"/>
            <w:noWrap/>
            <w:vAlign w:val="center"/>
          </w:tcPr>
          <w:p w14:paraId="7E3E697D">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1,471,784.57</w:t>
            </w:r>
          </w:p>
        </w:tc>
        <w:tc>
          <w:tcPr>
            <w:tcW w:w="1310" w:type="dxa"/>
            <w:shd w:val="clear" w:color="000000" w:fill="FFFFFF"/>
            <w:noWrap/>
            <w:vAlign w:val="center"/>
          </w:tcPr>
          <w:p w14:paraId="7B1D3BD1">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86,907.06</w:t>
            </w:r>
          </w:p>
        </w:tc>
        <w:tc>
          <w:tcPr>
            <w:tcW w:w="1310" w:type="dxa"/>
            <w:shd w:val="clear" w:color="000000" w:fill="FFFFFF"/>
            <w:noWrap/>
            <w:vAlign w:val="center"/>
          </w:tcPr>
          <w:p w14:paraId="2DE3AE44">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6.28%</w:t>
            </w:r>
          </w:p>
        </w:tc>
      </w:tr>
      <w:tr w14:paraId="2ED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598" w:type="dxa"/>
            <w:shd w:val="clear" w:color="auto" w:fill="auto"/>
            <w:vAlign w:val="center"/>
          </w:tcPr>
          <w:p w14:paraId="6707B647">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固定资产净值</w:t>
            </w:r>
          </w:p>
        </w:tc>
        <w:tc>
          <w:tcPr>
            <w:tcW w:w="1405" w:type="dxa"/>
            <w:shd w:val="clear" w:color="000000" w:fill="FFFFFF"/>
            <w:noWrap/>
            <w:vAlign w:val="center"/>
          </w:tcPr>
          <w:p w14:paraId="6BDFBFF1">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1,466,098.49</w:t>
            </w:r>
          </w:p>
        </w:tc>
        <w:tc>
          <w:tcPr>
            <w:tcW w:w="1405" w:type="dxa"/>
            <w:shd w:val="clear" w:color="000000" w:fill="FFFFFF"/>
            <w:noWrap/>
            <w:vAlign w:val="center"/>
          </w:tcPr>
          <w:p w14:paraId="7BBC0703">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1,222,361.18</w:t>
            </w:r>
          </w:p>
        </w:tc>
        <w:tc>
          <w:tcPr>
            <w:tcW w:w="1310" w:type="dxa"/>
            <w:shd w:val="clear" w:color="000000" w:fill="FFFFFF"/>
            <w:noWrap/>
            <w:vAlign w:val="center"/>
          </w:tcPr>
          <w:p w14:paraId="4C2CB1E2">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-243,737.31</w:t>
            </w:r>
          </w:p>
        </w:tc>
        <w:tc>
          <w:tcPr>
            <w:tcW w:w="1310" w:type="dxa"/>
            <w:shd w:val="clear" w:color="000000" w:fill="FFFFFF"/>
            <w:noWrap/>
            <w:vAlign w:val="center"/>
          </w:tcPr>
          <w:p w14:paraId="47733F63">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-16.62%</w:t>
            </w:r>
          </w:p>
        </w:tc>
      </w:tr>
      <w:tr w14:paraId="07AF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598" w:type="dxa"/>
            <w:shd w:val="clear" w:color="auto" w:fill="auto"/>
            <w:vAlign w:val="center"/>
          </w:tcPr>
          <w:p w14:paraId="45C99893">
            <w:pPr>
              <w:overflowPunct/>
              <w:autoSpaceDE/>
              <w:autoSpaceDN/>
              <w:adjustRightInd/>
              <w:jc w:val="left"/>
              <w:rPr>
                <w:rFonts w:ascii="Arial Narrow" w:hAnsi="Arial Narrow" w:cs="宋体"/>
                <w:color w:val="000000"/>
                <w:sz w:val="16"/>
                <w:szCs w:val="16"/>
              </w:rPr>
            </w:pPr>
            <w:r>
              <w:rPr>
                <w:rFonts w:ascii="Arial Narrow" w:hAnsi="Arial Narrow" w:cs="宋体"/>
                <w:color w:val="000000"/>
                <w:sz w:val="16"/>
                <w:szCs w:val="16"/>
              </w:rPr>
              <w:t>成新率</w:t>
            </w:r>
          </w:p>
        </w:tc>
        <w:tc>
          <w:tcPr>
            <w:tcW w:w="1405" w:type="dxa"/>
            <w:shd w:val="clear" w:color="000000" w:fill="FFFFFF"/>
            <w:noWrap/>
            <w:vAlign w:val="center"/>
          </w:tcPr>
          <w:p w14:paraId="6B02BA34">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51.42%</w:t>
            </w:r>
          </w:p>
        </w:tc>
        <w:tc>
          <w:tcPr>
            <w:tcW w:w="1405" w:type="dxa"/>
            <w:shd w:val="clear" w:color="000000" w:fill="FFFFFF"/>
            <w:noWrap/>
            <w:vAlign w:val="center"/>
          </w:tcPr>
          <w:p w14:paraId="4695D8B6">
            <w:pPr>
              <w:overflowPunct/>
              <w:autoSpaceDE/>
              <w:autoSpaceDN/>
              <w:adjustRightInd/>
              <w:jc w:val="right"/>
              <w:rPr>
                <w:rFonts w:ascii="Arial Narrow" w:hAnsi="Arial Narrow" w:cs="宋体"/>
                <w:color w:val="000000"/>
                <w:sz w:val="16"/>
                <w:szCs w:val="16"/>
              </w:rPr>
            </w:pPr>
            <w:r>
              <w:rPr>
                <w:rFonts w:ascii="Arial Narrow" w:hAnsi="Arial Narrow" w:cs="宋体"/>
                <w:color w:val="000000"/>
                <w:sz w:val="16"/>
                <w:szCs w:val="16"/>
              </w:rPr>
              <w:t>45.37%</w:t>
            </w:r>
          </w:p>
        </w:tc>
        <w:tc>
          <w:tcPr>
            <w:tcW w:w="1310" w:type="dxa"/>
            <w:shd w:val="clear" w:color="auto" w:fill="auto"/>
            <w:noWrap/>
            <w:vAlign w:val="center"/>
          </w:tcPr>
          <w:p w14:paraId="0A97A092">
            <w:pPr>
              <w:overflowPunct/>
              <w:autoSpaceDE/>
              <w:autoSpaceDN/>
              <w:adjustRightInd/>
              <w:jc w:val="left"/>
              <w:rPr>
                <w:rFonts w:ascii="Arial Narrow" w:hAnsi="Arial Narrow" w:cs="宋体"/>
                <w:color w:val="000000"/>
                <w:sz w:val="22"/>
                <w:szCs w:val="22"/>
              </w:rPr>
            </w:pPr>
            <w:r>
              <w:rPr>
                <w:rFonts w:ascii="Arial Narrow" w:hAnsi="Arial Narrow" w:cs="宋体"/>
                <w:color w:val="000000"/>
                <w:sz w:val="22"/>
                <w:szCs w:val="22"/>
              </w:rPr>
              <w:t>　</w:t>
            </w:r>
          </w:p>
        </w:tc>
        <w:tc>
          <w:tcPr>
            <w:tcW w:w="1310" w:type="dxa"/>
            <w:shd w:val="clear" w:color="auto" w:fill="auto"/>
            <w:noWrap/>
            <w:vAlign w:val="center"/>
          </w:tcPr>
          <w:p w14:paraId="6A280BBC">
            <w:pPr>
              <w:overflowPunct/>
              <w:autoSpaceDE/>
              <w:autoSpaceDN/>
              <w:adjustRightInd/>
              <w:jc w:val="left"/>
              <w:rPr>
                <w:rFonts w:ascii="Arial Narrow" w:hAnsi="Arial Narrow" w:cs="宋体"/>
                <w:color w:val="000000"/>
                <w:sz w:val="22"/>
                <w:szCs w:val="22"/>
              </w:rPr>
            </w:pPr>
            <w:r>
              <w:rPr>
                <w:rFonts w:ascii="Arial Narrow" w:hAnsi="Arial Narrow" w:cs="宋体"/>
                <w:color w:val="000000"/>
                <w:sz w:val="22"/>
                <w:szCs w:val="22"/>
              </w:rPr>
              <w:t>　</w:t>
            </w:r>
          </w:p>
        </w:tc>
      </w:tr>
    </w:tbl>
    <w:p w14:paraId="73B61238">
      <w:pPr>
        <w:widowControl w:val="0"/>
        <w:overflowPunct/>
        <w:ind w:firstLine="640" w:firstLineChars="200"/>
        <w:outlineLvl w:val="0"/>
        <w:rPr>
          <w:rFonts w:ascii="Arial Narrow" w:hAnsi="Arial Narrow" w:eastAsia="黑体"/>
          <w:bCs/>
          <w:kern w:val="44"/>
          <w:sz w:val="32"/>
          <w:szCs w:val="32"/>
          <w:lang w:val="zh-CN"/>
        </w:rPr>
      </w:pPr>
      <w:bookmarkStart w:id="12" w:name="_Toc40953055"/>
      <w:r>
        <w:rPr>
          <w:rFonts w:ascii="Arial Narrow" w:hAnsi="Arial Narrow" w:eastAsia="黑体"/>
          <w:bCs/>
          <w:kern w:val="44"/>
          <w:sz w:val="32"/>
          <w:szCs w:val="32"/>
          <w:lang w:val="zh-CN"/>
        </w:rPr>
        <w:t>二、绩效目标</w:t>
      </w:r>
      <w:bookmarkEnd w:id="12"/>
    </w:p>
    <w:p w14:paraId="1FA9BD18">
      <w:pPr>
        <w:ind w:firstLine="560" w:firstLineChars="200"/>
        <w:outlineLvl w:val="0"/>
        <w:rPr>
          <w:rFonts w:ascii="Arial Narrow" w:hAnsi="Arial Narrow" w:eastAsia="楷体_GB2312"/>
          <w:sz w:val="28"/>
          <w:szCs w:val="28"/>
        </w:rPr>
      </w:pPr>
      <w:bookmarkStart w:id="13" w:name="_Toc40953056"/>
      <w:r>
        <w:rPr>
          <w:rFonts w:ascii="Arial Narrow" w:hAnsi="Arial Narrow" w:eastAsia="楷体_GB2312"/>
          <w:sz w:val="28"/>
          <w:szCs w:val="28"/>
        </w:rPr>
        <w:t>（一）部门总目标</w:t>
      </w:r>
      <w:bookmarkEnd w:id="13"/>
    </w:p>
    <w:p w14:paraId="566BCCB2">
      <w:pPr>
        <w:ind w:firstLine="560" w:firstLineChars="200"/>
        <w:rPr>
          <w:rFonts w:ascii="Arial Narrow" w:hAnsi="Arial Narrow" w:eastAsia="仿宋_GB2312"/>
          <w:sz w:val="28"/>
          <w:szCs w:val="28"/>
        </w:rPr>
      </w:pPr>
      <w:r>
        <w:rPr>
          <w:rFonts w:ascii="Arial Narrow" w:hAnsi="Arial Narrow" w:eastAsia="仿宋_GB2312"/>
          <w:sz w:val="28"/>
          <w:szCs w:val="28"/>
        </w:rPr>
        <w:t>2019年，根据省残联及市委、市政府相关工作任务要求，开展和促进残疾人康复、教育、扶贫、劳动就业、维权、文化、体育、社会保障和残疾预防等各项工作，改善残疾人参与社会生活的环境和条件。从而弘扬人道主义思想，发展残疾人事业，促进残疾人平等、充分参与社会生活，共享社会物质文化成果，维护残疾人权益，宣传残疾人事业，动员社会理解、尊重、关心、帮助残疾人，尽快缩小残疾人状况与社会平均水平的差距，让残疾人与全市人民同步迈入全面小康社会。</w:t>
      </w:r>
    </w:p>
    <w:p w14:paraId="77663535">
      <w:pPr>
        <w:ind w:firstLine="560" w:firstLineChars="200"/>
        <w:rPr>
          <w:rFonts w:ascii="Arial Narrow" w:hAnsi="Arial Narrow" w:eastAsia="仿宋_GB2312"/>
          <w:sz w:val="28"/>
          <w:szCs w:val="28"/>
        </w:rPr>
      </w:pPr>
      <w:r>
        <w:rPr>
          <w:rFonts w:ascii="Arial Narrow" w:hAnsi="Arial Narrow" w:eastAsia="仿宋_GB2312"/>
          <w:sz w:val="28"/>
          <w:szCs w:val="28"/>
        </w:rPr>
        <w:t>经过对市残联工作进行归纳，总目标如下：</w:t>
      </w:r>
    </w:p>
    <w:p w14:paraId="155A3D9E">
      <w:pPr>
        <w:ind w:firstLine="560" w:firstLineChars="200"/>
        <w:rPr>
          <w:rFonts w:ascii="Arial Narrow" w:hAnsi="Arial Narrow" w:eastAsia="仿宋_GB2312"/>
          <w:sz w:val="28"/>
          <w:szCs w:val="28"/>
        </w:rPr>
      </w:pPr>
      <w:r>
        <w:rPr>
          <w:rFonts w:ascii="Arial Narrow" w:hAnsi="Arial Narrow" w:eastAsia="仿宋_GB2312"/>
          <w:sz w:val="28"/>
          <w:szCs w:val="28"/>
        </w:rPr>
        <w:t>1、残疾人基层组织建设及信息化服务工作。五个专门协会（昆明市盲人协会、聋人协会、肢体残疾人协会、智力残疾人及亲友协会、精神残疾人及亲友协会）每个协会开展活动不少于1次。为残疾人开展家庭无障碍改造。实施12385残疾人热线基础平台的运营。实施昆明市残疾人基本服务状况和需求信息数据动态更新评估，完成市本级的动态数据更新及质量验收工作。</w:t>
      </w:r>
    </w:p>
    <w:p w14:paraId="1D58D72E">
      <w:pPr>
        <w:ind w:firstLine="560" w:firstLineChars="200"/>
        <w:rPr>
          <w:rFonts w:ascii="Arial Narrow" w:hAnsi="Arial Narrow" w:eastAsia="仿宋_GB2312"/>
          <w:sz w:val="28"/>
          <w:szCs w:val="28"/>
        </w:rPr>
      </w:pPr>
      <w:r>
        <w:rPr>
          <w:rFonts w:ascii="Arial Narrow" w:hAnsi="Arial Narrow" w:eastAsia="仿宋_GB2312"/>
          <w:sz w:val="28"/>
          <w:szCs w:val="28"/>
        </w:rPr>
        <w:t>2、残疾人康复工作。残疾人辅助器具采购2000件以上，残疾人康复服务率80%以上。完成昆明市残疾人辅助器具综合服务系统平台建设。全国残疾预防日宣传教育活动1次。UFE精神障碍社区康复服务试点工作。</w:t>
      </w:r>
    </w:p>
    <w:p w14:paraId="64B7AFCA">
      <w:pPr>
        <w:ind w:firstLine="560" w:firstLineChars="200"/>
        <w:rPr>
          <w:rFonts w:ascii="Arial Narrow" w:hAnsi="Arial Narrow" w:eastAsia="仿宋_GB2312"/>
          <w:sz w:val="28"/>
          <w:szCs w:val="28"/>
        </w:rPr>
      </w:pPr>
      <w:r>
        <w:rPr>
          <w:rFonts w:ascii="Arial Narrow" w:hAnsi="Arial Narrow" w:eastAsia="仿宋_GB2312"/>
          <w:sz w:val="28"/>
          <w:szCs w:val="28"/>
        </w:rPr>
        <w:t>3、残疾人文化体育及宣传工作。贫困残疾人文化进家庭“五个一”服务；扶持残疾人艺术团、盲友合唱团，培养残疾人文艺人才，扶持特殊艺术创作演出。培养残疾人社会体育指导员，为重度残疾人家庭提供康复体育器材、方法和指导进家庭服务。积极丰富残疾人文化体育生活，促进残奥、特奥运动均衡发展。</w:t>
      </w:r>
    </w:p>
    <w:p w14:paraId="1AA3A887">
      <w:pPr>
        <w:ind w:firstLine="560" w:firstLineChars="200"/>
        <w:rPr>
          <w:rFonts w:ascii="Arial Narrow" w:hAnsi="Arial Narrow" w:eastAsia="仿宋_GB2312"/>
          <w:sz w:val="28"/>
          <w:szCs w:val="28"/>
        </w:rPr>
      </w:pPr>
      <w:r>
        <w:rPr>
          <w:rFonts w:ascii="Arial Narrow" w:hAnsi="Arial Narrow" w:eastAsia="仿宋_GB2312"/>
          <w:sz w:val="28"/>
          <w:szCs w:val="28"/>
        </w:rPr>
        <w:t>4、残疾人技能教育及就业服务工作。开展残疾人青壮年文盲进行扫盲培训。对当年完成国家认可的成人高等教育学习的残疾人（新增）和考取大中专的残疾学生、贫困残疾人子女给予资助。安排彩票公益金（福彩）给予在校高中生本人残疾补助、残疾人子女补助。给予昆明市5所特殊教育学校教育补助。对全市1100名智力、精神和重度肢体残疾人开展托养工作。</w:t>
      </w:r>
    </w:p>
    <w:p w14:paraId="0DA37E93">
      <w:pPr>
        <w:ind w:firstLine="560" w:firstLineChars="200"/>
        <w:rPr>
          <w:rFonts w:ascii="Arial Narrow" w:hAnsi="Arial Narrow" w:eastAsia="仿宋_GB2312"/>
          <w:sz w:val="28"/>
          <w:szCs w:val="28"/>
        </w:rPr>
      </w:pPr>
      <w:r>
        <w:rPr>
          <w:rFonts w:ascii="Arial Narrow" w:hAnsi="Arial Narrow" w:eastAsia="仿宋_GB2312"/>
          <w:sz w:val="28"/>
          <w:szCs w:val="28"/>
        </w:rPr>
        <w:t>5、残联综合工作。对昆明市各县市区符合认定条件的扶贫基地进行经费补助。对贫困残疾人、困难残疾人及其家庭进行帮扶，加快残疾人脱贫的步伐。解决残疾人突发性、临时性特殊生活困难，帮助弱势群体度过难关。</w:t>
      </w:r>
    </w:p>
    <w:p w14:paraId="613B2D0C">
      <w:pPr>
        <w:ind w:firstLine="560" w:firstLineChars="200"/>
        <w:rPr>
          <w:rFonts w:ascii="Arial Narrow" w:hAnsi="Arial Narrow" w:eastAsia="仿宋_GB2312"/>
          <w:sz w:val="28"/>
          <w:szCs w:val="28"/>
        </w:rPr>
      </w:pPr>
      <w:r>
        <w:rPr>
          <w:rFonts w:ascii="Arial Narrow" w:hAnsi="Arial Narrow" w:eastAsia="仿宋_GB2312"/>
          <w:sz w:val="28"/>
          <w:szCs w:val="28"/>
        </w:rPr>
        <w:t>6、残疾人综合服务中心工作。按照市残联的各项工作部署，做好残疾人综合服务中心的工作。</w:t>
      </w:r>
    </w:p>
    <w:p w14:paraId="74672CEB">
      <w:pPr>
        <w:ind w:firstLine="560" w:firstLineChars="200"/>
        <w:rPr>
          <w:rFonts w:ascii="Arial Narrow" w:hAnsi="Arial Narrow" w:eastAsia="仿宋_GB2312"/>
          <w:sz w:val="28"/>
          <w:szCs w:val="28"/>
        </w:rPr>
      </w:pPr>
      <w:r>
        <w:rPr>
          <w:rFonts w:ascii="Arial Narrow" w:hAnsi="Arial Narrow" w:eastAsia="仿宋_GB2312"/>
          <w:sz w:val="28"/>
          <w:szCs w:val="28"/>
        </w:rPr>
        <w:t>具体指标及指标值如下：</w:t>
      </w:r>
    </w:p>
    <w:p w14:paraId="7B90176A">
      <w:pPr>
        <w:jc w:val="center"/>
        <w:rPr>
          <w:rFonts w:ascii="Arial Narrow" w:hAnsi="Arial Narrow" w:eastAsia="仿宋_GB2312"/>
          <w:b/>
          <w:sz w:val="28"/>
          <w:szCs w:val="28"/>
        </w:rPr>
      </w:pPr>
      <w:r>
        <w:rPr>
          <w:rFonts w:ascii="Arial Narrow" w:hAnsi="Arial Narrow" w:eastAsia="仿宋_GB2312"/>
          <w:b/>
          <w:sz w:val="28"/>
          <w:szCs w:val="28"/>
        </w:rPr>
        <w:t>2019年市残联部门整体绩效指标表</w:t>
      </w:r>
    </w:p>
    <w:tbl>
      <w:tblPr>
        <w:tblStyle w:val="88"/>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978"/>
        <w:gridCol w:w="1955"/>
        <w:gridCol w:w="1815"/>
        <w:gridCol w:w="3213"/>
      </w:tblGrid>
      <w:tr w14:paraId="3641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1112" w:type="dxa"/>
            <w:shd w:val="clear" w:color="auto" w:fill="auto"/>
            <w:vAlign w:val="center"/>
          </w:tcPr>
          <w:p w14:paraId="618A6223">
            <w:pPr>
              <w:overflowPunct/>
              <w:autoSpaceDE/>
              <w:autoSpaceDN/>
              <w:adjustRightInd/>
              <w:jc w:val="center"/>
              <w:rPr>
                <w:rFonts w:ascii="Arial Narrow" w:hAnsi="Arial Narrow" w:cs="Arial"/>
                <w:b/>
                <w:color w:val="000000"/>
                <w:sz w:val="15"/>
                <w:szCs w:val="15"/>
              </w:rPr>
            </w:pPr>
            <w:r>
              <w:rPr>
                <w:rFonts w:ascii="Arial Narrow" w:hAnsi="Arial Narrow" w:cs="Arial"/>
                <w:b/>
                <w:color w:val="000000"/>
                <w:sz w:val="15"/>
                <w:szCs w:val="15"/>
              </w:rPr>
              <w:t>一级指标</w:t>
            </w:r>
          </w:p>
        </w:tc>
        <w:tc>
          <w:tcPr>
            <w:tcW w:w="978" w:type="dxa"/>
            <w:shd w:val="clear" w:color="auto" w:fill="auto"/>
            <w:vAlign w:val="center"/>
          </w:tcPr>
          <w:p w14:paraId="63DBE26C">
            <w:pPr>
              <w:overflowPunct/>
              <w:autoSpaceDE/>
              <w:autoSpaceDN/>
              <w:adjustRightInd/>
              <w:jc w:val="center"/>
              <w:rPr>
                <w:rFonts w:ascii="Arial Narrow" w:hAnsi="Arial Narrow" w:cs="Arial"/>
                <w:b/>
                <w:color w:val="000000"/>
                <w:sz w:val="15"/>
                <w:szCs w:val="15"/>
              </w:rPr>
            </w:pPr>
            <w:r>
              <w:rPr>
                <w:rFonts w:ascii="Arial Narrow" w:hAnsi="Arial Narrow" w:cs="Arial"/>
                <w:b/>
                <w:color w:val="000000"/>
                <w:sz w:val="15"/>
                <w:szCs w:val="15"/>
              </w:rPr>
              <w:t>二级指标</w:t>
            </w:r>
          </w:p>
        </w:tc>
        <w:tc>
          <w:tcPr>
            <w:tcW w:w="1955" w:type="dxa"/>
            <w:shd w:val="clear" w:color="auto" w:fill="auto"/>
            <w:vAlign w:val="center"/>
          </w:tcPr>
          <w:p w14:paraId="073CF429">
            <w:pPr>
              <w:overflowPunct/>
              <w:autoSpaceDE/>
              <w:autoSpaceDN/>
              <w:adjustRightInd/>
              <w:jc w:val="center"/>
              <w:rPr>
                <w:rFonts w:ascii="Arial Narrow" w:hAnsi="Arial Narrow" w:cs="Arial"/>
                <w:b/>
                <w:color w:val="000000"/>
                <w:sz w:val="15"/>
                <w:szCs w:val="15"/>
              </w:rPr>
            </w:pPr>
            <w:r>
              <w:rPr>
                <w:rFonts w:ascii="Arial Narrow" w:hAnsi="Arial Narrow" w:cs="Arial"/>
                <w:b/>
                <w:color w:val="000000"/>
                <w:sz w:val="15"/>
                <w:szCs w:val="15"/>
              </w:rPr>
              <w:t>三级指标</w:t>
            </w:r>
          </w:p>
        </w:tc>
        <w:tc>
          <w:tcPr>
            <w:tcW w:w="1815" w:type="dxa"/>
            <w:shd w:val="clear" w:color="auto" w:fill="auto"/>
            <w:vAlign w:val="center"/>
          </w:tcPr>
          <w:p w14:paraId="43B22D68">
            <w:pPr>
              <w:overflowPunct/>
              <w:autoSpaceDE/>
              <w:autoSpaceDN/>
              <w:adjustRightInd/>
              <w:jc w:val="center"/>
              <w:rPr>
                <w:rFonts w:ascii="Arial Narrow" w:hAnsi="Arial Narrow" w:cs="Arial"/>
                <w:b/>
                <w:color w:val="000000"/>
                <w:sz w:val="15"/>
                <w:szCs w:val="15"/>
              </w:rPr>
            </w:pPr>
            <w:r>
              <w:rPr>
                <w:rFonts w:ascii="Arial Narrow" w:hAnsi="Arial Narrow" w:cs="Arial"/>
                <w:b/>
                <w:color w:val="000000"/>
                <w:sz w:val="15"/>
                <w:szCs w:val="15"/>
              </w:rPr>
              <w:t>指标值</w:t>
            </w:r>
          </w:p>
        </w:tc>
        <w:tc>
          <w:tcPr>
            <w:tcW w:w="3213" w:type="dxa"/>
            <w:shd w:val="clear" w:color="auto" w:fill="auto"/>
            <w:vAlign w:val="center"/>
          </w:tcPr>
          <w:p w14:paraId="30F1EEF5">
            <w:pPr>
              <w:overflowPunct/>
              <w:autoSpaceDE/>
              <w:autoSpaceDN/>
              <w:adjustRightInd/>
              <w:jc w:val="center"/>
              <w:rPr>
                <w:rFonts w:ascii="Arial Narrow" w:hAnsi="Arial Narrow" w:cs="Arial"/>
                <w:b/>
                <w:color w:val="000000"/>
                <w:sz w:val="15"/>
                <w:szCs w:val="15"/>
              </w:rPr>
            </w:pPr>
            <w:r>
              <w:rPr>
                <w:rFonts w:ascii="Arial Narrow" w:hAnsi="Arial Narrow" w:cs="Arial"/>
                <w:b/>
                <w:color w:val="000000"/>
                <w:sz w:val="15"/>
                <w:szCs w:val="15"/>
              </w:rPr>
              <w:t>绩效指标值设定依据及数据来源</w:t>
            </w:r>
          </w:p>
        </w:tc>
      </w:tr>
      <w:tr w14:paraId="0916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restart"/>
            <w:shd w:val="clear" w:color="auto" w:fill="auto"/>
            <w:vAlign w:val="center"/>
          </w:tcPr>
          <w:p w14:paraId="2BD26A47">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产出指标</w:t>
            </w:r>
          </w:p>
        </w:tc>
        <w:tc>
          <w:tcPr>
            <w:tcW w:w="978" w:type="dxa"/>
            <w:vMerge w:val="restart"/>
            <w:shd w:val="clear" w:color="auto" w:fill="auto"/>
            <w:vAlign w:val="center"/>
          </w:tcPr>
          <w:p w14:paraId="319D5255">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数量指标</w:t>
            </w:r>
          </w:p>
        </w:tc>
        <w:tc>
          <w:tcPr>
            <w:tcW w:w="1955" w:type="dxa"/>
            <w:shd w:val="clear" w:color="auto" w:fill="auto"/>
            <w:vAlign w:val="center"/>
          </w:tcPr>
          <w:p w14:paraId="38E532A1">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补助残疾人及其子女大、中专学生</w:t>
            </w:r>
          </w:p>
        </w:tc>
        <w:tc>
          <w:tcPr>
            <w:tcW w:w="1815" w:type="dxa"/>
            <w:shd w:val="clear" w:color="auto" w:fill="auto"/>
            <w:vAlign w:val="center"/>
          </w:tcPr>
          <w:p w14:paraId="53A8D6BC">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&gt;=600人</w:t>
            </w:r>
          </w:p>
        </w:tc>
        <w:tc>
          <w:tcPr>
            <w:tcW w:w="3213" w:type="dxa"/>
            <w:shd w:val="clear" w:color="auto" w:fill="auto"/>
            <w:vAlign w:val="center"/>
          </w:tcPr>
          <w:p w14:paraId="0F2BD7A1">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根据全年的实际工作任务。</w:t>
            </w:r>
          </w:p>
        </w:tc>
      </w:tr>
      <w:tr w14:paraId="239B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12" w:type="dxa"/>
            <w:vMerge w:val="continue"/>
            <w:shd w:val="clear" w:color="auto" w:fill="auto"/>
            <w:vAlign w:val="center"/>
          </w:tcPr>
          <w:p w14:paraId="71E407FD">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001B363A">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6FC64BBD">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救助困难残疾人</w:t>
            </w:r>
          </w:p>
        </w:tc>
        <w:tc>
          <w:tcPr>
            <w:tcW w:w="1815" w:type="dxa"/>
            <w:shd w:val="clear" w:color="auto" w:fill="auto"/>
            <w:vAlign w:val="center"/>
          </w:tcPr>
          <w:p w14:paraId="3BE2E491">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&gt;=500人</w:t>
            </w:r>
          </w:p>
        </w:tc>
        <w:tc>
          <w:tcPr>
            <w:tcW w:w="3213" w:type="dxa"/>
            <w:shd w:val="clear" w:color="auto" w:fill="auto"/>
            <w:vAlign w:val="center"/>
          </w:tcPr>
          <w:p w14:paraId="5E803958">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根据全年的实际工作任务。</w:t>
            </w:r>
          </w:p>
        </w:tc>
      </w:tr>
      <w:tr w14:paraId="021C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12" w:type="dxa"/>
            <w:vMerge w:val="continue"/>
            <w:shd w:val="clear" w:color="auto" w:fill="auto"/>
            <w:vAlign w:val="center"/>
          </w:tcPr>
          <w:p w14:paraId="57DD020E">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78ABBEF7">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1EE037E5">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就业服务慰问人数</w:t>
            </w:r>
          </w:p>
        </w:tc>
        <w:tc>
          <w:tcPr>
            <w:tcW w:w="1815" w:type="dxa"/>
            <w:shd w:val="clear" w:color="auto" w:fill="auto"/>
            <w:vAlign w:val="center"/>
          </w:tcPr>
          <w:p w14:paraId="5DCC6F1A">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=300人</w:t>
            </w:r>
          </w:p>
        </w:tc>
        <w:tc>
          <w:tcPr>
            <w:tcW w:w="3213" w:type="dxa"/>
            <w:shd w:val="clear" w:color="auto" w:fill="auto"/>
            <w:vAlign w:val="center"/>
          </w:tcPr>
          <w:p w14:paraId="3368FE9E">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根据残疾人就业服务项目的实际开展情况。</w:t>
            </w:r>
          </w:p>
        </w:tc>
      </w:tr>
      <w:tr w14:paraId="50DE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continue"/>
            <w:shd w:val="clear" w:color="auto" w:fill="auto"/>
            <w:vAlign w:val="center"/>
          </w:tcPr>
          <w:p w14:paraId="3A64EC44">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4479308B">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229D05B2">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昆明广播电视台《星星点灯》节目</w:t>
            </w:r>
          </w:p>
        </w:tc>
        <w:tc>
          <w:tcPr>
            <w:tcW w:w="1815" w:type="dxa"/>
            <w:shd w:val="clear" w:color="auto" w:fill="auto"/>
            <w:vAlign w:val="center"/>
          </w:tcPr>
          <w:p w14:paraId="3F53CD71">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=52期</w:t>
            </w:r>
          </w:p>
        </w:tc>
        <w:tc>
          <w:tcPr>
            <w:tcW w:w="3213" w:type="dxa"/>
            <w:shd w:val="clear" w:color="auto" w:fill="auto"/>
            <w:vAlign w:val="center"/>
          </w:tcPr>
          <w:p w14:paraId="5F6534F2">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根据全年实际工作任务</w:t>
            </w:r>
          </w:p>
        </w:tc>
      </w:tr>
      <w:tr w14:paraId="74DB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continue"/>
            <w:shd w:val="clear" w:color="auto" w:fill="auto"/>
            <w:vAlign w:val="center"/>
          </w:tcPr>
          <w:p w14:paraId="572A14B7">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0546DDC2">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6096C83A">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免费发放残疾人辅助器具数量</w:t>
            </w:r>
          </w:p>
        </w:tc>
        <w:tc>
          <w:tcPr>
            <w:tcW w:w="1815" w:type="dxa"/>
            <w:shd w:val="clear" w:color="auto" w:fill="auto"/>
            <w:vAlign w:val="center"/>
          </w:tcPr>
          <w:p w14:paraId="1FD5A449">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&gt;=800件</w:t>
            </w:r>
          </w:p>
        </w:tc>
        <w:tc>
          <w:tcPr>
            <w:tcW w:w="3213" w:type="dxa"/>
            <w:shd w:val="clear" w:color="auto" w:fill="auto"/>
            <w:vAlign w:val="center"/>
          </w:tcPr>
          <w:p w14:paraId="1FBD3D3B">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昆残联发（2017）7号</w:t>
            </w:r>
          </w:p>
        </w:tc>
      </w:tr>
      <w:tr w14:paraId="235D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112" w:type="dxa"/>
            <w:vMerge w:val="continue"/>
            <w:shd w:val="clear" w:color="auto" w:fill="auto"/>
            <w:vAlign w:val="center"/>
          </w:tcPr>
          <w:p w14:paraId="3430D76E">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562B5A86">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2BC779F2">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昆明电视台手语新闻节目</w:t>
            </w:r>
          </w:p>
        </w:tc>
        <w:tc>
          <w:tcPr>
            <w:tcW w:w="1815" w:type="dxa"/>
            <w:shd w:val="clear" w:color="auto" w:fill="auto"/>
            <w:vAlign w:val="center"/>
          </w:tcPr>
          <w:p w14:paraId="3AA69900">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=52期</w:t>
            </w:r>
          </w:p>
        </w:tc>
        <w:tc>
          <w:tcPr>
            <w:tcW w:w="3213" w:type="dxa"/>
            <w:shd w:val="clear" w:color="auto" w:fill="auto"/>
            <w:vAlign w:val="center"/>
          </w:tcPr>
          <w:p w14:paraId="00C13039">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根据全年的工作任务。</w:t>
            </w:r>
          </w:p>
        </w:tc>
      </w:tr>
      <w:tr w14:paraId="35BB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2" w:type="dxa"/>
            <w:vMerge w:val="continue"/>
            <w:shd w:val="clear" w:color="auto" w:fill="auto"/>
            <w:vAlign w:val="center"/>
          </w:tcPr>
          <w:p w14:paraId="00E11EF3">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74AC2239">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578E3EC4">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《昆明残疾人》杂志</w:t>
            </w:r>
          </w:p>
        </w:tc>
        <w:tc>
          <w:tcPr>
            <w:tcW w:w="1815" w:type="dxa"/>
            <w:shd w:val="clear" w:color="auto" w:fill="auto"/>
            <w:vAlign w:val="center"/>
          </w:tcPr>
          <w:p w14:paraId="05C1079E">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=6期</w:t>
            </w:r>
          </w:p>
        </w:tc>
        <w:tc>
          <w:tcPr>
            <w:tcW w:w="3213" w:type="dxa"/>
            <w:shd w:val="clear" w:color="auto" w:fill="auto"/>
            <w:vAlign w:val="center"/>
          </w:tcPr>
          <w:p w14:paraId="7E0B93C9">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根据全年的实际工作任务。</w:t>
            </w:r>
          </w:p>
        </w:tc>
      </w:tr>
      <w:tr w14:paraId="2A59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12" w:type="dxa"/>
            <w:vMerge w:val="continue"/>
            <w:shd w:val="clear" w:color="auto" w:fill="auto"/>
            <w:vAlign w:val="center"/>
          </w:tcPr>
          <w:p w14:paraId="32C6B31C">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3705BA53">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3E6E3659">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托养服务残疾人人数</w:t>
            </w:r>
          </w:p>
        </w:tc>
        <w:tc>
          <w:tcPr>
            <w:tcW w:w="1815" w:type="dxa"/>
            <w:shd w:val="clear" w:color="auto" w:fill="auto"/>
            <w:vAlign w:val="center"/>
          </w:tcPr>
          <w:p w14:paraId="2B8C7BAA">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&gt;=1100人</w:t>
            </w:r>
          </w:p>
        </w:tc>
        <w:tc>
          <w:tcPr>
            <w:tcW w:w="3213" w:type="dxa"/>
            <w:shd w:val="clear" w:color="auto" w:fill="auto"/>
            <w:vAlign w:val="center"/>
          </w:tcPr>
          <w:p w14:paraId="001C5AFE">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根据往年开展工作的实际情况。</w:t>
            </w:r>
          </w:p>
        </w:tc>
      </w:tr>
      <w:tr w14:paraId="41EE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12" w:type="dxa"/>
            <w:vMerge w:val="continue"/>
            <w:shd w:val="clear" w:color="auto" w:fill="auto"/>
            <w:vAlign w:val="center"/>
          </w:tcPr>
          <w:p w14:paraId="6FB6A932">
            <w:pPr>
              <w:overflowPunct/>
              <w:autoSpaceDE/>
              <w:autoSpaceDN/>
              <w:adjustRightInd/>
              <w:jc w:val="left"/>
              <w:rPr>
                <w:rFonts w:ascii="Arial Narrow" w:hAnsi="Arial Narrow" w:cs="Arial"/>
                <w:color w:val="000000"/>
                <w:sz w:val="15"/>
                <w:szCs w:val="15"/>
              </w:rPr>
            </w:pPr>
          </w:p>
        </w:tc>
        <w:tc>
          <w:tcPr>
            <w:tcW w:w="978" w:type="dxa"/>
            <w:shd w:val="clear" w:color="auto" w:fill="auto"/>
            <w:vAlign w:val="center"/>
          </w:tcPr>
          <w:p w14:paraId="166F805C">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质量指标</w:t>
            </w:r>
          </w:p>
        </w:tc>
        <w:tc>
          <w:tcPr>
            <w:tcW w:w="1955" w:type="dxa"/>
            <w:shd w:val="clear" w:color="auto" w:fill="auto"/>
            <w:vAlign w:val="center"/>
          </w:tcPr>
          <w:p w14:paraId="50992309">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残疾人精准康复率</w:t>
            </w:r>
          </w:p>
        </w:tc>
        <w:tc>
          <w:tcPr>
            <w:tcW w:w="1815" w:type="dxa"/>
            <w:shd w:val="clear" w:color="auto" w:fill="auto"/>
            <w:vAlign w:val="center"/>
          </w:tcPr>
          <w:p w14:paraId="3852B472">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&gt;=80%</w:t>
            </w:r>
          </w:p>
        </w:tc>
        <w:tc>
          <w:tcPr>
            <w:tcW w:w="3213" w:type="dxa"/>
            <w:shd w:val="clear" w:color="auto" w:fill="auto"/>
            <w:vAlign w:val="center"/>
          </w:tcPr>
          <w:p w14:paraId="4B28FA3A">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昆残联发（2017）7号</w:t>
            </w:r>
          </w:p>
        </w:tc>
      </w:tr>
      <w:tr w14:paraId="1FF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12" w:type="dxa"/>
            <w:vMerge w:val="continue"/>
            <w:shd w:val="clear" w:color="auto" w:fill="auto"/>
            <w:vAlign w:val="center"/>
          </w:tcPr>
          <w:p w14:paraId="477E4731">
            <w:pPr>
              <w:overflowPunct/>
              <w:autoSpaceDE/>
              <w:autoSpaceDN/>
              <w:adjustRightInd/>
              <w:jc w:val="left"/>
              <w:rPr>
                <w:rFonts w:ascii="Arial Narrow" w:hAnsi="Arial Narrow" w:cs="Arial"/>
                <w:color w:val="000000"/>
                <w:sz w:val="15"/>
                <w:szCs w:val="15"/>
              </w:rPr>
            </w:pPr>
          </w:p>
        </w:tc>
        <w:tc>
          <w:tcPr>
            <w:tcW w:w="978" w:type="dxa"/>
            <w:vMerge w:val="restart"/>
            <w:shd w:val="clear" w:color="auto" w:fill="auto"/>
            <w:vAlign w:val="center"/>
          </w:tcPr>
          <w:p w14:paraId="3BDAB0F3">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时效指标</w:t>
            </w:r>
          </w:p>
        </w:tc>
        <w:tc>
          <w:tcPr>
            <w:tcW w:w="1955" w:type="dxa"/>
            <w:shd w:val="clear" w:color="auto" w:fill="auto"/>
            <w:vAlign w:val="center"/>
          </w:tcPr>
          <w:p w14:paraId="4912850F">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按比例就业年审完成时效</w:t>
            </w:r>
          </w:p>
        </w:tc>
        <w:tc>
          <w:tcPr>
            <w:tcW w:w="1815" w:type="dxa"/>
            <w:shd w:val="clear" w:color="auto" w:fill="auto"/>
            <w:vAlign w:val="center"/>
          </w:tcPr>
          <w:p w14:paraId="05F7C3C0">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&lt;=5个工作日</w:t>
            </w:r>
          </w:p>
        </w:tc>
        <w:tc>
          <w:tcPr>
            <w:tcW w:w="3213" w:type="dxa"/>
            <w:shd w:val="clear" w:color="auto" w:fill="auto"/>
            <w:vAlign w:val="center"/>
          </w:tcPr>
          <w:p w14:paraId="638ADB21">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根据全年按比例就业年审工作的实际任务。</w:t>
            </w:r>
          </w:p>
        </w:tc>
      </w:tr>
      <w:tr w14:paraId="58FE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12" w:type="dxa"/>
            <w:vMerge w:val="continue"/>
            <w:shd w:val="clear" w:color="auto" w:fill="auto"/>
            <w:vAlign w:val="center"/>
          </w:tcPr>
          <w:p w14:paraId="5A7E30C5">
            <w:pPr>
              <w:overflowPunct/>
              <w:autoSpaceDE/>
              <w:autoSpaceDN/>
              <w:adjustRightInd/>
              <w:jc w:val="left"/>
              <w:rPr>
                <w:rFonts w:ascii="Arial Narrow" w:hAnsi="Arial Narrow" w:cs="Arial"/>
                <w:color w:val="000000"/>
                <w:sz w:val="15"/>
                <w:szCs w:val="15"/>
              </w:rPr>
            </w:pPr>
          </w:p>
        </w:tc>
        <w:tc>
          <w:tcPr>
            <w:tcW w:w="978" w:type="dxa"/>
            <w:vMerge w:val="continue"/>
            <w:shd w:val="clear" w:color="auto" w:fill="auto"/>
            <w:vAlign w:val="center"/>
          </w:tcPr>
          <w:p w14:paraId="78133A5B">
            <w:pPr>
              <w:overflowPunct/>
              <w:autoSpaceDE/>
              <w:autoSpaceDN/>
              <w:adjustRightInd/>
              <w:jc w:val="left"/>
              <w:rPr>
                <w:rFonts w:ascii="Arial Narrow" w:hAnsi="Arial Narrow" w:cs="Arial"/>
                <w:color w:val="000000"/>
                <w:sz w:val="15"/>
                <w:szCs w:val="15"/>
              </w:rPr>
            </w:pPr>
          </w:p>
        </w:tc>
        <w:tc>
          <w:tcPr>
            <w:tcW w:w="1955" w:type="dxa"/>
            <w:shd w:val="clear" w:color="auto" w:fill="auto"/>
            <w:vAlign w:val="center"/>
          </w:tcPr>
          <w:p w14:paraId="439F72E2">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项目完成时间</w:t>
            </w:r>
          </w:p>
        </w:tc>
        <w:tc>
          <w:tcPr>
            <w:tcW w:w="1815" w:type="dxa"/>
            <w:shd w:val="clear" w:color="auto" w:fill="auto"/>
            <w:vAlign w:val="center"/>
          </w:tcPr>
          <w:p w14:paraId="7BAF86D6">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2019年12月份前完成</w:t>
            </w:r>
          </w:p>
        </w:tc>
        <w:tc>
          <w:tcPr>
            <w:tcW w:w="3213" w:type="dxa"/>
            <w:shd w:val="clear" w:color="auto" w:fill="auto"/>
            <w:vAlign w:val="center"/>
          </w:tcPr>
          <w:p w14:paraId="61A5E1A0">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全年工作开展计划。</w:t>
            </w:r>
          </w:p>
        </w:tc>
      </w:tr>
      <w:tr w14:paraId="21F0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restart"/>
            <w:shd w:val="clear" w:color="auto" w:fill="auto"/>
            <w:vAlign w:val="center"/>
          </w:tcPr>
          <w:p w14:paraId="3454F9AB">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效益指标</w:t>
            </w:r>
          </w:p>
        </w:tc>
        <w:tc>
          <w:tcPr>
            <w:tcW w:w="978" w:type="dxa"/>
            <w:shd w:val="clear" w:color="auto" w:fill="auto"/>
            <w:vAlign w:val="center"/>
          </w:tcPr>
          <w:p w14:paraId="486596EE">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社会效益指标</w:t>
            </w:r>
          </w:p>
        </w:tc>
        <w:tc>
          <w:tcPr>
            <w:tcW w:w="1955" w:type="dxa"/>
            <w:shd w:val="clear" w:color="auto" w:fill="auto"/>
            <w:vAlign w:val="center"/>
          </w:tcPr>
          <w:p w14:paraId="4B443664">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发放补助覆盖率</w:t>
            </w:r>
          </w:p>
        </w:tc>
        <w:tc>
          <w:tcPr>
            <w:tcW w:w="1815" w:type="dxa"/>
            <w:shd w:val="clear" w:color="auto" w:fill="auto"/>
            <w:vAlign w:val="center"/>
          </w:tcPr>
          <w:p w14:paraId="1C88D644">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&gt;=98%。</w:t>
            </w:r>
          </w:p>
        </w:tc>
        <w:tc>
          <w:tcPr>
            <w:tcW w:w="3213" w:type="dxa"/>
            <w:shd w:val="clear" w:color="auto" w:fill="auto"/>
            <w:vAlign w:val="center"/>
          </w:tcPr>
          <w:p w14:paraId="3DD1A08F">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根据《云南省“助残就业同奔小康”残疾人创业就业扶持行动方案》（云残发〔2017〕123号），《昆明市残疾人自主创业扶持办法（试行）》。</w:t>
            </w:r>
          </w:p>
        </w:tc>
      </w:tr>
      <w:tr w14:paraId="2EB9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continue"/>
            <w:shd w:val="clear" w:color="auto" w:fill="auto"/>
            <w:vAlign w:val="center"/>
          </w:tcPr>
          <w:p w14:paraId="5B217D10">
            <w:pPr>
              <w:overflowPunct/>
              <w:autoSpaceDE/>
              <w:autoSpaceDN/>
              <w:adjustRightInd/>
              <w:jc w:val="left"/>
              <w:rPr>
                <w:rFonts w:ascii="Arial Narrow" w:hAnsi="Arial Narrow" w:cs="Arial"/>
                <w:color w:val="000000"/>
                <w:sz w:val="15"/>
                <w:szCs w:val="15"/>
              </w:rPr>
            </w:pPr>
          </w:p>
        </w:tc>
        <w:tc>
          <w:tcPr>
            <w:tcW w:w="978" w:type="dxa"/>
            <w:shd w:val="clear" w:color="auto" w:fill="auto"/>
            <w:vAlign w:val="center"/>
          </w:tcPr>
          <w:p w14:paraId="2972A627">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社会效益指标</w:t>
            </w:r>
          </w:p>
        </w:tc>
        <w:tc>
          <w:tcPr>
            <w:tcW w:w="1955" w:type="dxa"/>
            <w:shd w:val="clear" w:color="auto" w:fill="auto"/>
            <w:vAlign w:val="center"/>
          </w:tcPr>
          <w:p w14:paraId="44126853">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残疾人就业率</w:t>
            </w:r>
          </w:p>
        </w:tc>
        <w:tc>
          <w:tcPr>
            <w:tcW w:w="1815" w:type="dxa"/>
            <w:shd w:val="clear" w:color="auto" w:fill="auto"/>
            <w:vAlign w:val="center"/>
          </w:tcPr>
          <w:p w14:paraId="40CDD4A3">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逐年提升</w:t>
            </w:r>
          </w:p>
        </w:tc>
        <w:tc>
          <w:tcPr>
            <w:tcW w:w="3213" w:type="dxa"/>
            <w:shd w:val="clear" w:color="auto" w:fill="auto"/>
            <w:vAlign w:val="center"/>
          </w:tcPr>
          <w:p w14:paraId="7DBF9A72">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全年残疾人职业技能培训工作开展的实际情况。</w:t>
            </w:r>
          </w:p>
        </w:tc>
      </w:tr>
      <w:tr w14:paraId="4578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continue"/>
            <w:shd w:val="clear" w:color="auto" w:fill="auto"/>
            <w:vAlign w:val="center"/>
          </w:tcPr>
          <w:p w14:paraId="7CACAB62">
            <w:pPr>
              <w:overflowPunct/>
              <w:autoSpaceDE/>
              <w:autoSpaceDN/>
              <w:adjustRightInd/>
              <w:jc w:val="left"/>
              <w:rPr>
                <w:rFonts w:ascii="Arial Narrow" w:hAnsi="Arial Narrow" w:cs="Arial"/>
                <w:color w:val="000000"/>
                <w:sz w:val="15"/>
                <w:szCs w:val="15"/>
              </w:rPr>
            </w:pPr>
          </w:p>
        </w:tc>
        <w:tc>
          <w:tcPr>
            <w:tcW w:w="978" w:type="dxa"/>
            <w:shd w:val="clear" w:color="auto" w:fill="auto"/>
            <w:vAlign w:val="center"/>
          </w:tcPr>
          <w:p w14:paraId="7C80B3DC">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经济效益指标</w:t>
            </w:r>
          </w:p>
        </w:tc>
        <w:tc>
          <w:tcPr>
            <w:tcW w:w="1955" w:type="dxa"/>
            <w:shd w:val="clear" w:color="auto" w:fill="auto"/>
            <w:vAlign w:val="center"/>
          </w:tcPr>
          <w:p w14:paraId="538D69AD">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补助金额</w:t>
            </w:r>
          </w:p>
        </w:tc>
        <w:tc>
          <w:tcPr>
            <w:tcW w:w="1815" w:type="dxa"/>
            <w:shd w:val="clear" w:color="auto" w:fill="auto"/>
            <w:vAlign w:val="center"/>
          </w:tcPr>
          <w:p w14:paraId="3BCF1210">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人均3600元每年</w:t>
            </w:r>
          </w:p>
        </w:tc>
        <w:tc>
          <w:tcPr>
            <w:tcW w:w="3213" w:type="dxa"/>
            <w:shd w:val="clear" w:color="auto" w:fill="auto"/>
            <w:vAlign w:val="center"/>
          </w:tcPr>
          <w:p w14:paraId="4E5C8EAB">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根据中国残疾人联合会、新闻出版总署联合下发的《关于选聘农村贫困残疾人担任农家书屋管理员的通知》、《农村残疾人扶贫开发纲要（2011-2020年）》和昆明市《关于加快深度贫困地区脱贫攻坚工作的若干意见》。</w:t>
            </w:r>
          </w:p>
        </w:tc>
      </w:tr>
      <w:tr w14:paraId="5FD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vMerge w:val="continue"/>
            <w:shd w:val="clear" w:color="auto" w:fill="auto"/>
            <w:vAlign w:val="center"/>
          </w:tcPr>
          <w:p w14:paraId="25F4472E">
            <w:pPr>
              <w:overflowPunct/>
              <w:autoSpaceDE/>
              <w:autoSpaceDN/>
              <w:adjustRightInd/>
              <w:jc w:val="left"/>
              <w:rPr>
                <w:rFonts w:ascii="Arial Narrow" w:hAnsi="Arial Narrow" w:cs="Arial"/>
                <w:color w:val="000000"/>
                <w:sz w:val="15"/>
                <w:szCs w:val="15"/>
              </w:rPr>
            </w:pPr>
          </w:p>
        </w:tc>
        <w:tc>
          <w:tcPr>
            <w:tcW w:w="978" w:type="dxa"/>
            <w:shd w:val="clear" w:color="auto" w:fill="auto"/>
            <w:vAlign w:val="center"/>
          </w:tcPr>
          <w:p w14:paraId="0DAEDD33">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可持续影响指标</w:t>
            </w:r>
          </w:p>
        </w:tc>
        <w:tc>
          <w:tcPr>
            <w:tcW w:w="1955" w:type="dxa"/>
            <w:shd w:val="clear" w:color="auto" w:fill="auto"/>
            <w:vAlign w:val="center"/>
          </w:tcPr>
          <w:p w14:paraId="4BB4EF0E">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盲人就业提高率</w:t>
            </w:r>
          </w:p>
        </w:tc>
        <w:tc>
          <w:tcPr>
            <w:tcW w:w="1815" w:type="dxa"/>
            <w:shd w:val="clear" w:color="auto" w:fill="auto"/>
            <w:vAlign w:val="center"/>
          </w:tcPr>
          <w:p w14:paraId="1BCCA5E5">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逐年提升</w:t>
            </w:r>
          </w:p>
        </w:tc>
        <w:tc>
          <w:tcPr>
            <w:tcW w:w="3213" w:type="dxa"/>
            <w:shd w:val="clear" w:color="auto" w:fill="auto"/>
            <w:vAlign w:val="center"/>
          </w:tcPr>
          <w:p w14:paraId="152E051C">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全年盲人规范化建设工作实际情况。</w:t>
            </w:r>
          </w:p>
        </w:tc>
      </w:tr>
      <w:tr w14:paraId="242F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12" w:type="dxa"/>
            <w:shd w:val="clear" w:color="auto" w:fill="auto"/>
            <w:vAlign w:val="center"/>
          </w:tcPr>
          <w:p w14:paraId="147D09E0">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满意度指标</w:t>
            </w:r>
          </w:p>
        </w:tc>
        <w:tc>
          <w:tcPr>
            <w:tcW w:w="978" w:type="dxa"/>
            <w:shd w:val="clear" w:color="auto" w:fill="auto"/>
            <w:vAlign w:val="center"/>
          </w:tcPr>
          <w:p w14:paraId="3A45669D">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服务对象满意度指标</w:t>
            </w:r>
          </w:p>
        </w:tc>
        <w:tc>
          <w:tcPr>
            <w:tcW w:w="1955" w:type="dxa"/>
            <w:shd w:val="clear" w:color="auto" w:fill="auto"/>
            <w:vAlign w:val="center"/>
          </w:tcPr>
          <w:p w14:paraId="0CB01AF5">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服务对象满意度</w:t>
            </w:r>
          </w:p>
        </w:tc>
        <w:tc>
          <w:tcPr>
            <w:tcW w:w="1815" w:type="dxa"/>
            <w:shd w:val="clear" w:color="auto" w:fill="auto"/>
            <w:vAlign w:val="center"/>
          </w:tcPr>
          <w:p w14:paraId="5DC9EFAC">
            <w:pPr>
              <w:overflowPunct/>
              <w:autoSpaceDE/>
              <w:autoSpaceDN/>
              <w:adjustRightInd/>
              <w:jc w:val="left"/>
              <w:rPr>
                <w:rFonts w:ascii="Arial Narrow" w:hAnsi="Arial Narrow" w:cs="Arial"/>
                <w:color w:val="000000"/>
                <w:sz w:val="15"/>
                <w:szCs w:val="15"/>
              </w:rPr>
            </w:pPr>
            <w:r>
              <w:rPr>
                <w:rFonts w:hint="eastAsia" w:ascii="微软雅黑" w:hAnsi="微软雅黑" w:eastAsia="微软雅黑" w:cs="微软雅黑"/>
                <w:color w:val="000000"/>
                <w:sz w:val="15"/>
                <w:szCs w:val="15"/>
              </w:rPr>
              <w:t>≧</w:t>
            </w:r>
            <w:r>
              <w:rPr>
                <w:rFonts w:ascii="Arial Narrow" w:hAnsi="Arial Narrow" w:cs="Arial"/>
                <w:color w:val="000000"/>
                <w:sz w:val="15"/>
                <w:szCs w:val="15"/>
              </w:rPr>
              <w:t>80%</w:t>
            </w:r>
          </w:p>
        </w:tc>
        <w:tc>
          <w:tcPr>
            <w:tcW w:w="3213" w:type="dxa"/>
            <w:shd w:val="clear" w:color="auto" w:fill="auto"/>
            <w:vAlign w:val="center"/>
          </w:tcPr>
          <w:p w14:paraId="71AC3F56">
            <w:pPr>
              <w:overflowPunct/>
              <w:autoSpaceDE/>
              <w:autoSpaceDN/>
              <w:adjustRightInd/>
              <w:jc w:val="left"/>
              <w:rPr>
                <w:rFonts w:ascii="Arial Narrow" w:hAnsi="Arial Narrow" w:cs="Arial"/>
                <w:color w:val="000000"/>
                <w:sz w:val="15"/>
                <w:szCs w:val="15"/>
              </w:rPr>
            </w:pPr>
            <w:r>
              <w:rPr>
                <w:rFonts w:ascii="Arial Narrow" w:hAnsi="Arial Narrow" w:cs="Arial"/>
                <w:color w:val="000000"/>
                <w:sz w:val="15"/>
                <w:szCs w:val="15"/>
              </w:rPr>
              <w:t>2019年各项目支出紧紧围绕帮助解决各类残疾人的实际困难，为残疾人提供有效的服务是各项目实施的目标</w:t>
            </w:r>
          </w:p>
        </w:tc>
      </w:tr>
    </w:tbl>
    <w:p w14:paraId="690DB7DE">
      <w:pPr>
        <w:ind w:firstLine="560" w:firstLineChars="200"/>
        <w:outlineLvl w:val="0"/>
        <w:rPr>
          <w:rFonts w:ascii="Arial Narrow" w:hAnsi="Arial Narrow" w:eastAsia="楷体_GB2312"/>
          <w:sz w:val="28"/>
          <w:szCs w:val="28"/>
        </w:rPr>
      </w:pPr>
      <w:bookmarkStart w:id="14" w:name="_Toc40953057"/>
      <w:r>
        <w:rPr>
          <w:rFonts w:hint="eastAsia" w:ascii="微软雅黑" w:hAnsi="微软雅黑" w:eastAsia="微软雅黑" w:cs="微软雅黑"/>
          <w:sz w:val="28"/>
          <w:szCs w:val="28"/>
        </w:rPr>
        <w:t>①</w:t>
      </w:r>
      <w:r>
        <w:rPr>
          <w:rFonts w:ascii="Arial Narrow" w:hAnsi="Arial Narrow" w:eastAsia="楷体_GB2312"/>
          <w:sz w:val="28"/>
          <w:szCs w:val="28"/>
        </w:rPr>
        <w:t>目标明确性分析</w:t>
      </w:r>
      <w:bookmarkEnd w:id="14"/>
    </w:p>
    <w:p w14:paraId="7713FF21">
      <w:pPr>
        <w:ind w:firstLine="560" w:firstLineChars="200"/>
        <w:rPr>
          <w:rFonts w:ascii="Arial Narrow" w:hAnsi="Arial Narrow" w:eastAsia="仿宋_GB2312"/>
          <w:sz w:val="28"/>
          <w:szCs w:val="28"/>
        </w:rPr>
      </w:pPr>
      <w:r>
        <w:rPr>
          <w:rFonts w:ascii="Arial Narrow" w:hAnsi="Arial Narrow" w:eastAsia="仿宋_GB2312"/>
          <w:sz w:val="28"/>
          <w:szCs w:val="28"/>
        </w:rPr>
        <w:t>从2019年度市残联整体绩效目标的设定来看，涵盖了市残联大部分工作职责，绩效目标分解、量化及定性较为明确，但少部分工作未设定</w:t>
      </w:r>
      <w:r>
        <w:rPr>
          <w:rFonts w:hint="eastAsia" w:ascii="Arial Narrow" w:hAnsi="Arial Narrow" w:eastAsia="仿宋_GB2312"/>
          <w:color w:val="FF0000"/>
          <w:sz w:val="28"/>
          <w:szCs w:val="28"/>
        </w:rPr>
        <w:t>绩效</w:t>
      </w:r>
      <w:r>
        <w:rPr>
          <w:rFonts w:ascii="Arial Narrow" w:hAnsi="Arial Narrow" w:eastAsia="仿宋_GB2312"/>
          <w:sz w:val="28"/>
          <w:szCs w:val="28"/>
        </w:rPr>
        <w:t>，如动态数据更新、残疾人技能培训、扶贫基地建设、开展残疾人体育活动等，未设置数量指标；时效、质量等可用数量衡量的指标均设定了数据；社会效益、经济效益、可持续发展指标用文字给予定性描述，少量用定量指标，但是，社会效益指标——补助覆盖率85%，内容过于宽泛，因补助事项较多如教育补助、社会保险补助、扶贫补助、临时困难补助、康复补助、托养补助等等，无法对补助覆盖率进行定量统计计算；满意度指标设置了量化指标。</w:t>
      </w:r>
    </w:p>
    <w:p w14:paraId="5B1F8D34">
      <w:pPr>
        <w:ind w:firstLine="560" w:firstLineChars="200"/>
        <w:outlineLvl w:val="0"/>
        <w:rPr>
          <w:rFonts w:ascii="Arial Narrow" w:hAnsi="Arial Narrow" w:eastAsia="楷体_GB2312"/>
          <w:sz w:val="28"/>
          <w:szCs w:val="28"/>
        </w:rPr>
      </w:pPr>
      <w:bookmarkStart w:id="15" w:name="_Toc40953058"/>
      <w:r>
        <w:rPr>
          <w:rFonts w:hint="eastAsia" w:ascii="微软雅黑" w:hAnsi="微软雅黑" w:eastAsia="微软雅黑" w:cs="微软雅黑"/>
          <w:sz w:val="28"/>
          <w:szCs w:val="28"/>
        </w:rPr>
        <w:t>②</w:t>
      </w:r>
      <w:r>
        <w:rPr>
          <w:rFonts w:ascii="Arial Narrow" w:hAnsi="Arial Narrow" w:eastAsia="楷体_GB2312"/>
          <w:sz w:val="28"/>
          <w:szCs w:val="28"/>
        </w:rPr>
        <w:t>目标合理性分析</w:t>
      </w:r>
      <w:bookmarkEnd w:id="15"/>
    </w:p>
    <w:p w14:paraId="23186E93">
      <w:pPr>
        <w:ind w:firstLine="560" w:firstLineChars="200"/>
        <w:rPr>
          <w:rFonts w:ascii="Arial Narrow" w:hAnsi="Arial Narrow" w:eastAsia="仿宋_GB2312"/>
          <w:sz w:val="28"/>
          <w:szCs w:val="28"/>
        </w:rPr>
      </w:pPr>
      <w:r>
        <w:rPr>
          <w:rFonts w:ascii="Arial Narrow" w:hAnsi="Arial Narrow" w:eastAsia="仿宋_GB2312"/>
          <w:sz w:val="28"/>
          <w:szCs w:val="28"/>
        </w:rPr>
        <w:t>绩效目标中数量指标有8项，涵盖了市残联大部分项目，均作了量化指标，与工作任务相适应，但少量工作内容未设指标；效益指标中补助覆盖率设置不恰当（补助类别太多，无法进行综合统计），满意度指标设置较为合理。</w:t>
      </w:r>
    </w:p>
    <w:p w14:paraId="18D97133">
      <w:pPr>
        <w:ind w:firstLine="560" w:firstLineChars="200"/>
        <w:outlineLvl w:val="0"/>
        <w:rPr>
          <w:rFonts w:ascii="Arial Narrow" w:hAnsi="Arial Narrow" w:eastAsia="楷体_GB2312"/>
          <w:sz w:val="28"/>
          <w:szCs w:val="28"/>
        </w:rPr>
      </w:pPr>
      <w:bookmarkStart w:id="16" w:name="_Toc40953059"/>
      <w:r>
        <w:rPr>
          <w:rFonts w:hint="eastAsia" w:ascii="微软雅黑" w:hAnsi="微软雅黑" w:eastAsia="微软雅黑" w:cs="微软雅黑"/>
          <w:sz w:val="28"/>
          <w:szCs w:val="28"/>
        </w:rPr>
        <w:t>③</w:t>
      </w:r>
      <w:r>
        <w:rPr>
          <w:rFonts w:ascii="Arial Narrow" w:hAnsi="Arial Narrow" w:eastAsia="楷体_GB2312"/>
          <w:sz w:val="28"/>
          <w:szCs w:val="28"/>
        </w:rPr>
        <w:t>目标细化、量化程度分析</w:t>
      </w:r>
      <w:bookmarkEnd w:id="16"/>
    </w:p>
    <w:p w14:paraId="2D827822">
      <w:pPr>
        <w:ind w:firstLine="560" w:firstLineChars="200"/>
        <w:rPr>
          <w:rFonts w:ascii="Arial Narrow" w:hAnsi="Arial Narrow" w:eastAsia="仿宋_GB2312"/>
          <w:sz w:val="28"/>
          <w:szCs w:val="28"/>
        </w:rPr>
      </w:pPr>
      <w:r>
        <w:rPr>
          <w:rFonts w:ascii="Arial Narrow" w:hAnsi="Arial Narrow" w:eastAsia="仿宋_GB2312"/>
          <w:sz w:val="28"/>
          <w:szCs w:val="28"/>
        </w:rPr>
        <w:t>绩效目标已按部门职责进行了细化、量化，但数量设置不能覆盖全部职能，效益指标在量化存在不足。</w:t>
      </w:r>
    </w:p>
    <w:p w14:paraId="3E28AF81">
      <w:pPr>
        <w:ind w:firstLine="560" w:firstLineChars="200"/>
        <w:outlineLvl w:val="0"/>
        <w:rPr>
          <w:rFonts w:ascii="Arial Narrow" w:hAnsi="Arial Narrow" w:eastAsia="楷体_GB2312"/>
          <w:sz w:val="28"/>
          <w:szCs w:val="28"/>
        </w:rPr>
      </w:pPr>
      <w:bookmarkStart w:id="17" w:name="_Toc40953060"/>
      <w:r>
        <w:rPr>
          <w:rFonts w:ascii="Arial Narrow" w:hAnsi="Arial Narrow" w:eastAsia="楷体_GB2312"/>
          <w:sz w:val="28"/>
          <w:szCs w:val="28"/>
        </w:rPr>
        <w:t>（二）部门项目具体计划目标</w:t>
      </w:r>
      <w:bookmarkEnd w:id="17"/>
    </w:p>
    <w:p w14:paraId="10EA6561">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根据《昆明市“十三五”加快残疾人小康进程规划纲要》（昆政发〔2017〕58号）、《昆明市委、市人民政府关于促进残疾人事业发展的实施意见》（昆发〔2012〕5号）及市残联的部门职能，我们对市残联的年度具体计划进行了归纳，明细如下。</w:t>
      </w:r>
    </w:p>
    <w:p w14:paraId="7A47DFFC">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残疾人康复。主要开展残疾儿童康复筛查、救助、人工耳蜗需求调查、采购、适配、训练、仓储运输和培训，康复管理人员及康复专业人才培训，残疾人精准康复服务行动专家技术指导组工作，康复相关项目第三方评估、检查、审计和验收工作等。</w:t>
      </w:r>
    </w:p>
    <w:p w14:paraId="7DEB9C63">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2、残疾人培训。开展残疾人职业技能培训、残疾青壮年文盲扫盲培训，通过培训提高残疾人的技能和素质，为他们就业创造条件，让他们更好的参与社会活动和服务于残疾人工作，主要由各县区残联展开工作。</w:t>
      </w:r>
    </w:p>
    <w:p w14:paraId="621C28F3">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3、残疾人扶贫培训就业基地建设。支持各县区残疾人扶贫基地建设，引导和扶持残疾人发展生产劳动，采取帮、包、带、扶等方式，形成以养殖业、手工业、加工业和服务业等为主要形式的扶贫解困渠道，加快残疾人脱贫的步伐。其次，对贫困残疾人、困难残疾人及其家庭进行帮扶。市残联负责组织对基地建设进行考核评审。</w:t>
      </w:r>
    </w:p>
    <w:p w14:paraId="5F929532">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 xml:space="preserve"> 4、“12385”残疾人服务热线工作。做好12385残疾人热线基础平台的运营服务，包括：系统安全、技术支持、功能升级更新、数据分析及数据/存储/容灾管理；热线业务基础业务软件运营服务软件运营服务，对热线业务基础软件项目持续服务；12385热线坐席服务、质量监督管理、数据报表制作等运营服务。保证热线接通率95%以上，交办转办事项办结率100%。</w:t>
      </w:r>
    </w:p>
    <w:p w14:paraId="505E380D">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5、残疾人基层组织建设。</w:t>
      </w:r>
      <w:r>
        <w:rPr>
          <w:rFonts w:ascii="Arial Narrow" w:hAnsi="Arial Narrow" w:eastAsia="仿宋_GB2312"/>
          <w:sz w:val="28"/>
          <w:szCs w:val="28"/>
          <w:lang w:val="zh-CN"/>
        </w:rPr>
        <w:tab/>
      </w:r>
      <w:r>
        <w:rPr>
          <w:rFonts w:ascii="Arial Narrow" w:hAnsi="Arial Narrow" w:eastAsia="仿宋_GB2312"/>
          <w:sz w:val="28"/>
          <w:szCs w:val="28"/>
          <w:lang w:val="zh-CN"/>
        </w:rPr>
        <w:t>根据相关文件要求，做好昆明市残疾人专职委员组织建设、培训、补贴发放等工作，调动基层残疾人工作者的积极性。</w:t>
      </w:r>
    </w:p>
    <w:p w14:paraId="271C7A32">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6、残疾人教育补助。开展对考取大中专的残疾学生、贫困残疾人子女给予一次性资助，对接受高中阶段教育的残疾学生、贫困残疾人子女给于补助。</w:t>
      </w:r>
    </w:p>
    <w:p w14:paraId="4E20A5E5">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7、残疾人特殊困难临时救助。对因突发事件、天灾人祸等因素给残疾人带来临时性困难的，给予一定的救助。</w:t>
      </w:r>
    </w:p>
    <w:p w14:paraId="4AAFB9F5">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8、残疾人文化体育活动。促进残疾人文化、体育事业发展。如：残疾人文化进家庭“五个一”服务、市级媒体宣传项目、残疾人艺术人才培养、盲人阅览室建设、助残公益短片制作、残疾人运动会、残疾人体育活动等。</w:t>
      </w:r>
    </w:p>
    <w:p w14:paraId="70613D65">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9、残疾人托养。对全市智力、精神和重度残疾人开展托养工作，符合托养条件的受助对象按每人1500元/人/年的标准补助。</w:t>
      </w:r>
    </w:p>
    <w:p w14:paraId="1B72BAA7">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10、残疾人社会养老保险、养老保险补助。</w:t>
      </w:r>
      <w:r>
        <w:rPr>
          <w:rFonts w:ascii="Arial Narrow" w:hAnsi="Arial Narrow" w:eastAsia="仿宋_GB2312"/>
          <w:sz w:val="28"/>
          <w:szCs w:val="28"/>
          <w:lang w:val="zh-CN"/>
        </w:rPr>
        <w:tab/>
      </w:r>
      <w:r>
        <w:rPr>
          <w:rFonts w:ascii="Arial Narrow" w:hAnsi="Arial Narrow" w:eastAsia="仿宋_GB2312"/>
          <w:sz w:val="28"/>
          <w:szCs w:val="28"/>
          <w:lang w:val="zh-CN"/>
        </w:rPr>
        <w:t>为三、四级残疾人缴纳城乡居民社会养老保险、医疗保险给予补助，资金由市、县两级级财政承担。</w:t>
      </w:r>
    </w:p>
    <w:p w14:paraId="30ED51E2">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11、昆明市全国残疾人基本服务状况和需求调查及动态更新。对昆明市全国残疾人基本服务状况和需求进行调查，入户率95%以上，并将采集的信息录入量服系统。</w:t>
      </w:r>
    </w:p>
    <w:p w14:paraId="3C5B5929">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12、残疾人按比例就业年审。残疾人按比例就业年审系统及数据维护，完成年度审核。</w:t>
      </w:r>
    </w:p>
    <w:p w14:paraId="243F4EED">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13、盲人按摩机构规范化建设量化分级评定。加强对盲人按摩机构的指导与服务，开展“互联网+助残服务”活动，扶持30家盲人按摩机构进行规范化建设量化分级评定工作，进一步打造我市盲人按摩品牌。</w:t>
      </w:r>
    </w:p>
    <w:p w14:paraId="7FF57CE5">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14、自主创业补助。加大对自主创业残疾人的扶持力度，鼓励残疾朋友自食其力，对残疾人实现自主创业的，按《昆明市残疾人自主创业扶持办法（试行）》提供相应创业补贴，有效带动了更多残疾人实现就业，推进我市残疾人就业多元化发展。</w:t>
      </w:r>
    </w:p>
    <w:p w14:paraId="08F4423D">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15、农家书屋管理员补助。全市范围内选取120名贫困残疾人担任农家书屋管理员，促进我市农村残疾人就业，改善农村残疾人生活状况。农家书屋残疾人管理员每年给予3600元/年补助。</w:t>
      </w:r>
    </w:p>
    <w:p w14:paraId="40FE629A">
      <w:pPr>
        <w:adjustRightInd/>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16、残疾人事业职能补助。开展残联综合工作，如开展残疾人信访工作、残疾人法律援助和司法救助、残疾人维稳、群体事件、突发事件处置、残联工作网站的维护、开展“全国助残日、国际残疾人日、国际聋人节、国际盲人节、爱耳日、爱眼日”等残疾人系列活动、开展残疾人事业统计工作、开展单位内部控制建设、残疾人就业保障金征收业务工作等等。</w:t>
      </w:r>
    </w:p>
    <w:p w14:paraId="094DF688">
      <w:pPr>
        <w:widowControl w:val="0"/>
        <w:overflowPunct/>
        <w:ind w:firstLine="560" w:firstLineChars="200"/>
        <w:outlineLvl w:val="0"/>
        <w:rPr>
          <w:rFonts w:ascii="Arial Narrow" w:hAnsi="Arial Narrow" w:eastAsia="黑体"/>
          <w:bCs/>
          <w:kern w:val="44"/>
          <w:sz w:val="28"/>
          <w:szCs w:val="28"/>
          <w:lang w:val="zh-CN"/>
        </w:rPr>
      </w:pPr>
      <w:bookmarkStart w:id="18" w:name="_Toc40953061"/>
      <w:r>
        <w:rPr>
          <w:rFonts w:ascii="Arial Narrow" w:hAnsi="Arial Narrow" w:eastAsia="黑体"/>
          <w:bCs/>
          <w:kern w:val="44"/>
          <w:sz w:val="28"/>
          <w:szCs w:val="28"/>
          <w:lang w:val="zh-CN"/>
        </w:rPr>
        <w:t>三、评价思路和过程</w:t>
      </w:r>
      <w:bookmarkEnd w:id="18"/>
    </w:p>
    <w:p w14:paraId="31E27883">
      <w:pPr>
        <w:ind w:firstLine="560" w:firstLineChars="200"/>
        <w:outlineLvl w:val="0"/>
        <w:rPr>
          <w:rFonts w:ascii="Arial Narrow" w:hAnsi="Arial Narrow" w:eastAsia="楷体_GB2312"/>
          <w:sz w:val="28"/>
          <w:szCs w:val="28"/>
        </w:rPr>
      </w:pPr>
      <w:bookmarkStart w:id="19" w:name="_Toc40953062"/>
      <w:r>
        <w:rPr>
          <w:rFonts w:ascii="Arial Narrow" w:hAnsi="Arial Narrow" w:eastAsia="楷体_GB2312"/>
          <w:sz w:val="28"/>
          <w:szCs w:val="28"/>
        </w:rPr>
        <w:t>（一）评价思路</w:t>
      </w:r>
      <w:bookmarkEnd w:id="19"/>
    </w:p>
    <w:p w14:paraId="56BB10F5">
      <w:pPr>
        <w:ind w:firstLine="560" w:firstLineChars="200"/>
        <w:rPr>
          <w:rFonts w:ascii="Arial Narrow" w:hAnsi="Arial Narrow" w:eastAsia="仿宋_GB2312"/>
          <w:sz w:val="28"/>
          <w:szCs w:val="28"/>
        </w:rPr>
      </w:pPr>
      <w:r>
        <w:rPr>
          <w:rFonts w:ascii="Arial Narrow" w:hAnsi="Arial Narrow" w:eastAsia="仿宋_GB2312"/>
          <w:sz w:val="28"/>
          <w:szCs w:val="28"/>
        </w:rPr>
        <w:t>绩效评价思路按以下几个方面进行：一是确认2019年度部门整体支出的绩效目标，二是梳理部门内部管理制度及存量资源，2019年度工作产出情况摸底，三是分析确定2019年度部门整体支出的评价重点，如重点项目产出情况、“三公经费”支出控制情况、非税收入上缴情况、对经济和社会的贡献情况等，四是构建绩效评价指标体系，设置三级指标体系并赋予相应的权重。</w:t>
      </w:r>
    </w:p>
    <w:p w14:paraId="569924F9">
      <w:pPr>
        <w:ind w:firstLine="560" w:firstLineChars="200"/>
        <w:rPr>
          <w:rFonts w:ascii="Arial Narrow" w:hAnsi="Arial Narrow" w:eastAsia="仿宋_GB2312"/>
          <w:sz w:val="28"/>
          <w:szCs w:val="28"/>
        </w:rPr>
      </w:pPr>
      <w:r>
        <w:rPr>
          <w:rFonts w:ascii="Arial Narrow" w:hAnsi="Arial Narrow" w:eastAsia="仿宋_GB2312"/>
          <w:sz w:val="28"/>
          <w:szCs w:val="28"/>
        </w:rPr>
        <w:t>1、评价指标体系制定遵循的原则</w:t>
      </w:r>
    </w:p>
    <w:p w14:paraId="79A4181A">
      <w:pPr>
        <w:ind w:firstLine="560" w:firstLineChars="200"/>
        <w:rPr>
          <w:rFonts w:ascii="Arial Narrow" w:hAnsi="Arial Narrow" w:eastAsia="仿宋_GB2312"/>
          <w:sz w:val="28"/>
          <w:szCs w:val="28"/>
        </w:rPr>
      </w:pPr>
      <w:r>
        <w:rPr>
          <w:rFonts w:ascii="Arial Narrow" w:hAnsi="Arial Narrow" w:eastAsia="仿宋_GB2312"/>
          <w:sz w:val="28"/>
          <w:szCs w:val="28"/>
        </w:rPr>
        <w:t>根据《财政支出绩效评价管理暂行办法》（财预〔2011〕285号）、《昆明市本级部门预算绩效自评管理暂行办法》（昆财绩〔2018〕60号），本次评价指标体系制定遵循相关性原则、重要性原则、可比性原则、经济性原则和系统性原则。</w:t>
      </w:r>
    </w:p>
    <w:p w14:paraId="27D963A5">
      <w:pPr>
        <w:ind w:firstLine="560" w:firstLineChars="200"/>
        <w:rPr>
          <w:rFonts w:ascii="Arial Narrow" w:hAnsi="Arial Narrow" w:eastAsia="仿宋_GB2312"/>
          <w:sz w:val="28"/>
          <w:szCs w:val="28"/>
        </w:rPr>
      </w:pPr>
      <w:r>
        <w:rPr>
          <w:rFonts w:ascii="Arial Narrow" w:hAnsi="Arial Narrow" w:eastAsia="仿宋_GB2312"/>
          <w:sz w:val="28"/>
          <w:szCs w:val="28"/>
        </w:rPr>
        <w:t>2、评价指标体系</w:t>
      </w:r>
    </w:p>
    <w:p w14:paraId="5B32D4BD">
      <w:pPr>
        <w:ind w:firstLine="560" w:firstLineChars="200"/>
        <w:rPr>
          <w:rFonts w:ascii="Arial Narrow" w:hAnsi="Arial Narrow" w:eastAsia="仿宋_GB2312"/>
          <w:sz w:val="28"/>
          <w:szCs w:val="28"/>
        </w:rPr>
      </w:pPr>
      <w:r>
        <w:rPr>
          <w:rFonts w:ascii="Arial Narrow" w:hAnsi="Arial Narrow" w:eastAsia="仿宋_GB2312"/>
          <w:sz w:val="28"/>
          <w:szCs w:val="28"/>
        </w:rPr>
        <w:t>本次昆明市残疾人联合会部门整体支出绩效评价，设立三级评价指标体系，具体构成如下：</w:t>
      </w:r>
    </w:p>
    <w:p w14:paraId="0F561432">
      <w:pPr>
        <w:ind w:firstLine="560" w:firstLineChars="200"/>
        <w:rPr>
          <w:rFonts w:ascii="Arial Narrow" w:hAnsi="Arial Narrow" w:eastAsia="仿宋_GB2312"/>
          <w:sz w:val="28"/>
          <w:szCs w:val="28"/>
        </w:rPr>
      </w:pPr>
      <w:r>
        <w:rPr>
          <w:rFonts w:ascii="Arial Narrow" w:hAnsi="Arial Narrow" w:eastAsia="仿宋_GB2312"/>
          <w:sz w:val="28"/>
          <w:szCs w:val="28"/>
        </w:rPr>
        <w:t>一级指标由部门决策（占35%）、部门管理（占20%）、部门绩效（占45%）等3项构成，二级指标11项，三级指标45项（其中个性指标16项），满分100分。</w:t>
      </w:r>
    </w:p>
    <w:p w14:paraId="221691CB">
      <w:pPr>
        <w:ind w:firstLine="560" w:firstLineChars="200"/>
        <w:rPr>
          <w:rFonts w:ascii="Arial Narrow" w:hAnsi="Arial Narrow" w:eastAsia="仿宋_GB2312"/>
          <w:sz w:val="28"/>
          <w:szCs w:val="28"/>
        </w:rPr>
      </w:pPr>
      <w:r>
        <w:rPr>
          <w:rFonts w:ascii="Arial Narrow" w:hAnsi="Arial Narrow" w:eastAsia="仿宋_GB2312"/>
          <w:sz w:val="28"/>
          <w:szCs w:val="28"/>
        </w:rPr>
        <w:t>3、评价的方法</w:t>
      </w:r>
    </w:p>
    <w:p w14:paraId="127C8FE9">
      <w:pPr>
        <w:ind w:firstLine="560" w:firstLineChars="200"/>
        <w:rPr>
          <w:rFonts w:ascii="Arial Narrow" w:hAnsi="Arial Narrow" w:eastAsia="仿宋_GB2312"/>
          <w:sz w:val="28"/>
          <w:szCs w:val="28"/>
        </w:rPr>
      </w:pPr>
      <w:r>
        <w:rPr>
          <w:rFonts w:ascii="Arial Narrow" w:hAnsi="Arial Narrow" w:eastAsia="仿宋_GB2312"/>
          <w:sz w:val="28"/>
          <w:szCs w:val="28"/>
        </w:rPr>
        <w:t>主要采用《昆明市本级部门预算绩效自评管理暂行办法》（昆财绩〔2018〕60号）所确定的绩效评价方法，在实施过程中，根据市残联部门整体预算执行情况，主要采用比较法、因素分析法和公众评判法等，了解市残联在资金使用管理、项目组织实施、项目跟踪、项目制度建设、项目产出效果以及产生的社会、经济、环境效益、可持续发展、公众满意度等情况，对整体支出进行绩效评价。</w:t>
      </w:r>
    </w:p>
    <w:p w14:paraId="749815FB">
      <w:pPr>
        <w:ind w:firstLine="560" w:firstLineChars="200"/>
        <w:outlineLvl w:val="0"/>
        <w:rPr>
          <w:rFonts w:ascii="Arial Narrow" w:hAnsi="Arial Narrow" w:eastAsia="楷体_GB2312"/>
          <w:sz w:val="28"/>
          <w:szCs w:val="28"/>
        </w:rPr>
      </w:pPr>
      <w:bookmarkStart w:id="20" w:name="_Toc40953063"/>
      <w:r>
        <w:rPr>
          <w:rFonts w:ascii="Arial Narrow" w:hAnsi="Arial Narrow" w:eastAsia="楷体_GB2312"/>
          <w:sz w:val="28"/>
          <w:szCs w:val="28"/>
        </w:rPr>
        <w:t>（二）评价目的</w:t>
      </w:r>
      <w:bookmarkEnd w:id="20"/>
    </w:p>
    <w:p w14:paraId="6EA5222F">
      <w:pPr>
        <w:ind w:firstLine="560" w:firstLineChars="200"/>
        <w:rPr>
          <w:rFonts w:ascii="Arial Narrow" w:hAnsi="Arial Narrow" w:eastAsia="仿宋_GB2312"/>
          <w:sz w:val="28"/>
          <w:szCs w:val="28"/>
        </w:rPr>
      </w:pPr>
      <w:r>
        <w:rPr>
          <w:rFonts w:ascii="Arial Narrow" w:hAnsi="Arial Narrow" w:eastAsia="仿宋_GB2312"/>
          <w:sz w:val="28"/>
          <w:szCs w:val="28"/>
        </w:rPr>
        <w:t>通过绩效评价，收集部门（单位）基本情况、预算制定与明细、部门中长期规划目标及组织架构等信息，掌握2019年度昆明市残疾人联合会财政资金支出的年度绩效目标设定、工作进展、执行过程监督、财政资金到位、使用、管理及结余情况、财务及项目管理的制度建设、执行情况以及取得的成效，分析部门（单位）资源配置的合理性及中长期规划目标完成与履职情况，总结经验，找准问题，提出今后工作改进的意见和建议，不断提高财政资金使用效率和效益，为昆明市残联更好地履行部门职责、依法行政提供决策依据。</w:t>
      </w:r>
    </w:p>
    <w:p w14:paraId="0D57616F">
      <w:pPr>
        <w:ind w:firstLine="560" w:firstLineChars="200"/>
        <w:outlineLvl w:val="0"/>
        <w:rPr>
          <w:rFonts w:ascii="Arial Narrow" w:hAnsi="Arial Narrow" w:eastAsia="楷体_GB2312"/>
          <w:sz w:val="28"/>
          <w:szCs w:val="28"/>
        </w:rPr>
      </w:pPr>
      <w:bookmarkStart w:id="21" w:name="_Toc40953064"/>
      <w:r>
        <w:rPr>
          <w:rFonts w:ascii="Arial Narrow" w:hAnsi="Arial Narrow" w:eastAsia="楷体_GB2312"/>
          <w:sz w:val="28"/>
          <w:szCs w:val="28"/>
        </w:rPr>
        <w:t>（三）评价依据</w:t>
      </w:r>
      <w:bookmarkEnd w:id="21"/>
    </w:p>
    <w:p w14:paraId="78DA9672">
      <w:pPr>
        <w:ind w:firstLine="560" w:firstLineChars="200"/>
        <w:rPr>
          <w:rFonts w:ascii="Arial Narrow" w:hAnsi="Arial Narrow" w:eastAsia="仿宋_GB2312"/>
          <w:sz w:val="28"/>
          <w:szCs w:val="28"/>
        </w:rPr>
      </w:pPr>
      <w:r>
        <w:rPr>
          <w:rFonts w:ascii="Arial Narrow" w:hAnsi="Arial Narrow" w:eastAsia="仿宋_GB2312"/>
          <w:sz w:val="28"/>
          <w:szCs w:val="28"/>
        </w:rPr>
        <w:t>1、《中华人民共和国预算法》；</w:t>
      </w:r>
    </w:p>
    <w:p w14:paraId="2008F683">
      <w:pPr>
        <w:ind w:firstLine="560" w:firstLineChars="200"/>
        <w:rPr>
          <w:rFonts w:ascii="Arial Narrow" w:hAnsi="Arial Narrow" w:eastAsia="仿宋_GB2312"/>
          <w:sz w:val="28"/>
          <w:szCs w:val="28"/>
        </w:rPr>
      </w:pPr>
      <w:r>
        <w:rPr>
          <w:rFonts w:ascii="Arial Narrow" w:hAnsi="Arial Narrow" w:eastAsia="仿宋_GB2312"/>
          <w:sz w:val="28"/>
          <w:szCs w:val="28"/>
        </w:rPr>
        <w:t>2、《中华人民共和国政府采购法》；</w:t>
      </w:r>
    </w:p>
    <w:p w14:paraId="7E4B90DD">
      <w:pPr>
        <w:ind w:firstLine="560" w:firstLineChars="200"/>
        <w:rPr>
          <w:rFonts w:ascii="Arial Narrow" w:hAnsi="Arial Narrow" w:eastAsia="仿宋_GB2312"/>
          <w:sz w:val="28"/>
          <w:szCs w:val="28"/>
        </w:rPr>
      </w:pPr>
      <w:r>
        <w:rPr>
          <w:rFonts w:ascii="Arial Narrow" w:hAnsi="Arial Narrow" w:eastAsia="仿宋_GB2312"/>
          <w:sz w:val="28"/>
          <w:szCs w:val="28"/>
        </w:rPr>
        <w:t>3、《中共中央国务院关于全面实施预算绩效管理的意见》（中发〔2018〕34号）；</w:t>
      </w:r>
    </w:p>
    <w:p w14:paraId="37E8965F">
      <w:pPr>
        <w:ind w:firstLine="560" w:firstLineChars="200"/>
        <w:rPr>
          <w:rFonts w:ascii="Arial Narrow" w:hAnsi="Arial Narrow" w:eastAsia="仿宋_GB2312"/>
          <w:sz w:val="28"/>
          <w:szCs w:val="28"/>
        </w:rPr>
      </w:pPr>
      <w:r>
        <w:rPr>
          <w:rFonts w:ascii="Arial Narrow" w:hAnsi="Arial Narrow" w:eastAsia="仿宋_GB2312"/>
          <w:sz w:val="28"/>
          <w:szCs w:val="28"/>
        </w:rPr>
        <w:t>4、《中共云南省委云南省人民政府关于全面实施预算绩效管理的实施意见》（云发〔2019〕11号）；</w:t>
      </w:r>
    </w:p>
    <w:p w14:paraId="0CD6606C">
      <w:pPr>
        <w:ind w:firstLine="560" w:firstLineChars="200"/>
        <w:rPr>
          <w:rFonts w:ascii="Arial Narrow" w:hAnsi="Arial Narrow" w:eastAsia="仿宋_GB2312"/>
          <w:sz w:val="28"/>
          <w:szCs w:val="28"/>
        </w:rPr>
      </w:pPr>
      <w:r>
        <w:rPr>
          <w:rFonts w:ascii="Arial Narrow" w:hAnsi="Arial Narrow" w:eastAsia="仿宋_GB2312"/>
          <w:sz w:val="28"/>
          <w:szCs w:val="28"/>
        </w:rPr>
        <w:t>5、昆明市人民政府办公厅关于印发《昆明市预算绩效管理暂行办法》的通知（昆政办〔2013〕129号）；</w:t>
      </w:r>
    </w:p>
    <w:p w14:paraId="254CA769">
      <w:pPr>
        <w:ind w:firstLine="560" w:firstLineChars="200"/>
        <w:rPr>
          <w:rFonts w:ascii="Arial Narrow" w:hAnsi="Arial Narrow" w:eastAsia="仿宋_GB2312"/>
          <w:sz w:val="28"/>
          <w:szCs w:val="28"/>
        </w:rPr>
      </w:pPr>
      <w:r>
        <w:rPr>
          <w:rFonts w:ascii="Arial Narrow" w:hAnsi="Arial Narrow" w:eastAsia="仿宋_GB2312"/>
          <w:sz w:val="28"/>
          <w:szCs w:val="28"/>
        </w:rPr>
        <w:t>6、《中共昆明市委昆明市人民政府关于全面实施预算绩效管理的实施意见》（昆发〔2019〕12号）；</w:t>
      </w:r>
    </w:p>
    <w:p w14:paraId="70E3548B">
      <w:pPr>
        <w:ind w:firstLine="560" w:firstLineChars="200"/>
        <w:rPr>
          <w:rFonts w:ascii="Arial Narrow" w:hAnsi="Arial Narrow" w:eastAsia="仿宋_GB2312"/>
          <w:sz w:val="28"/>
          <w:szCs w:val="28"/>
        </w:rPr>
      </w:pPr>
      <w:r>
        <w:rPr>
          <w:rFonts w:ascii="Arial Narrow" w:hAnsi="Arial Narrow" w:eastAsia="仿宋_GB2312"/>
          <w:sz w:val="28"/>
          <w:szCs w:val="28"/>
        </w:rPr>
        <w:t>7、《昆明市本级部门预算绩效自评管理暂行办法》（昆财绩〔2018〕60号）；</w:t>
      </w:r>
    </w:p>
    <w:p w14:paraId="04F5164D">
      <w:pPr>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8、《昆明市“十三五”加快残疾人小康进程规划纲要》（昆政发〔2017〕58号）；</w:t>
      </w:r>
    </w:p>
    <w:p w14:paraId="15AF8CF4">
      <w:pPr>
        <w:ind w:firstLine="560" w:firstLineChars="200"/>
        <w:rPr>
          <w:rFonts w:ascii="Arial Narrow" w:hAnsi="Arial Narrow" w:eastAsia="仿宋_GB2312"/>
          <w:sz w:val="28"/>
          <w:szCs w:val="28"/>
        </w:rPr>
      </w:pPr>
      <w:r>
        <w:rPr>
          <w:rFonts w:ascii="Arial Narrow" w:hAnsi="Arial Narrow" w:eastAsia="仿宋_GB2312"/>
          <w:sz w:val="28"/>
          <w:szCs w:val="28"/>
          <w:lang w:val="zh-CN"/>
        </w:rPr>
        <w:t>9、《昆明市委、市人民政府关于促进残疾人事业发展的实施意见》（昆发〔2012〕5号）。</w:t>
      </w:r>
    </w:p>
    <w:p w14:paraId="3B8F9AAE">
      <w:pPr>
        <w:ind w:firstLine="560" w:firstLineChars="200"/>
        <w:outlineLvl w:val="0"/>
        <w:rPr>
          <w:rFonts w:ascii="Arial Narrow" w:hAnsi="Arial Narrow" w:eastAsia="楷体_GB2312"/>
          <w:sz w:val="28"/>
          <w:szCs w:val="28"/>
        </w:rPr>
      </w:pPr>
      <w:bookmarkStart w:id="22" w:name="_Toc40953065"/>
      <w:r>
        <w:rPr>
          <w:rFonts w:ascii="Arial Narrow" w:hAnsi="Arial Narrow" w:eastAsia="楷体_GB2312"/>
          <w:sz w:val="28"/>
          <w:szCs w:val="28"/>
        </w:rPr>
        <w:t>（四）评价对象及评价时段。</w:t>
      </w:r>
      <w:bookmarkEnd w:id="22"/>
    </w:p>
    <w:p w14:paraId="19CA330D">
      <w:pPr>
        <w:ind w:firstLine="560" w:firstLineChars="200"/>
        <w:rPr>
          <w:rFonts w:ascii="Arial Narrow" w:hAnsi="Arial Narrow" w:eastAsia="仿宋_GB2312"/>
          <w:sz w:val="28"/>
          <w:szCs w:val="28"/>
        </w:rPr>
      </w:pPr>
      <w:r>
        <w:rPr>
          <w:rFonts w:ascii="Arial Narrow" w:hAnsi="Arial Narrow" w:eastAsia="仿宋_GB2312"/>
          <w:sz w:val="28"/>
          <w:szCs w:val="28"/>
        </w:rPr>
        <w:t>1、评价对象</w:t>
      </w:r>
    </w:p>
    <w:p w14:paraId="163B923A">
      <w:pPr>
        <w:ind w:firstLine="560" w:firstLineChars="200"/>
        <w:rPr>
          <w:rFonts w:ascii="Arial Narrow" w:hAnsi="Arial Narrow" w:eastAsia="仿宋_GB2312"/>
          <w:sz w:val="28"/>
          <w:szCs w:val="28"/>
        </w:rPr>
      </w:pPr>
      <w:r>
        <w:rPr>
          <w:rFonts w:ascii="Arial Narrow" w:hAnsi="Arial Narrow" w:eastAsia="仿宋_GB2312"/>
          <w:sz w:val="28"/>
          <w:szCs w:val="28"/>
        </w:rPr>
        <w:t>2019年度市残联部门整体支出。</w:t>
      </w:r>
    </w:p>
    <w:p w14:paraId="32CAA980">
      <w:pPr>
        <w:ind w:firstLine="560" w:firstLineChars="200"/>
        <w:rPr>
          <w:rFonts w:ascii="Arial Narrow" w:hAnsi="Arial Narrow" w:eastAsia="仿宋_GB2312"/>
          <w:sz w:val="28"/>
          <w:szCs w:val="28"/>
        </w:rPr>
      </w:pPr>
      <w:r>
        <w:rPr>
          <w:rFonts w:ascii="Arial Narrow" w:hAnsi="Arial Narrow" w:eastAsia="仿宋_GB2312"/>
          <w:sz w:val="28"/>
          <w:szCs w:val="28"/>
        </w:rPr>
        <w:t>2、评价时段</w:t>
      </w:r>
    </w:p>
    <w:p w14:paraId="28568E16">
      <w:pPr>
        <w:ind w:firstLine="560" w:firstLineChars="200"/>
        <w:rPr>
          <w:rFonts w:ascii="Arial Narrow" w:hAnsi="Arial Narrow" w:eastAsia="仿宋_GB2312"/>
          <w:sz w:val="28"/>
          <w:szCs w:val="28"/>
        </w:rPr>
      </w:pPr>
      <w:r>
        <w:rPr>
          <w:rFonts w:ascii="Arial Narrow" w:hAnsi="Arial Narrow" w:eastAsia="仿宋_GB2312"/>
          <w:sz w:val="28"/>
          <w:szCs w:val="28"/>
        </w:rPr>
        <w:t>（1）前期准备：根据昆财绩〔2018〕60号文件要求，明确绩效评价工作的目的、对象、范围、工作步骤和相关要求。在此基础上，对有关工作要求、时间安排和人员调配等作了部署。由各项目的实施部门开展自评，编制资料清单、信息调查表、调查问卷，在了解市残联整体支出及各主要项目支出的基础上讨论、制定并完善昆明市残联部门整体支出绩效评价指标体系。</w:t>
      </w:r>
    </w:p>
    <w:p w14:paraId="6D9114FF">
      <w:pPr>
        <w:ind w:firstLine="560" w:firstLineChars="200"/>
        <w:rPr>
          <w:rFonts w:ascii="Arial Narrow" w:hAnsi="Arial Narrow" w:eastAsia="仿宋_GB2312"/>
          <w:sz w:val="28"/>
          <w:szCs w:val="28"/>
        </w:rPr>
      </w:pPr>
      <w:r>
        <w:rPr>
          <w:rFonts w:ascii="Arial Narrow" w:hAnsi="Arial Narrow" w:eastAsia="仿宋_GB2312"/>
          <w:sz w:val="28"/>
          <w:szCs w:val="28"/>
        </w:rPr>
        <w:t>（2）组织实施：为使绩效评价工作顺利开展，昆明市残疾人联合会成立绩效评价工作领导小组，由党组书记任组长，分管副理事长任副组长，财务处、办公室及各相关处室人员参与，负责绩效评价的组织、监督和实施工作。</w:t>
      </w:r>
    </w:p>
    <w:p w14:paraId="1737FFE7">
      <w:pPr>
        <w:ind w:firstLine="560" w:firstLineChars="200"/>
        <w:rPr>
          <w:rFonts w:ascii="Arial Narrow" w:hAnsi="Arial Narrow" w:eastAsia="仿宋_GB2312"/>
          <w:sz w:val="28"/>
          <w:szCs w:val="28"/>
        </w:rPr>
      </w:pPr>
      <w:r>
        <w:rPr>
          <w:rFonts w:ascii="Arial Narrow" w:hAnsi="Arial Narrow" w:eastAsia="仿宋_GB2312"/>
          <w:sz w:val="28"/>
          <w:szCs w:val="28"/>
        </w:rPr>
        <w:t>（3）分析评价：2019年4月</w:t>
      </w:r>
      <w:r>
        <w:rPr>
          <w:rFonts w:hint="eastAsia" w:ascii="Arial Narrow" w:hAnsi="Arial Narrow" w:eastAsia="仿宋_GB2312"/>
          <w:sz w:val="28"/>
          <w:szCs w:val="28"/>
        </w:rPr>
        <w:t>21</w:t>
      </w:r>
      <w:r>
        <w:rPr>
          <w:rFonts w:ascii="Arial Narrow" w:hAnsi="Arial Narrow" w:eastAsia="仿宋_GB2312"/>
          <w:sz w:val="28"/>
          <w:szCs w:val="28"/>
        </w:rPr>
        <w:t>日至5月25日，对市残联2019年部门整体支出的基本资料进行核实、分析，对重点项目进行了复查和现场核实（因对下项目较多，选取了禄劝、寻甸、东川、嵩明、石林5个县区进行现场核实），发放绩效问卷，利用访谈法、现场查验法、数据统计法、成本效益分析法开展具体绩效分析工作，运用相关绩效评价方法对绩效完成情况进行综合分析、打分，最后形成评价结论。</w:t>
      </w:r>
    </w:p>
    <w:p w14:paraId="0A0DA7AA">
      <w:pPr>
        <w:ind w:firstLine="560" w:firstLineChars="200"/>
        <w:rPr>
          <w:rFonts w:ascii="Arial Narrow" w:hAnsi="Arial Narrow" w:eastAsia="仿宋_GB2312"/>
          <w:sz w:val="28"/>
          <w:szCs w:val="28"/>
        </w:rPr>
      </w:pPr>
      <w:r>
        <w:rPr>
          <w:rFonts w:ascii="Arial Narrow" w:hAnsi="Arial Narrow" w:eastAsia="仿宋_GB2312"/>
          <w:sz w:val="28"/>
          <w:szCs w:val="28"/>
        </w:rPr>
        <w:t>（4）整理底稿、报告报送：对前三个阶段涉及到统计资料、问卷调查表、制度文件以及其他与项目相关的业务、财务资料连同最后的绩效评价报告进行整理，对外进行报告报送及公开，针对绩效评价中发现的问题，要求相关部门进行整改，财务处、办公室负责整改落实与监督。</w:t>
      </w:r>
    </w:p>
    <w:p w14:paraId="050B874A">
      <w:pPr>
        <w:widowControl w:val="0"/>
        <w:overflowPunct/>
        <w:ind w:firstLine="560" w:firstLineChars="200"/>
        <w:outlineLvl w:val="0"/>
        <w:rPr>
          <w:rFonts w:ascii="Arial Narrow" w:hAnsi="Arial Narrow" w:eastAsia="黑体"/>
          <w:bCs/>
          <w:kern w:val="44"/>
          <w:sz w:val="28"/>
          <w:szCs w:val="28"/>
          <w:lang w:val="zh-CN"/>
        </w:rPr>
      </w:pPr>
      <w:bookmarkStart w:id="23" w:name="_Toc40953066"/>
      <w:r>
        <w:rPr>
          <w:rFonts w:ascii="Arial Narrow" w:hAnsi="Arial Narrow" w:eastAsia="黑体"/>
          <w:bCs/>
          <w:kern w:val="44"/>
          <w:sz w:val="28"/>
          <w:szCs w:val="28"/>
          <w:lang w:val="zh-CN"/>
        </w:rPr>
        <w:t>四、评价结论和绩效分析</w:t>
      </w:r>
      <w:bookmarkEnd w:id="23"/>
    </w:p>
    <w:p w14:paraId="47183829">
      <w:pPr>
        <w:ind w:firstLine="560" w:firstLineChars="200"/>
        <w:outlineLvl w:val="0"/>
        <w:rPr>
          <w:rFonts w:ascii="Arial Narrow" w:hAnsi="Arial Narrow" w:eastAsia="楷体_GB2312"/>
          <w:sz w:val="28"/>
          <w:szCs w:val="28"/>
        </w:rPr>
      </w:pPr>
      <w:bookmarkStart w:id="24" w:name="_Toc40953067"/>
      <w:r>
        <w:rPr>
          <w:rFonts w:ascii="Arial Narrow" w:hAnsi="Arial Narrow" w:eastAsia="楷体_GB2312"/>
          <w:sz w:val="28"/>
          <w:szCs w:val="28"/>
        </w:rPr>
        <w:t>（一）评价结论</w:t>
      </w:r>
      <w:bookmarkEnd w:id="24"/>
    </w:p>
    <w:p w14:paraId="1ABF9BB2">
      <w:pPr>
        <w:ind w:firstLine="560" w:firstLineChars="200"/>
        <w:rPr>
          <w:rFonts w:ascii="Arial Narrow" w:hAnsi="Arial Narrow" w:eastAsia="仿宋_GB2312"/>
          <w:sz w:val="28"/>
          <w:szCs w:val="28"/>
        </w:rPr>
      </w:pPr>
      <w:r>
        <w:rPr>
          <w:rFonts w:ascii="Arial Narrow" w:hAnsi="Arial Narrow" w:eastAsia="仿宋_GB2312"/>
          <w:sz w:val="28"/>
          <w:szCs w:val="28"/>
        </w:rPr>
        <w:t>1、评价结果</w:t>
      </w:r>
    </w:p>
    <w:p w14:paraId="0FCB6E05">
      <w:pPr>
        <w:ind w:firstLine="560" w:firstLineChars="200"/>
        <w:rPr>
          <w:rFonts w:ascii="Arial Narrow" w:hAnsi="Arial Narrow" w:eastAsia="仿宋_GB2312"/>
          <w:sz w:val="28"/>
          <w:szCs w:val="28"/>
        </w:rPr>
      </w:pPr>
      <w:bookmarkStart w:id="25" w:name="_Hlk514320632"/>
      <w:r>
        <w:rPr>
          <w:rFonts w:ascii="Arial Narrow" w:hAnsi="Arial Narrow" w:eastAsia="仿宋_GB2312"/>
          <w:sz w:val="28"/>
          <w:szCs w:val="28"/>
        </w:rPr>
        <w:t>通过对市残联2019年度部门整体支出决策、管理、绩效三个方面的45个三级指标进行评价、打分，最终自评得分89.7分，评定等级为良。</w:t>
      </w:r>
    </w:p>
    <w:p w14:paraId="6B01B657">
      <w:pPr>
        <w:ind w:firstLine="560" w:firstLineChars="200"/>
        <w:rPr>
          <w:rFonts w:ascii="Arial Narrow" w:hAnsi="Arial Narrow" w:eastAsia="仿宋_GB2312"/>
          <w:sz w:val="28"/>
          <w:szCs w:val="28"/>
        </w:rPr>
      </w:pPr>
      <w:r>
        <w:rPr>
          <w:rFonts w:ascii="Arial Narrow" w:hAnsi="Arial Narrow" w:eastAsia="仿宋_GB2312"/>
          <w:sz w:val="28"/>
          <w:szCs w:val="28"/>
        </w:rPr>
        <w:t>经对昆明市残疾人联合会2019年整体支出的绩效目标设定、资金到位、资金管理、资产管理、财务管理、各项目产出、经济效益、社会效益、环境效益等方面等进行绩效评价，市残联在基层组织建设、精准康复服务、残疾人社会保障工作、残疾人扶贫、残疾人就业、残疾人托养服务、残疾人宣传文体工作、残疾人信访、12385非应急服务“一号通”平台工作、人大建议与政协提案回复等方面均达到年初制定的计划目标。</w:t>
      </w:r>
    </w:p>
    <w:p w14:paraId="35C4EC59">
      <w:pPr>
        <w:ind w:firstLine="560" w:firstLineChars="200"/>
        <w:rPr>
          <w:rFonts w:ascii="Arial Narrow" w:hAnsi="Arial Narrow" w:eastAsia="仿宋_GB2312"/>
          <w:sz w:val="28"/>
          <w:szCs w:val="28"/>
        </w:rPr>
      </w:pPr>
      <w:r>
        <w:rPr>
          <w:rFonts w:ascii="Arial Narrow" w:hAnsi="Arial Narrow" w:eastAsia="仿宋_GB2312"/>
          <w:sz w:val="28"/>
          <w:szCs w:val="28"/>
        </w:rPr>
        <w:t>另外，市残联还在制定制定印发了《昆明市2019年“阳光家园计划”——智力精神和重度残疾人托养服务方案》（昆残联发〔2019〕2号）、《昆明市（市本级）残疾人事业专项彩票公益金助学项目”工作的通知》（昆残发〔2019〕27号）、《关于开展2019年资助贫困残疾人大中专学生工作的通知》（昆残发〔2019〕29号）、《关于建立残疾儿童康复救助制度的实施意见》（昆政函〔2019〕68号）、《关于举办2019年昆明市第二届特奥运动会暨首届特奥联谊活动的通知》（昆残联发〔2019〕16号）、《关于开展2019年残疾人文化进家庭“五个一”项目的通知》（昆残发〔2019〕23号）、《2019年度昆明市全国残疾人基本服务状况和需求信息数据动态更新工作实施方案》（昆残工委办发〔2019〕5号）、《昆明市村（社区）残疾人专职委员管理实施方案》（昆残联发〔2019〕3号）、《关于进一步规范残疾人残疾评定工作的通知》（昆残联发〔2019〕1号），对促进残疾人基层组织、培训、体育健身、文化宣传、康复、托养、教育等工作的规范化、流程化起到了较大推动作用。</w:t>
      </w:r>
    </w:p>
    <w:bookmarkEnd w:id="25"/>
    <w:p w14:paraId="740991E4">
      <w:pPr>
        <w:ind w:firstLine="560" w:firstLineChars="200"/>
        <w:rPr>
          <w:rFonts w:ascii="Arial Narrow" w:hAnsi="Arial Narrow" w:eastAsia="仿宋_GB2312"/>
          <w:sz w:val="28"/>
          <w:szCs w:val="28"/>
        </w:rPr>
      </w:pPr>
      <w:r>
        <w:rPr>
          <w:rFonts w:ascii="Arial Narrow" w:hAnsi="Arial Narrow" w:eastAsia="仿宋_GB2312"/>
          <w:sz w:val="28"/>
          <w:szCs w:val="28"/>
        </w:rPr>
        <w:t>2、主要绩效</w:t>
      </w:r>
    </w:p>
    <w:p w14:paraId="02506027">
      <w:pPr>
        <w:ind w:firstLine="560" w:firstLineChars="200"/>
        <w:rPr>
          <w:rFonts w:ascii="Arial Narrow" w:hAnsi="Arial Narrow" w:eastAsia="仿宋_GB2312"/>
          <w:sz w:val="28"/>
          <w:szCs w:val="28"/>
        </w:rPr>
      </w:pPr>
      <w:r>
        <w:rPr>
          <w:rFonts w:ascii="Arial Narrow" w:hAnsi="Arial Narrow" w:eastAsia="仿宋_GB2312"/>
          <w:sz w:val="28"/>
          <w:szCs w:val="28"/>
        </w:rPr>
        <w:t>2019年，昆明市残联认真落实市第十一次党代会，市委十一届六次全会和市两会确定的各项目标任务，全面贯彻</w:t>
      </w:r>
      <w:r>
        <w:rPr>
          <w:rFonts w:ascii="Arial Narrow" w:hAnsi="Arial Narrow" w:eastAsia="仿宋_GB2312"/>
          <w:sz w:val="28"/>
          <w:szCs w:val="28"/>
          <w:lang w:val="zh-CN"/>
        </w:rPr>
        <w:t>《昆明市“十三五”加快残疾人小康进程规划纲要》、</w:t>
      </w:r>
      <w:r>
        <w:rPr>
          <w:rFonts w:ascii="Arial Narrow" w:hAnsi="Arial Narrow" w:eastAsia="仿宋_GB2312"/>
          <w:sz w:val="28"/>
          <w:szCs w:val="28"/>
        </w:rPr>
        <w:t>“基层党建创新提质年”各项任务，不断加强作风纪律建设，不断提升机关党建服务发展的能力，进一步提升残疾人康复、扶贫、就业、体育文化建设等领域的管理水平，在助推昆明市残疾人事业与经济社会和谐发展、创建文明城市方面取得了较大成效。具体见本报告第一章（三）2019年工作完成情况。</w:t>
      </w:r>
    </w:p>
    <w:p w14:paraId="2474294C">
      <w:pPr>
        <w:ind w:firstLine="560" w:firstLineChars="200"/>
        <w:outlineLvl w:val="0"/>
        <w:rPr>
          <w:rFonts w:ascii="Arial Narrow" w:hAnsi="Arial Narrow" w:eastAsia="楷体_GB2312"/>
          <w:sz w:val="28"/>
          <w:szCs w:val="28"/>
        </w:rPr>
      </w:pPr>
      <w:bookmarkStart w:id="26" w:name="_Toc40953068"/>
      <w:r>
        <w:rPr>
          <w:rFonts w:ascii="Arial Narrow" w:hAnsi="Arial Narrow" w:eastAsia="楷体_GB2312"/>
          <w:sz w:val="28"/>
          <w:szCs w:val="28"/>
        </w:rPr>
        <w:t>（二）具体绩效分析</w:t>
      </w:r>
      <w:bookmarkEnd w:id="26"/>
    </w:p>
    <w:p w14:paraId="2A022893">
      <w:pPr>
        <w:ind w:firstLine="560" w:firstLineChars="200"/>
        <w:rPr>
          <w:rFonts w:ascii="Arial Narrow" w:hAnsi="Arial Narrow" w:eastAsia="仿宋_GB2312"/>
          <w:sz w:val="28"/>
          <w:szCs w:val="28"/>
        </w:rPr>
      </w:pPr>
      <w:r>
        <w:rPr>
          <w:rFonts w:ascii="Arial Narrow" w:hAnsi="Arial Narrow" w:eastAsia="仿宋_GB2312"/>
          <w:sz w:val="28"/>
          <w:szCs w:val="28"/>
        </w:rPr>
        <w:t>对照绩效评价指标体系逐项进行分析、评价并打分，最终得分89.7分，各绩效指标评价情况如下（具体评分情况详见附表3：市残联部门整体支出绩效指标体系及评分表）。</w:t>
      </w:r>
    </w:p>
    <w:p w14:paraId="593F0BE4">
      <w:pPr>
        <w:jc w:val="center"/>
        <w:rPr>
          <w:rFonts w:ascii="Arial Narrow" w:hAnsi="Arial Narrow" w:eastAsia="仿宋_GB2312"/>
          <w:sz w:val="28"/>
          <w:szCs w:val="28"/>
        </w:rPr>
      </w:pPr>
      <w:r>
        <w:rPr>
          <w:rFonts w:ascii="Arial Narrow" w:hAnsi="Arial Narrow" w:eastAsia="仿宋_GB2312"/>
          <w:sz w:val="28"/>
          <w:szCs w:val="28"/>
        </w:rPr>
        <w:t>一级指标得分情况表</w:t>
      </w:r>
    </w:p>
    <w:tbl>
      <w:tblPr>
        <w:tblStyle w:val="88"/>
        <w:tblW w:w="9045" w:type="dxa"/>
        <w:jc w:val="center"/>
        <w:tblLayout w:type="autofit"/>
        <w:tblCellMar>
          <w:top w:w="0" w:type="dxa"/>
          <w:left w:w="108" w:type="dxa"/>
          <w:bottom w:w="0" w:type="dxa"/>
          <w:right w:w="108" w:type="dxa"/>
        </w:tblCellMar>
      </w:tblPr>
      <w:tblGrid>
        <w:gridCol w:w="2821"/>
        <w:gridCol w:w="1556"/>
        <w:gridCol w:w="1556"/>
        <w:gridCol w:w="1556"/>
        <w:gridCol w:w="1556"/>
      </w:tblGrid>
      <w:tr w14:paraId="25AB628C">
        <w:tblPrEx>
          <w:tblCellMar>
            <w:top w:w="0" w:type="dxa"/>
            <w:left w:w="108" w:type="dxa"/>
            <w:bottom w:w="0" w:type="dxa"/>
            <w:right w:w="108" w:type="dxa"/>
          </w:tblCellMar>
        </w:tblPrEx>
        <w:trPr>
          <w:trHeight w:val="372" w:hRule="atLeast"/>
          <w:tblHeader/>
          <w:jc w:val="center"/>
        </w:trPr>
        <w:tc>
          <w:tcPr>
            <w:tcW w:w="28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EBB30">
            <w:pPr>
              <w:overflowPunct/>
              <w:autoSpaceDE/>
              <w:autoSpaceDN/>
              <w:adjustRightInd/>
              <w:jc w:val="center"/>
              <w:rPr>
                <w:rFonts w:ascii="Arial Narrow" w:hAnsi="Arial Narrow" w:cs="宋体"/>
                <w:b/>
                <w:color w:val="000000"/>
                <w:sz w:val="18"/>
                <w:szCs w:val="18"/>
              </w:rPr>
            </w:pPr>
            <w:r>
              <w:rPr>
                <w:rFonts w:ascii="Arial Narrow" w:hAnsi="Arial Narrow" w:cs="宋体"/>
                <w:b/>
                <w:color w:val="000000"/>
                <w:sz w:val="18"/>
                <w:szCs w:val="18"/>
              </w:rPr>
              <w:t>项目</w:t>
            </w:r>
          </w:p>
        </w:tc>
        <w:tc>
          <w:tcPr>
            <w:tcW w:w="1556" w:type="dxa"/>
            <w:tcBorders>
              <w:top w:val="single" w:color="auto" w:sz="4" w:space="0"/>
              <w:left w:val="nil"/>
              <w:bottom w:val="single" w:color="auto" w:sz="4" w:space="0"/>
              <w:right w:val="single" w:color="auto" w:sz="4" w:space="0"/>
            </w:tcBorders>
            <w:shd w:val="clear" w:color="auto" w:fill="auto"/>
            <w:noWrap/>
            <w:vAlign w:val="center"/>
          </w:tcPr>
          <w:p w14:paraId="34763BE6">
            <w:pPr>
              <w:overflowPunct/>
              <w:autoSpaceDE/>
              <w:autoSpaceDN/>
              <w:adjustRightInd/>
              <w:jc w:val="center"/>
              <w:rPr>
                <w:rFonts w:ascii="Arial Narrow" w:hAnsi="Arial Narrow" w:cs="宋体"/>
                <w:b/>
                <w:color w:val="000000"/>
                <w:sz w:val="18"/>
                <w:szCs w:val="18"/>
              </w:rPr>
            </w:pPr>
            <w:r>
              <w:rPr>
                <w:rFonts w:ascii="Arial Narrow" w:hAnsi="Arial Narrow" w:cs="宋体"/>
                <w:b/>
                <w:color w:val="000000"/>
                <w:sz w:val="18"/>
                <w:szCs w:val="18"/>
              </w:rPr>
              <w:t>权重分</w:t>
            </w:r>
          </w:p>
        </w:tc>
        <w:tc>
          <w:tcPr>
            <w:tcW w:w="1556" w:type="dxa"/>
            <w:tcBorders>
              <w:top w:val="single" w:color="auto" w:sz="4" w:space="0"/>
              <w:left w:val="nil"/>
              <w:bottom w:val="single" w:color="auto" w:sz="4" w:space="0"/>
              <w:right w:val="single" w:color="auto" w:sz="4" w:space="0"/>
            </w:tcBorders>
            <w:shd w:val="clear" w:color="auto" w:fill="auto"/>
            <w:noWrap/>
            <w:vAlign w:val="center"/>
          </w:tcPr>
          <w:p w14:paraId="46102A6C">
            <w:pPr>
              <w:overflowPunct/>
              <w:autoSpaceDE/>
              <w:autoSpaceDN/>
              <w:adjustRightInd/>
              <w:jc w:val="center"/>
              <w:rPr>
                <w:rFonts w:ascii="Arial Narrow" w:hAnsi="Arial Narrow" w:cs="宋体"/>
                <w:b/>
                <w:color w:val="000000"/>
                <w:sz w:val="18"/>
                <w:szCs w:val="18"/>
              </w:rPr>
            </w:pPr>
            <w:r>
              <w:rPr>
                <w:rFonts w:ascii="Arial Narrow" w:hAnsi="Arial Narrow" w:cs="宋体"/>
                <w:b/>
                <w:color w:val="000000"/>
                <w:sz w:val="18"/>
                <w:szCs w:val="18"/>
              </w:rPr>
              <w:t>得分</w:t>
            </w:r>
          </w:p>
        </w:tc>
        <w:tc>
          <w:tcPr>
            <w:tcW w:w="1556" w:type="dxa"/>
            <w:tcBorders>
              <w:top w:val="single" w:color="auto" w:sz="4" w:space="0"/>
              <w:left w:val="nil"/>
              <w:bottom w:val="single" w:color="auto" w:sz="4" w:space="0"/>
              <w:right w:val="single" w:color="auto" w:sz="4" w:space="0"/>
            </w:tcBorders>
            <w:shd w:val="clear" w:color="auto" w:fill="auto"/>
            <w:noWrap/>
            <w:vAlign w:val="center"/>
          </w:tcPr>
          <w:p w14:paraId="5DDC7DC7">
            <w:pPr>
              <w:overflowPunct/>
              <w:autoSpaceDE/>
              <w:autoSpaceDN/>
              <w:adjustRightInd/>
              <w:jc w:val="center"/>
              <w:rPr>
                <w:rFonts w:ascii="Arial Narrow" w:hAnsi="Arial Narrow" w:cs="宋体"/>
                <w:b/>
                <w:color w:val="000000"/>
                <w:sz w:val="18"/>
                <w:szCs w:val="18"/>
              </w:rPr>
            </w:pPr>
            <w:r>
              <w:rPr>
                <w:rFonts w:ascii="Arial Narrow" w:hAnsi="Arial Narrow" w:cs="宋体"/>
                <w:b/>
                <w:color w:val="000000"/>
                <w:sz w:val="18"/>
                <w:szCs w:val="18"/>
              </w:rPr>
              <w:t>扣分</w:t>
            </w:r>
          </w:p>
        </w:tc>
        <w:tc>
          <w:tcPr>
            <w:tcW w:w="1556" w:type="dxa"/>
            <w:tcBorders>
              <w:top w:val="single" w:color="auto" w:sz="4" w:space="0"/>
              <w:left w:val="nil"/>
              <w:bottom w:val="single" w:color="auto" w:sz="4" w:space="0"/>
              <w:right w:val="single" w:color="auto" w:sz="4" w:space="0"/>
            </w:tcBorders>
            <w:shd w:val="clear" w:color="auto" w:fill="auto"/>
            <w:noWrap/>
            <w:vAlign w:val="center"/>
          </w:tcPr>
          <w:p w14:paraId="76D9EC2E">
            <w:pPr>
              <w:overflowPunct/>
              <w:autoSpaceDE/>
              <w:autoSpaceDN/>
              <w:adjustRightInd/>
              <w:jc w:val="center"/>
              <w:rPr>
                <w:rFonts w:ascii="Arial Narrow" w:hAnsi="Arial Narrow" w:cs="宋体"/>
                <w:b/>
                <w:color w:val="000000"/>
                <w:sz w:val="18"/>
                <w:szCs w:val="18"/>
              </w:rPr>
            </w:pPr>
            <w:r>
              <w:rPr>
                <w:rFonts w:ascii="Arial Narrow" w:hAnsi="Arial Narrow" w:cs="宋体"/>
                <w:b/>
                <w:color w:val="000000"/>
                <w:sz w:val="18"/>
                <w:szCs w:val="18"/>
              </w:rPr>
              <w:t>得分率</w:t>
            </w:r>
          </w:p>
        </w:tc>
      </w:tr>
      <w:tr w14:paraId="01F44AB5">
        <w:tblPrEx>
          <w:tblCellMar>
            <w:top w:w="0" w:type="dxa"/>
            <w:left w:w="108" w:type="dxa"/>
            <w:bottom w:w="0" w:type="dxa"/>
            <w:right w:w="108" w:type="dxa"/>
          </w:tblCellMar>
        </w:tblPrEx>
        <w:trPr>
          <w:trHeight w:val="335" w:hRule="atLeast"/>
          <w:jc w:val="center"/>
        </w:trPr>
        <w:tc>
          <w:tcPr>
            <w:tcW w:w="2821" w:type="dxa"/>
            <w:tcBorders>
              <w:top w:val="nil"/>
              <w:left w:val="single" w:color="auto" w:sz="4" w:space="0"/>
              <w:bottom w:val="single" w:color="auto" w:sz="4" w:space="0"/>
              <w:right w:val="single" w:color="auto" w:sz="4" w:space="0"/>
            </w:tcBorders>
            <w:shd w:val="clear" w:color="auto" w:fill="auto"/>
            <w:noWrap/>
            <w:vAlign w:val="center"/>
          </w:tcPr>
          <w:p w14:paraId="5B83D32C">
            <w:pPr>
              <w:overflowPunct/>
              <w:autoSpaceDE/>
              <w:autoSpaceDN/>
              <w:adjustRightInd/>
              <w:jc w:val="center"/>
              <w:rPr>
                <w:rFonts w:ascii="Arial Narrow" w:hAnsi="Arial Narrow" w:cs="宋体"/>
                <w:color w:val="000000"/>
                <w:sz w:val="18"/>
                <w:szCs w:val="18"/>
              </w:rPr>
            </w:pPr>
            <w:r>
              <w:rPr>
                <w:rFonts w:ascii="Arial Narrow" w:hAnsi="Arial Narrow" w:cs="宋体"/>
                <w:color w:val="000000"/>
                <w:sz w:val="18"/>
                <w:szCs w:val="18"/>
              </w:rPr>
              <w:t>A部门决策</w:t>
            </w:r>
          </w:p>
        </w:tc>
        <w:tc>
          <w:tcPr>
            <w:tcW w:w="1556" w:type="dxa"/>
            <w:tcBorders>
              <w:top w:val="nil"/>
              <w:left w:val="nil"/>
              <w:bottom w:val="single" w:color="auto" w:sz="4" w:space="0"/>
              <w:right w:val="single" w:color="auto" w:sz="4" w:space="0"/>
            </w:tcBorders>
            <w:shd w:val="clear" w:color="auto" w:fill="auto"/>
            <w:noWrap/>
            <w:vAlign w:val="center"/>
          </w:tcPr>
          <w:p w14:paraId="3D83BC3C">
            <w:pPr>
              <w:overflowPunct/>
              <w:autoSpaceDE/>
              <w:autoSpaceDN/>
              <w:adjustRightInd/>
              <w:jc w:val="right"/>
              <w:rPr>
                <w:rFonts w:ascii="Arial Narrow" w:hAnsi="Arial Narrow"/>
                <w:color w:val="000000"/>
                <w:sz w:val="16"/>
                <w:szCs w:val="16"/>
              </w:rPr>
            </w:pPr>
            <w:r>
              <w:rPr>
                <w:rFonts w:ascii="Arial Narrow" w:hAnsi="Arial Narrow"/>
                <w:color w:val="000000"/>
                <w:sz w:val="16"/>
                <w:szCs w:val="16"/>
              </w:rPr>
              <w:t>35.00</w:t>
            </w:r>
          </w:p>
        </w:tc>
        <w:tc>
          <w:tcPr>
            <w:tcW w:w="1556" w:type="dxa"/>
            <w:tcBorders>
              <w:top w:val="nil"/>
              <w:left w:val="nil"/>
              <w:bottom w:val="single" w:color="auto" w:sz="4" w:space="0"/>
              <w:right w:val="single" w:color="auto" w:sz="4" w:space="0"/>
            </w:tcBorders>
            <w:shd w:val="clear" w:color="auto" w:fill="auto"/>
            <w:noWrap/>
            <w:vAlign w:val="center"/>
          </w:tcPr>
          <w:p w14:paraId="5A3B2763">
            <w:pPr>
              <w:jc w:val="right"/>
              <w:rPr>
                <w:rFonts w:ascii="Arial Narrow" w:hAnsi="Arial Narrow"/>
                <w:color w:val="000000"/>
                <w:sz w:val="16"/>
                <w:szCs w:val="16"/>
              </w:rPr>
            </w:pPr>
            <w:r>
              <w:rPr>
                <w:rFonts w:ascii="Arial Narrow" w:hAnsi="Arial Narrow"/>
                <w:color w:val="000000"/>
                <w:sz w:val="16"/>
                <w:szCs w:val="16"/>
              </w:rPr>
              <w:t xml:space="preserve">32.00 </w:t>
            </w:r>
          </w:p>
        </w:tc>
        <w:tc>
          <w:tcPr>
            <w:tcW w:w="1556" w:type="dxa"/>
            <w:tcBorders>
              <w:top w:val="nil"/>
              <w:left w:val="nil"/>
              <w:bottom w:val="single" w:color="auto" w:sz="4" w:space="0"/>
              <w:right w:val="single" w:color="auto" w:sz="4" w:space="0"/>
            </w:tcBorders>
            <w:shd w:val="clear" w:color="auto" w:fill="auto"/>
            <w:noWrap/>
            <w:vAlign w:val="center"/>
          </w:tcPr>
          <w:p w14:paraId="48213170">
            <w:pPr>
              <w:jc w:val="right"/>
              <w:rPr>
                <w:rFonts w:ascii="Arial Narrow" w:hAnsi="Arial Narrow"/>
                <w:color w:val="000000"/>
                <w:sz w:val="16"/>
                <w:szCs w:val="16"/>
              </w:rPr>
            </w:pPr>
            <w:r>
              <w:rPr>
                <w:rFonts w:ascii="Arial Narrow" w:hAnsi="Arial Narrow"/>
                <w:color w:val="000000"/>
                <w:sz w:val="16"/>
                <w:szCs w:val="16"/>
              </w:rPr>
              <w:t xml:space="preserve">3.00 </w:t>
            </w:r>
          </w:p>
        </w:tc>
        <w:tc>
          <w:tcPr>
            <w:tcW w:w="1556" w:type="dxa"/>
            <w:tcBorders>
              <w:top w:val="nil"/>
              <w:left w:val="nil"/>
              <w:bottom w:val="single" w:color="auto" w:sz="4" w:space="0"/>
              <w:right w:val="single" w:color="auto" w:sz="4" w:space="0"/>
            </w:tcBorders>
            <w:shd w:val="clear" w:color="auto" w:fill="auto"/>
            <w:noWrap/>
            <w:vAlign w:val="center"/>
          </w:tcPr>
          <w:p w14:paraId="25326820">
            <w:pPr>
              <w:jc w:val="right"/>
              <w:rPr>
                <w:rFonts w:ascii="Arial Narrow" w:hAnsi="Arial Narrow"/>
                <w:color w:val="000000"/>
                <w:sz w:val="16"/>
                <w:szCs w:val="16"/>
              </w:rPr>
            </w:pPr>
            <w:r>
              <w:rPr>
                <w:rFonts w:ascii="Arial Narrow" w:hAnsi="Arial Narrow"/>
                <w:color w:val="000000"/>
                <w:sz w:val="16"/>
                <w:szCs w:val="16"/>
              </w:rPr>
              <w:t>91.43%</w:t>
            </w:r>
          </w:p>
        </w:tc>
      </w:tr>
      <w:tr w14:paraId="3F63EA88">
        <w:tblPrEx>
          <w:tblCellMar>
            <w:top w:w="0" w:type="dxa"/>
            <w:left w:w="108" w:type="dxa"/>
            <w:bottom w:w="0" w:type="dxa"/>
            <w:right w:w="108" w:type="dxa"/>
          </w:tblCellMar>
        </w:tblPrEx>
        <w:trPr>
          <w:trHeight w:val="335" w:hRule="atLeast"/>
          <w:jc w:val="center"/>
        </w:trPr>
        <w:tc>
          <w:tcPr>
            <w:tcW w:w="2821" w:type="dxa"/>
            <w:tcBorders>
              <w:top w:val="nil"/>
              <w:left w:val="single" w:color="auto" w:sz="4" w:space="0"/>
              <w:bottom w:val="single" w:color="auto" w:sz="4" w:space="0"/>
              <w:right w:val="single" w:color="auto" w:sz="4" w:space="0"/>
            </w:tcBorders>
            <w:shd w:val="clear" w:color="auto" w:fill="auto"/>
            <w:noWrap/>
            <w:vAlign w:val="center"/>
          </w:tcPr>
          <w:p w14:paraId="27AA7780">
            <w:pPr>
              <w:overflowPunct/>
              <w:autoSpaceDE/>
              <w:autoSpaceDN/>
              <w:adjustRightInd/>
              <w:jc w:val="center"/>
              <w:rPr>
                <w:rFonts w:ascii="Arial Narrow" w:hAnsi="Arial Narrow" w:cs="宋体"/>
                <w:color w:val="000000"/>
                <w:sz w:val="18"/>
                <w:szCs w:val="18"/>
              </w:rPr>
            </w:pPr>
            <w:r>
              <w:rPr>
                <w:rFonts w:ascii="Arial Narrow" w:hAnsi="Arial Narrow" w:cs="宋体"/>
                <w:color w:val="000000"/>
                <w:sz w:val="18"/>
                <w:szCs w:val="18"/>
              </w:rPr>
              <w:t>B部门管理</w:t>
            </w:r>
          </w:p>
        </w:tc>
        <w:tc>
          <w:tcPr>
            <w:tcW w:w="1556" w:type="dxa"/>
            <w:tcBorders>
              <w:top w:val="nil"/>
              <w:left w:val="nil"/>
              <w:bottom w:val="single" w:color="auto" w:sz="4" w:space="0"/>
              <w:right w:val="single" w:color="auto" w:sz="4" w:space="0"/>
            </w:tcBorders>
            <w:shd w:val="clear" w:color="auto" w:fill="auto"/>
            <w:noWrap/>
            <w:vAlign w:val="center"/>
          </w:tcPr>
          <w:p w14:paraId="69951B9E">
            <w:pPr>
              <w:jc w:val="right"/>
              <w:rPr>
                <w:rFonts w:ascii="Arial Narrow" w:hAnsi="Arial Narrow"/>
                <w:color w:val="000000"/>
                <w:sz w:val="16"/>
                <w:szCs w:val="16"/>
              </w:rPr>
            </w:pPr>
            <w:r>
              <w:rPr>
                <w:rFonts w:ascii="Arial Narrow" w:hAnsi="Arial Narrow"/>
                <w:color w:val="000000"/>
                <w:sz w:val="16"/>
                <w:szCs w:val="16"/>
              </w:rPr>
              <w:t>20.00</w:t>
            </w:r>
          </w:p>
        </w:tc>
        <w:tc>
          <w:tcPr>
            <w:tcW w:w="1556" w:type="dxa"/>
            <w:tcBorders>
              <w:top w:val="nil"/>
              <w:left w:val="nil"/>
              <w:bottom w:val="single" w:color="auto" w:sz="4" w:space="0"/>
              <w:right w:val="single" w:color="auto" w:sz="4" w:space="0"/>
            </w:tcBorders>
            <w:shd w:val="clear" w:color="auto" w:fill="auto"/>
            <w:noWrap/>
            <w:vAlign w:val="center"/>
          </w:tcPr>
          <w:p w14:paraId="5EFDE376">
            <w:pPr>
              <w:jc w:val="right"/>
              <w:rPr>
                <w:rFonts w:ascii="Arial Narrow" w:hAnsi="Arial Narrow"/>
                <w:color w:val="000000"/>
                <w:sz w:val="16"/>
                <w:szCs w:val="16"/>
              </w:rPr>
            </w:pPr>
            <w:r>
              <w:rPr>
                <w:rFonts w:ascii="Arial Narrow" w:hAnsi="Arial Narrow"/>
                <w:color w:val="000000"/>
                <w:sz w:val="16"/>
                <w:szCs w:val="16"/>
              </w:rPr>
              <w:t xml:space="preserve">18.80 </w:t>
            </w:r>
          </w:p>
        </w:tc>
        <w:tc>
          <w:tcPr>
            <w:tcW w:w="1556" w:type="dxa"/>
            <w:tcBorders>
              <w:top w:val="nil"/>
              <w:left w:val="nil"/>
              <w:bottom w:val="single" w:color="auto" w:sz="4" w:space="0"/>
              <w:right w:val="single" w:color="auto" w:sz="4" w:space="0"/>
            </w:tcBorders>
            <w:shd w:val="clear" w:color="auto" w:fill="auto"/>
            <w:noWrap/>
            <w:vAlign w:val="center"/>
          </w:tcPr>
          <w:p w14:paraId="356A7719">
            <w:pPr>
              <w:jc w:val="right"/>
              <w:rPr>
                <w:rFonts w:ascii="Arial Narrow" w:hAnsi="Arial Narrow"/>
                <w:color w:val="000000"/>
                <w:sz w:val="16"/>
                <w:szCs w:val="16"/>
              </w:rPr>
            </w:pPr>
            <w:r>
              <w:rPr>
                <w:rFonts w:ascii="Arial Narrow" w:hAnsi="Arial Narrow"/>
                <w:color w:val="000000"/>
                <w:sz w:val="16"/>
                <w:szCs w:val="16"/>
              </w:rPr>
              <w:t xml:space="preserve">1.20 </w:t>
            </w:r>
          </w:p>
        </w:tc>
        <w:tc>
          <w:tcPr>
            <w:tcW w:w="1556" w:type="dxa"/>
            <w:tcBorders>
              <w:top w:val="nil"/>
              <w:left w:val="nil"/>
              <w:bottom w:val="single" w:color="auto" w:sz="4" w:space="0"/>
              <w:right w:val="single" w:color="auto" w:sz="4" w:space="0"/>
            </w:tcBorders>
            <w:shd w:val="clear" w:color="auto" w:fill="auto"/>
            <w:noWrap/>
            <w:vAlign w:val="center"/>
          </w:tcPr>
          <w:p w14:paraId="30C5A465">
            <w:pPr>
              <w:jc w:val="right"/>
              <w:rPr>
                <w:rFonts w:ascii="Arial Narrow" w:hAnsi="Arial Narrow"/>
                <w:color w:val="000000"/>
                <w:sz w:val="16"/>
                <w:szCs w:val="16"/>
              </w:rPr>
            </w:pPr>
            <w:r>
              <w:rPr>
                <w:rFonts w:ascii="Arial Narrow" w:hAnsi="Arial Narrow"/>
                <w:color w:val="000000"/>
                <w:sz w:val="16"/>
                <w:szCs w:val="16"/>
              </w:rPr>
              <w:t>94.00%</w:t>
            </w:r>
          </w:p>
        </w:tc>
      </w:tr>
      <w:tr w14:paraId="32190BBA">
        <w:tblPrEx>
          <w:tblCellMar>
            <w:top w:w="0" w:type="dxa"/>
            <w:left w:w="108" w:type="dxa"/>
            <w:bottom w:w="0" w:type="dxa"/>
            <w:right w:w="108" w:type="dxa"/>
          </w:tblCellMar>
        </w:tblPrEx>
        <w:trPr>
          <w:trHeight w:val="335" w:hRule="atLeast"/>
          <w:jc w:val="center"/>
        </w:trPr>
        <w:tc>
          <w:tcPr>
            <w:tcW w:w="2821" w:type="dxa"/>
            <w:tcBorders>
              <w:top w:val="nil"/>
              <w:left w:val="single" w:color="auto" w:sz="4" w:space="0"/>
              <w:bottom w:val="single" w:color="auto" w:sz="4" w:space="0"/>
              <w:right w:val="single" w:color="auto" w:sz="4" w:space="0"/>
            </w:tcBorders>
            <w:shd w:val="clear" w:color="auto" w:fill="auto"/>
            <w:noWrap/>
            <w:vAlign w:val="center"/>
          </w:tcPr>
          <w:p w14:paraId="7A938816">
            <w:pPr>
              <w:overflowPunct/>
              <w:autoSpaceDE/>
              <w:autoSpaceDN/>
              <w:adjustRightInd/>
              <w:jc w:val="center"/>
              <w:rPr>
                <w:rFonts w:ascii="Arial Narrow" w:hAnsi="Arial Narrow" w:cs="宋体"/>
                <w:color w:val="000000"/>
                <w:sz w:val="18"/>
                <w:szCs w:val="18"/>
              </w:rPr>
            </w:pPr>
            <w:r>
              <w:rPr>
                <w:rFonts w:ascii="Arial Narrow" w:hAnsi="Arial Narrow" w:cs="宋体"/>
                <w:color w:val="000000"/>
                <w:sz w:val="18"/>
                <w:szCs w:val="18"/>
              </w:rPr>
              <w:t>C部门绩效</w:t>
            </w:r>
          </w:p>
        </w:tc>
        <w:tc>
          <w:tcPr>
            <w:tcW w:w="1556" w:type="dxa"/>
            <w:tcBorders>
              <w:top w:val="nil"/>
              <w:left w:val="nil"/>
              <w:bottom w:val="single" w:color="auto" w:sz="4" w:space="0"/>
              <w:right w:val="single" w:color="auto" w:sz="4" w:space="0"/>
            </w:tcBorders>
            <w:shd w:val="clear" w:color="auto" w:fill="auto"/>
            <w:noWrap/>
            <w:vAlign w:val="center"/>
          </w:tcPr>
          <w:p w14:paraId="0FE9A6B9">
            <w:pPr>
              <w:jc w:val="right"/>
              <w:rPr>
                <w:rFonts w:ascii="Arial Narrow" w:hAnsi="Arial Narrow"/>
                <w:color w:val="000000"/>
                <w:sz w:val="16"/>
                <w:szCs w:val="16"/>
              </w:rPr>
            </w:pPr>
            <w:r>
              <w:rPr>
                <w:rFonts w:ascii="Arial Narrow" w:hAnsi="Arial Narrow"/>
                <w:color w:val="000000"/>
                <w:sz w:val="16"/>
                <w:szCs w:val="16"/>
              </w:rPr>
              <w:t>45.00</w:t>
            </w:r>
          </w:p>
        </w:tc>
        <w:tc>
          <w:tcPr>
            <w:tcW w:w="1556" w:type="dxa"/>
            <w:tcBorders>
              <w:top w:val="nil"/>
              <w:left w:val="nil"/>
              <w:bottom w:val="single" w:color="auto" w:sz="4" w:space="0"/>
              <w:right w:val="single" w:color="auto" w:sz="4" w:space="0"/>
            </w:tcBorders>
            <w:shd w:val="clear" w:color="auto" w:fill="auto"/>
            <w:noWrap/>
            <w:vAlign w:val="center"/>
          </w:tcPr>
          <w:p w14:paraId="5255FD46">
            <w:pPr>
              <w:jc w:val="right"/>
              <w:rPr>
                <w:rFonts w:ascii="Arial Narrow" w:hAnsi="Arial Narrow"/>
                <w:color w:val="000000"/>
                <w:sz w:val="16"/>
                <w:szCs w:val="16"/>
              </w:rPr>
            </w:pPr>
            <w:r>
              <w:rPr>
                <w:rFonts w:ascii="Arial Narrow" w:hAnsi="Arial Narrow"/>
                <w:color w:val="000000"/>
                <w:sz w:val="16"/>
                <w:szCs w:val="16"/>
              </w:rPr>
              <w:t xml:space="preserve">38.90 </w:t>
            </w:r>
          </w:p>
        </w:tc>
        <w:tc>
          <w:tcPr>
            <w:tcW w:w="1556" w:type="dxa"/>
            <w:tcBorders>
              <w:top w:val="nil"/>
              <w:left w:val="nil"/>
              <w:bottom w:val="single" w:color="auto" w:sz="4" w:space="0"/>
              <w:right w:val="single" w:color="auto" w:sz="4" w:space="0"/>
            </w:tcBorders>
            <w:shd w:val="clear" w:color="auto" w:fill="auto"/>
            <w:noWrap/>
            <w:vAlign w:val="center"/>
          </w:tcPr>
          <w:p w14:paraId="099687B7">
            <w:pPr>
              <w:jc w:val="right"/>
              <w:rPr>
                <w:rFonts w:ascii="Arial Narrow" w:hAnsi="Arial Narrow"/>
                <w:color w:val="000000"/>
                <w:sz w:val="16"/>
                <w:szCs w:val="16"/>
              </w:rPr>
            </w:pPr>
            <w:r>
              <w:rPr>
                <w:rFonts w:ascii="Arial Narrow" w:hAnsi="Arial Narrow"/>
                <w:color w:val="000000"/>
                <w:sz w:val="16"/>
                <w:szCs w:val="16"/>
              </w:rPr>
              <w:t xml:space="preserve">6.10 </w:t>
            </w:r>
          </w:p>
        </w:tc>
        <w:tc>
          <w:tcPr>
            <w:tcW w:w="1556" w:type="dxa"/>
            <w:tcBorders>
              <w:top w:val="nil"/>
              <w:left w:val="nil"/>
              <w:bottom w:val="single" w:color="auto" w:sz="4" w:space="0"/>
              <w:right w:val="single" w:color="auto" w:sz="4" w:space="0"/>
            </w:tcBorders>
            <w:shd w:val="clear" w:color="auto" w:fill="auto"/>
            <w:noWrap/>
            <w:vAlign w:val="center"/>
          </w:tcPr>
          <w:p w14:paraId="19781E6E">
            <w:pPr>
              <w:jc w:val="right"/>
              <w:rPr>
                <w:rFonts w:ascii="Arial Narrow" w:hAnsi="Arial Narrow"/>
                <w:color w:val="000000"/>
                <w:sz w:val="16"/>
                <w:szCs w:val="16"/>
              </w:rPr>
            </w:pPr>
            <w:r>
              <w:rPr>
                <w:rFonts w:ascii="Arial Narrow" w:hAnsi="Arial Narrow"/>
                <w:color w:val="000000"/>
                <w:sz w:val="16"/>
                <w:szCs w:val="16"/>
              </w:rPr>
              <w:t>86.44%</w:t>
            </w:r>
          </w:p>
        </w:tc>
      </w:tr>
      <w:tr w14:paraId="4090C6B3">
        <w:tblPrEx>
          <w:tblCellMar>
            <w:top w:w="0" w:type="dxa"/>
            <w:left w:w="108" w:type="dxa"/>
            <w:bottom w:w="0" w:type="dxa"/>
            <w:right w:w="108" w:type="dxa"/>
          </w:tblCellMar>
        </w:tblPrEx>
        <w:trPr>
          <w:trHeight w:val="197" w:hRule="atLeast"/>
          <w:jc w:val="center"/>
        </w:trPr>
        <w:tc>
          <w:tcPr>
            <w:tcW w:w="2821" w:type="dxa"/>
            <w:tcBorders>
              <w:top w:val="nil"/>
              <w:left w:val="single" w:color="auto" w:sz="4" w:space="0"/>
              <w:bottom w:val="single" w:color="auto" w:sz="4" w:space="0"/>
              <w:right w:val="single" w:color="auto" w:sz="4" w:space="0"/>
            </w:tcBorders>
            <w:shd w:val="clear" w:color="auto" w:fill="auto"/>
            <w:noWrap/>
            <w:vAlign w:val="center"/>
          </w:tcPr>
          <w:p w14:paraId="07DB0F29">
            <w:pPr>
              <w:overflowPunct/>
              <w:autoSpaceDE/>
              <w:autoSpaceDN/>
              <w:adjustRightInd/>
              <w:jc w:val="center"/>
              <w:rPr>
                <w:rFonts w:ascii="Arial Narrow" w:hAnsi="Arial Narrow" w:cs="宋体"/>
                <w:b/>
                <w:bCs/>
                <w:color w:val="000000"/>
                <w:sz w:val="18"/>
                <w:szCs w:val="18"/>
              </w:rPr>
            </w:pPr>
            <w:r>
              <w:rPr>
                <w:rFonts w:ascii="Arial Narrow" w:hAnsi="Arial Narrow" w:cs="宋体"/>
                <w:b/>
                <w:bCs/>
                <w:color w:val="000000"/>
                <w:sz w:val="18"/>
                <w:szCs w:val="18"/>
              </w:rPr>
              <w:t>合计</w:t>
            </w:r>
          </w:p>
        </w:tc>
        <w:tc>
          <w:tcPr>
            <w:tcW w:w="1556" w:type="dxa"/>
            <w:tcBorders>
              <w:top w:val="nil"/>
              <w:left w:val="nil"/>
              <w:bottom w:val="single" w:color="auto" w:sz="4" w:space="0"/>
              <w:right w:val="single" w:color="auto" w:sz="4" w:space="0"/>
            </w:tcBorders>
            <w:shd w:val="clear" w:color="auto" w:fill="auto"/>
            <w:noWrap/>
            <w:vAlign w:val="center"/>
          </w:tcPr>
          <w:p w14:paraId="75249FF9">
            <w:pPr>
              <w:jc w:val="right"/>
              <w:rPr>
                <w:rFonts w:ascii="Arial Narrow" w:hAnsi="Arial Narrow"/>
                <w:b/>
                <w:bCs/>
                <w:color w:val="000000"/>
                <w:sz w:val="16"/>
                <w:szCs w:val="16"/>
              </w:rPr>
            </w:pPr>
            <w:r>
              <w:rPr>
                <w:rFonts w:ascii="Arial Narrow" w:hAnsi="Arial Narrow"/>
                <w:b/>
                <w:bCs/>
                <w:color w:val="000000"/>
                <w:sz w:val="16"/>
                <w:szCs w:val="16"/>
              </w:rPr>
              <w:t>100.00</w:t>
            </w:r>
          </w:p>
        </w:tc>
        <w:tc>
          <w:tcPr>
            <w:tcW w:w="1556" w:type="dxa"/>
            <w:tcBorders>
              <w:top w:val="nil"/>
              <w:left w:val="nil"/>
              <w:bottom w:val="single" w:color="auto" w:sz="4" w:space="0"/>
              <w:right w:val="single" w:color="auto" w:sz="4" w:space="0"/>
            </w:tcBorders>
            <w:shd w:val="clear" w:color="auto" w:fill="auto"/>
            <w:noWrap/>
            <w:vAlign w:val="center"/>
          </w:tcPr>
          <w:p w14:paraId="60C0408B">
            <w:pPr>
              <w:jc w:val="right"/>
              <w:rPr>
                <w:rFonts w:ascii="Arial Narrow" w:hAnsi="Arial Narrow"/>
                <w:b/>
                <w:bCs/>
                <w:color w:val="000000"/>
                <w:sz w:val="16"/>
                <w:szCs w:val="16"/>
              </w:rPr>
            </w:pPr>
            <w:r>
              <w:rPr>
                <w:rFonts w:ascii="Arial Narrow" w:hAnsi="Arial Narrow"/>
                <w:b/>
                <w:bCs/>
                <w:color w:val="000000"/>
                <w:sz w:val="16"/>
                <w:szCs w:val="16"/>
              </w:rPr>
              <w:t xml:space="preserve">89.70 </w:t>
            </w:r>
          </w:p>
        </w:tc>
        <w:tc>
          <w:tcPr>
            <w:tcW w:w="1556" w:type="dxa"/>
            <w:tcBorders>
              <w:top w:val="nil"/>
              <w:left w:val="nil"/>
              <w:bottom w:val="single" w:color="auto" w:sz="4" w:space="0"/>
              <w:right w:val="single" w:color="auto" w:sz="4" w:space="0"/>
            </w:tcBorders>
            <w:shd w:val="clear" w:color="auto" w:fill="auto"/>
            <w:noWrap/>
            <w:vAlign w:val="center"/>
          </w:tcPr>
          <w:p w14:paraId="64BA5F93">
            <w:pPr>
              <w:jc w:val="right"/>
              <w:rPr>
                <w:rFonts w:ascii="Arial Narrow" w:hAnsi="Arial Narrow"/>
                <w:b/>
                <w:bCs/>
                <w:color w:val="000000"/>
                <w:sz w:val="16"/>
                <w:szCs w:val="16"/>
              </w:rPr>
            </w:pPr>
            <w:r>
              <w:rPr>
                <w:rFonts w:ascii="Arial Narrow" w:hAnsi="Arial Narrow"/>
                <w:b/>
                <w:bCs/>
                <w:color w:val="000000"/>
                <w:sz w:val="16"/>
                <w:szCs w:val="16"/>
              </w:rPr>
              <w:t xml:space="preserve">10.30 </w:t>
            </w:r>
          </w:p>
        </w:tc>
        <w:tc>
          <w:tcPr>
            <w:tcW w:w="1556" w:type="dxa"/>
            <w:tcBorders>
              <w:top w:val="nil"/>
              <w:left w:val="nil"/>
              <w:bottom w:val="single" w:color="auto" w:sz="4" w:space="0"/>
              <w:right w:val="single" w:color="auto" w:sz="4" w:space="0"/>
            </w:tcBorders>
            <w:shd w:val="clear" w:color="auto" w:fill="auto"/>
            <w:noWrap/>
            <w:vAlign w:val="center"/>
          </w:tcPr>
          <w:p w14:paraId="74E70D57">
            <w:pPr>
              <w:jc w:val="right"/>
              <w:rPr>
                <w:rFonts w:ascii="Arial Narrow" w:hAnsi="Arial Narrow"/>
                <w:b/>
                <w:color w:val="000000"/>
                <w:sz w:val="16"/>
                <w:szCs w:val="16"/>
              </w:rPr>
            </w:pPr>
            <w:r>
              <w:rPr>
                <w:rFonts w:ascii="Arial Narrow" w:hAnsi="Arial Narrow"/>
                <w:b/>
                <w:color w:val="000000"/>
                <w:sz w:val="16"/>
                <w:szCs w:val="16"/>
              </w:rPr>
              <w:t>89.70%</w:t>
            </w:r>
          </w:p>
        </w:tc>
      </w:tr>
    </w:tbl>
    <w:p w14:paraId="6270BDEC">
      <w:pPr>
        <w:rPr>
          <w:rFonts w:ascii="Arial Narrow" w:hAnsi="Arial Narrow" w:eastAsia="仿宋_GB2312"/>
          <w:sz w:val="28"/>
          <w:szCs w:val="28"/>
        </w:rPr>
      </w:pPr>
    </w:p>
    <w:p w14:paraId="47955562">
      <w:pPr>
        <w:spacing w:line="360" w:lineRule="auto"/>
        <w:rPr>
          <w:rFonts w:ascii="Arial Narrow" w:hAnsi="Arial Narrow" w:eastAsia="仿宋_GB2312"/>
          <w:sz w:val="28"/>
          <w:szCs w:val="28"/>
        </w:rPr>
      </w:pPr>
      <w:r>
        <w:rPr>
          <w:rFonts w:ascii="Arial Narrow" w:hAnsi="Arial Narrow"/>
        </w:rPr>
        <w:drawing>
          <wp:inline distT="0" distB="0" distL="0" distR="0">
            <wp:extent cx="5759450" cy="309943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5792BA">
      <w:pPr>
        <w:ind w:firstLine="560" w:firstLineChars="200"/>
        <w:outlineLvl w:val="0"/>
        <w:rPr>
          <w:rFonts w:ascii="Arial Narrow" w:hAnsi="Arial Narrow" w:eastAsia="楷体_GB2312"/>
          <w:sz w:val="28"/>
          <w:szCs w:val="28"/>
        </w:rPr>
      </w:pPr>
      <w:bookmarkStart w:id="27" w:name="_Toc40953069"/>
      <w:r>
        <w:rPr>
          <w:rFonts w:ascii="Arial Narrow" w:hAnsi="Arial Narrow" w:eastAsia="楷体_GB2312"/>
          <w:sz w:val="28"/>
          <w:szCs w:val="28"/>
        </w:rPr>
        <w:t>1、部门决策（满分35分，评价得分32分）</w:t>
      </w:r>
      <w:bookmarkEnd w:id="27"/>
    </w:p>
    <w:p w14:paraId="4C8D9849">
      <w:pPr>
        <w:ind w:firstLine="560" w:firstLineChars="200"/>
        <w:outlineLvl w:val="0"/>
        <w:rPr>
          <w:rFonts w:ascii="Arial Narrow" w:hAnsi="Arial Narrow" w:eastAsia="仿宋_GB2312"/>
          <w:sz w:val="28"/>
          <w:szCs w:val="28"/>
        </w:rPr>
      </w:pPr>
      <w:bookmarkStart w:id="28" w:name="_Toc40953070"/>
      <w:r>
        <w:rPr>
          <w:rFonts w:ascii="Arial Narrow" w:hAnsi="Arial Narrow" w:eastAsia="仿宋_GB2312"/>
          <w:sz w:val="28"/>
          <w:szCs w:val="28"/>
        </w:rPr>
        <w:t>（1）部门目标</w:t>
      </w:r>
      <w:bookmarkEnd w:id="28"/>
    </w:p>
    <w:p w14:paraId="30B9B4C1">
      <w:pPr>
        <w:ind w:firstLine="560" w:firstLineChars="200"/>
        <w:rPr>
          <w:rFonts w:ascii="Arial Narrow" w:hAnsi="Arial Narrow" w:eastAsia="仿宋_GB2312"/>
          <w:sz w:val="28"/>
          <w:szCs w:val="28"/>
        </w:rPr>
      </w:pPr>
      <w:r>
        <w:rPr>
          <w:rFonts w:ascii="Arial Narrow" w:hAnsi="Arial Narrow" w:eastAsia="仿宋_GB2312"/>
          <w:sz w:val="28"/>
          <w:szCs w:val="28"/>
        </w:rPr>
        <w:t>为全面贯彻落实</w:t>
      </w:r>
      <w:r>
        <w:rPr>
          <w:rFonts w:ascii="Arial Narrow" w:hAnsi="Arial Narrow" w:eastAsia="仿宋_GB2312"/>
          <w:sz w:val="28"/>
          <w:szCs w:val="28"/>
          <w:lang w:val="zh-CN"/>
        </w:rPr>
        <w:t>《昆明市“十三五”加快残疾人小康进程规划纲要》（昆政发〔2017〕58号）、《昆明市委、市人民政府关于促进残疾人事业发展的实施意见》（昆发〔2012〕5号），</w:t>
      </w:r>
      <w:r>
        <w:rPr>
          <w:rFonts w:ascii="Arial Narrow" w:hAnsi="Arial Narrow" w:eastAsia="仿宋_GB2312"/>
          <w:sz w:val="28"/>
          <w:szCs w:val="28"/>
        </w:rPr>
        <w:t>市残联2019年度部门总目标如下：</w:t>
      </w:r>
    </w:p>
    <w:p w14:paraId="199E7459">
      <w:pPr>
        <w:ind w:firstLine="560" w:firstLineChars="200"/>
        <w:rPr>
          <w:rFonts w:ascii="Arial Narrow" w:hAnsi="Arial Narrow" w:eastAsia="仿宋_GB2312"/>
          <w:sz w:val="28"/>
          <w:szCs w:val="28"/>
        </w:rPr>
      </w:pPr>
      <w:r>
        <w:rPr>
          <w:rFonts w:hint="eastAsia" w:ascii="微软雅黑" w:hAnsi="微软雅黑" w:eastAsia="微软雅黑" w:cs="微软雅黑"/>
          <w:sz w:val="28"/>
          <w:szCs w:val="28"/>
        </w:rPr>
        <w:t>①</w:t>
      </w:r>
      <w:r>
        <w:rPr>
          <w:rFonts w:ascii="Arial Narrow" w:hAnsi="Arial Narrow" w:eastAsia="仿宋_GB2312"/>
          <w:sz w:val="28"/>
          <w:szCs w:val="28"/>
        </w:rPr>
        <w:t>残疾人基层组织建设及信息化服务工作。五个专门协会（昆明市盲人协会、聋人协会、肢体残疾人协会、智力残疾人及亲友协会、昆精神残疾人及亲友协会）每个协会开展活动不少于1次。为残疾人开展家庭无障碍改造。实施12385残疾人热线基础平台的运营。实施昆明市残疾人基本服务状况和需求信息数据动态更新评估，完成市本级的动态数据更新及质量验收工作。</w:t>
      </w:r>
    </w:p>
    <w:p w14:paraId="126511F4">
      <w:pPr>
        <w:ind w:firstLine="560" w:firstLineChars="200"/>
        <w:rPr>
          <w:rFonts w:ascii="Arial Narrow" w:hAnsi="Arial Narrow" w:eastAsia="仿宋_GB2312"/>
          <w:sz w:val="28"/>
          <w:szCs w:val="28"/>
        </w:rPr>
      </w:pPr>
      <w:r>
        <w:rPr>
          <w:rFonts w:hint="eastAsia" w:ascii="微软雅黑" w:hAnsi="微软雅黑" w:eastAsia="微软雅黑" w:cs="微软雅黑"/>
          <w:sz w:val="28"/>
          <w:szCs w:val="28"/>
        </w:rPr>
        <w:t>②</w:t>
      </w:r>
      <w:r>
        <w:rPr>
          <w:rFonts w:ascii="Arial Narrow" w:hAnsi="Arial Narrow" w:eastAsia="仿宋_GB2312"/>
          <w:sz w:val="28"/>
          <w:szCs w:val="28"/>
        </w:rPr>
        <w:t>残疾人康复工作。残疾人辅助器具采购2000件以上，残疾人康复服务率80%以上。完成昆明市残疾人辅助器具综合服务系统平台建设。全国残疾预防日宣传教育活动1次。UFE精神障碍社区康复服务试点工作。</w:t>
      </w:r>
    </w:p>
    <w:p w14:paraId="278704DE">
      <w:pPr>
        <w:ind w:firstLine="560" w:firstLineChars="200"/>
        <w:rPr>
          <w:rFonts w:ascii="Arial Narrow" w:hAnsi="Arial Narrow" w:eastAsia="仿宋_GB2312"/>
          <w:sz w:val="28"/>
          <w:szCs w:val="28"/>
        </w:rPr>
      </w:pPr>
      <w:r>
        <w:rPr>
          <w:rFonts w:hint="eastAsia" w:ascii="微软雅黑" w:hAnsi="微软雅黑" w:eastAsia="微软雅黑" w:cs="微软雅黑"/>
          <w:sz w:val="28"/>
          <w:szCs w:val="28"/>
        </w:rPr>
        <w:t>③</w:t>
      </w:r>
      <w:r>
        <w:rPr>
          <w:rFonts w:ascii="Arial Narrow" w:hAnsi="Arial Narrow" w:eastAsia="仿宋_GB2312"/>
          <w:sz w:val="28"/>
          <w:szCs w:val="28"/>
        </w:rPr>
        <w:t>残疾人文化体育及宣传工作。贫困残疾人文化进家庭“五个一”服务；扶持残疾人艺术团、盲友合唱团，培养残疾人文艺人才，扶持特殊艺术创作演出。培养残疾人社会体育指导员，为重度残疾人家庭提供康复体育器材、方法和指导进家庭服务。积极丰富残疾人文化体育生活，促进残奥、特奥、聋奥运动均衡发展。</w:t>
      </w:r>
    </w:p>
    <w:p w14:paraId="2E558829">
      <w:pPr>
        <w:ind w:firstLine="560" w:firstLineChars="200"/>
        <w:rPr>
          <w:rFonts w:ascii="Arial Narrow" w:hAnsi="Arial Narrow" w:eastAsia="仿宋_GB2312"/>
          <w:sz w:val="28"/>
          <w:szCs w:val="28"/>
        </w:rPr>
      </w:pPr>
      <w:r>
        <w:rPr>
          <w:rFonts w:hint="eastAsia" w:ascii="微软雅黑" w:hAnsi="微软雅黑" w:eastAsia="微软雅黑" w:cs="微软雅黑"/>
          <w:sz w:val="28"/>
          <w:szCs w:val="28"/>
        </w:rPr>
        <w:t>④</w:t>
      </w:r>
      <w:r>
        <w:rPr>
          <w:rFonts w:ascii="Arial Narrow" w:hAnsi="Arial Narrow" w:eastAsia="仿宋_GB2312"/>
          <w:sz w:val="28"/>
          <w:szCs w:val="28"/>
        </w:rPr>
        <w:t>残疾人技能教育及就业服务工作。开展残疾人青壮年文盲进行扫盲培训。对当年完成国家认可的成人高等教育学习的残疾人（新增）和考取大中专的残疾学生、贫困残疾人子女给予资助。安排彩票公益金（福彩）给予在校高中生本人残疾补助、残疾人子女补助。给予昆明市5所特殊教育学校教育补助。对全市1100名智力、精神和重度肢体残疾人开展托养工作。</w:t>
      </w:r>
    </w:p>
    <w:p w14:paraId="26F35694">
      <w:pPr>
        <w:ind w:firstLine="560" w:firstLineChars="200"/>
        <w:rPr>
          <w:rFonts w:ascii="Arial Narrow" w:hAnsi="Arial Narrow" w:eastAsia="仿宋_GB2312"/>
          <w:sz w:val="28"/>
          <w:szCs w:val="28"/>
        </w:rPr>
      </w:pPr>
      <w:r>
        <w:rPr>
          <w:rFonts w:hint="eastAsia" w:ascii="微软雅黑" w:hAnsi="微软雅黑" w:eastAsia="微软雅黑" w:cs="微软雅黑"/>
          <w:sz w:val="28"/>
          <w:szCs w:val="28"/>
        </w:rPr>
        <w:t>⑤</w:t>
      </w:r>
      <w:r>
        <w:rPr>
          <w:rFonts w:ascii="Arial Narrow" w:hAnsi="Arial Narrow" w:eastAsia="仿宋_GB2312"/>
          <w:sz w:val="28"/>
          <w:szCs w:val="28"/>
        </w:rPr>
        <w:t>残联综合工作。对昆明市各县市区符合认定条件的扶贫基地进行经费补助。对贫困残疾人、困难残疾人及其家庭进行帮扶，加快残疾人脱贫的步伐。解决残疾人突发性、临时性特殊生活困难，帮助弱势群体度过难关。</w:t>
      </w:r>
    </w:p>
    <w:p w14:paraId="69523207">
      <w:pPr>
        <w:ind w:firstLine="560" w:firstLineChars="200"/>
        <w:rPr>
          <w:rFonts w:ascii="Arial Narrow" w:hAnsi="Arial Narrow" w:eastAsia="仿宋_GB2312"/>
          <w:sz w:val="28"/>
          <w:szCs w:val="28"/>
        </w:rPr>
      </w:pPr>
      <w:r>
        <w:rPr>
          <w:rFonts w:hint="eastAsia" w:ascii="微软雅黑" w:hAnsi="微软雅黑" w:eastAsia="微软雅黑" w:cs="微软雅黑"/>
          <w:sz w:val="28"/>
          <w:szCs w:val="28"/>
        </w:rPr>
        <w:t>⑥</w:t>
      </w:r>
      <w:r>
        <w:rPr>
          <w:rFonts w:ascii="Arial Narrow" w:hAnsi="Arial Narrow" w:eastAsia="仿宋_GB2312"/>
          <w:sz w:val="28"/>
          <w:szCs w:val="28"/>
        </w:rPr>
        <w:t>残疾人综合服务中心工作。按照市残联的各项工作部署，做好残疾人综合服务中心的工作。</w:t>
      </w:r>
    </w:p>
    <w:p w14:paraId="73BFE5CC">
      <w:pPr>
        <w:ind w:firstLine="560" w:firstLineChars="200"/>
        <w:rPr>
          <w:rFonts w:ascii="Arial Narrow" w:hAnsi="Arial Narrow" w:eastAsia="仿宋_GB2312"/>
          <w:sz w:val="28"/>
          <w:szCs w:val="28"/>
        </w:rPr>
      </w:pPr>
      <w:r>
        <w:rPr>
          <w:rFonts w:ascii="Arial Narrow" w:hAnsi="Arial Narrow" w:eastAsia="仿宋_GB2312"/>
          <w:sz w:val="28"/>
          <w:szCs w:val="28"/>
        </w:rPr>
        <w:t>目标合理，已细化至各部门，与中长期规划目标一致。</w:t>
      </w:r>
    </w:p>
    <w:p w14:paraId="75EC07C8">
      <w:pPr>
        <w:ind w:firstLine="560" w:firstLineChars="200"/>
        <w:outlineLvl w:val="0"/>
        <w:rPr>
          <w:rFonts w:ascii="Arial Narrow" w:hAnsi="Arial Narrow" w:eastAsia="仿宋_GB2312"/>
          <w:sz w:val="28"/>
          <w:szCs w:val="28"/>
        </w:rPr>
      </w:pPr>
      <w:bookmarkStart w:id="29" w:name="_Toc40953071"/>
      <w:r>
        <w:rPr>
          <w:rFonts w:ascii="Arial Narrow" w:hAnsi="Arial Narrow" w:eastAsia="仿宋_GB2312"/>
          <w:sz w:val="28"/>
          <w:szCs w:val="28"/>
        </w:rPr>
        <w:t>（2）部门职责</w:t>
      </w:r>
      <w:bookmarkEnd w:id="29"/>
    </w:p>
    <w:p w14:paraId="3A0D6EBF">
      <w:pPr>
        <w:adjustRightInd/>
        <w:ind w:firstLine="560" w:firstLineChars="200"/>
        <w:rPr>
          <w:rFonts w:ascii="Arial Narrow" w:hAnsi="Arial Narrow" w:eastAsia="仿宋_GB2312"/>
          <w:sz w:val="28"/>
          <w:szCs w:val="28"/>
        </w:rPr>
      </w:pPr>
      <w:r>
        <w:rPr>
          <w:rFonts w:ascii="Arial Narrow" w:hAnsi="Arial Narrow" w:eastAsia="仿宋_GB2312"/>
          <w:sz w:val="28"/>
          <w:szCs w:val="28"/>
        </w:rPr>
        <w:t>根据昆政办通〔2002〕43号文件，昆明市残疾人联合会为中国残疾人联合会的地方组织，是将残疾人自身代表组织、社会福利团体、事业管理机构融为一体的残疾人事业团体，单位性质属于群团机关，主要职责为：（1）维护残疾人的合法权益，听取残疾人意见，反映残疾人需求，为残疾人服务；（2）团结、教育残疾人遵纪守法，发扬乐观进取精神，自尊、自强、自立，履行应尽的义务，为社会主义建设贡献力量；（3）弘扬人道主义、宣传残疾人事业，沟通政府、社会与残疾人之间的联系，动员社会理解、尊重、关心帮助残疾人；（4）开展残疾人康复、教育、劳动就业、扶贫济困、文化、体育、科研、用品用具供应、福利、社会服务、无障碍设施和残疾预防工作，创造良好的环境和条件，扶助残疾人平等参与社会生活；（5）协助市政府研究、制定和实施残疾人事业的地方性法规、政策、规划和计划，对有关业务领域进行指导和管理；（6）协助县（市）区党委、政府作好残联基层的建设工作；（7）指导和管理各类残疾人社团组织；（8）开展残疾人事业的对外交流与合作；（9）组织开展为残疾人事业的募捐活动，负责昆明市残疾人福利基金会的日常工作，作好综合、组织协调和服务工作；（10）承担市政府残疾人工作协调委员会的日常工作，作好综合、组织协调和服务工作；（11）承办市政府和省残联交办的其他工作。</w:t>
      </w:r>
    </w:p>
    <w:p w14:paraId="36475D69">
      <w:pPr>
        <w:ind w:firstLine="560" w:firstLineChars="200"/>
        <w:rPr>
          <w:rFonts w:ascii="Arial Narrow" w:hAnsi="Arial Narrow" w:eastAsia="仿宋_GB2312"/>
          <w:sz w:val="28"/>
          <w:szCs w:val="28"/>
        </w:rPr>
      </w:pPr>
      <w:r>
        <w:rPr>
          <w:rFonts w:ascii="Arial Narrow" w:hAnsi="Arial Narrow" w:eastAsia="仿宋_GB2312"/>
          <w:sz w:val="28"/>
          <w:szCs w:val="28"/>
        </w:rPr>
        <w:t>市残联部门职能明确、科学。</w:t>
      </w:r>
    </w:p>
    <w:p w14:paraId="4398BD5C">
      <w:pPr>
        <w:ind w:firstLine="560" w:firstLineChars="200"/>
        <w:outlineLvl w:val="0"/>
        <w:rPr>
          <w:rFonts w:ascii="Arial Narrow" w:hAnsi="Arial Narrow" w:eastAsia="仿宋_GB2312"/>
          <w:sz w:val="28"/>
          <w:szCs w:val="28"/>
        </w:rPr>
      </w:pPr>
      <w:bookmarkStart w:id="30" w:name="_Toc40953072"/>
      <w:r>
        <w:rPr>
          <w:rFonts w:ascii="Arial Narrow" w:hAnsi="Arial Narrow" w:eastAsia="仿宋_GB2312"/>
          <w:sz w:val="28"/>
          <w:szCs w:val="28"/>
        </w:rPr>
        <w:t>（3）资源配置</w:t>
      </w:r>
      <w:bookmarkEnd w:id="30"/>
    </w:p>
    <w:p w14:paraId="6DE6C5C3">
      <w:pPr>
        <w:ind w:firstLine="560" w:firstLineChars="200"/>
        <w:rPr>
          <w:rFonts w:ascii="Arial Narrow" w:hAnsi="Arial Narrow" w:eastAsia="仿宋_GB2312"/>
          <w:sz w:val="28"/>
          <w:szCs w:val="28"/>
        </w:rPr>
      </w:pPr>
      <w:r>
        <w:rPr>
          <w:rFonts w:ascii="Arial Narrow" w:hAnsi="Arial Narrow" w:eastAsia="仿宋_GB2312"/>
          <w:sz w:val="28"/>
          <w:szCs w:val="28"/>
        </w:rPr>
        <w:t>基本支出按实际在编人数及公用支出定额标准编制，车辆费用按车编数量编制，人员经费、公用经费编制合理。项目支出依据预算程序、预算依据、适用范围、部门职责，参考了历史数据及各处室年度计划的基础上进行编制，各项目支出金额与项目预计产出相匹配。</w:t>
      </w:r>
    </w:p>
    <w:p w14:paraId="336E10C6">
      <w:pPr>
        <w:ind w:firstLine="560" w:firstLineChars="200"/>
        <w:rPr>
          <w:rFonts w:ascii="Arial Narrow" w:hAnsi="Arial Narrow" w:eastAsia="仿宋_GB2312"/>
          <w:sz w:val="28"/>
          <w:szCs w:val="28"/>
        </w:rPr>
      </w:pPr>
      <w:r>
        <w:rPr>
          <w:rFonts w:ascii="Arial Narrow" w:hAnsi="Arial Narrow" w:eastAsia="仿宋_GB2312"/>
          <w:sz w:val="28"/>
          <w:szCs w:val="28"/>
        </w:rPr>
        <w:t>市残联内设6个处室，下设1个所属事业单位（昆明市残疾人综合服务中心），人力物力投入与项目实施计划相匹配，由于服务中心2019年重新设定了部门职责，暂时存在人员不足现象。项目支出已涵盖市残联的重点工作，确保了当年工作目标任务的顺利实施。</w:t>
      </w:r>
    </w:p>
    <w:p w14:paraId="7E4CBEA6">
      <w:pPr>
        <w:ind w:firstLine="560" w:firstLineChars="200"/>
        <w:rPr>
          <w:rFonts w:ascii="Arial Narrow" w:hAnsi="Arial Narrow" w:eastAsia="仿宋_GB2312"/>
          <w:sz w:val="28"/>
          <w:szCs w:val="28"/>
        </w:rPr>
      </w:pPr>
      <w:r>
        <w:rPr>
          <w:rFonts w:ascii="Arial Narrow" w:hAnsi="Arial Narrow" w:eastAsia="仿宋_GB2312"/>
          <w:sz w:val="28"/>
          <w:szCs w:val="28"/>
        </w:rPr>
        <w:t>市残联在部门预算编制、人力资源安排、办公资源投入、重点项目资源配置方面，安排合理，资源配置能够保障各项工作顺利实施。</w:t>
      </w:r>
    </w:p>
    <w:p w14:paraId="1E0BFCF8">
      <w:pPr>
        <w:ind w:firstLine="560" w:firstLineChars="200"/>
        <w:outlineLvl w:val="0"/>
        <w:rPr>
          <w:rFonts w:ascii="Arial Narrow" w:hAnsi="Arial Narrow" w:eastAsia="楷体_GB2312"/>
          <w:sz w:val="28"/>
          <w:szCs w:val="28"/>
        </w:rPr>
      </w:pPr>
      <w:bookmarkStart w:id="31" w:name="_Toc40953073"/>
      <w:r>
        <w:rPr>
          <w:rFonts w:ascii="Arial Narrow" w:hAnsi="Arial Narrow" w:eastAsia="楷体_GB2312"/>
          <w:sz w:val="28"/>
          <w:szCs w:val="28"/>
        </w:rPr>
        <w:t>2、部门管理（满分20分，评价得分18.8分）</w:t>
      </w:r>
      <w:bookmarkEnd w:id="31"/>
    </w:p>
    <w:p w14:paraId="6E8EEF07">
      <w:pPr>
        <w:ind w:firstLine="560" w:firstLineChars="200"/>
        <w:outlineLvl w:val="0"/>
        <w:rPr>
          <w:rFonts w:ascii="Arial Narrow" w:hAnsi="Arial Narrow" w:eastAsia="楷体_GB2312"/>
          <w:sz w:val="28"/>
          <w:szCs w:val="28"/>
        </w:rPr>
      </w:pPr>
      <w:bookmarkStart w:id="32" w:name="_Toc40953074"/>
      <w:r>
        <w:rPr>
          <w:rFonts w:ascii="Arial Narrow" w:hAnsi="Arial Narrow" w:eastAsia="楷体_GB2312"/>
          <w:sz w:val="28"/>
          <w:szCs w:val="28"/>
        </w:rPr>
        <w:t>（1）预算管理</w:t>
      </w:r>
      <w:bookmarkEnd w:id="32"/>
    </w:p>
    <w:p w14:paraId="5B84DB50">
      <w:pPr>
        <w:ind w:firstLine="560" w:firstLineChars="200"/>
        <w:outlineLvl w:val="0"/>
        <w:rPr>
          <w:rFonts w:ascii="Arial Narrow" w:hAnsi="Arial Narrow" w:eastAsia="楷体_GB2312"/>
          <w:sz w:val="28"/>
          <w:szCs w:val="28"/>
        </w:rPr>
      </w:pPr>
      <w:bookmarkStart w:id="33" w:name="_Toc40953075"/>
      <w:r>
        <w:rPr>
          <w:rFonts w:hint="eastAsia" w:ascii="微软雅黑" w:hAnsi="微软雅黑" w:eastAsia="微软雅黑" w:cs="微软雅黑"/>
          <w:sz w:val="28"/>
          <w:szCs w:val="28"/>
        </w:rPr>
        <w:t>①</w:t>
      </w:r>
      <w:r>
        <w:rPr>
          <w:rFonts w:ascii="Arial Narrow" w:hAnsi="Arial Narrow" w:eastAsia="楷体_GB2312"/>
          <w:sz w:val="28"/>
          <w:szCs w:val="28"/>
        </w:rPr>
        <w:t>预算批复及调整情况</w:t>
      </w:r>
      <w:bookmarkEnd w:id="33"/>
    </w:p>
    <w:p w14:paraId="0D1D37F4">
      <w:pPr>
        <w:ind w:firstLine="560" w:firstLineChars="200"/>
        <w:rPr>
          <w:rFonts w:ascii="Arial Narrow" w:hAnsi="Arial Narrow" w:eastAsia="仿宋_GB2312"/>
          <w:sz w:val="28"/>
          <w:szCs w:val="28"/>
        </w:rPr>
      </w:pPr>
      <w:bookmarkStart w:id="34" w:name="_Toc40953076"/>
      <w:r>
        <w:rPr>
          <w:rFonts w:ascii="Arial Narrow" w:hAnsi="Arial Narrow" w:eastAsia="仿宋_GB2312"/>
          <w:sz w:val="28"/>
          <w:szCs w:val="28"/>
        </w:rPr>
        <w:t>年初预算。根据昆明市财政局《关于批复2019年部门预算的通知》（昆财社〔2019〕002号），市残联2019年年初预算资金为5129.45万元，其中：基本支出815.75万元、项目支出4313.70万元（其中：一般公共预算资金项目支出3305.70万元，政府性基金项目支出1008.00万元）。</w:t>
      </w:r>
    </w:p>
    <w:p w14:paraId="3EC424CD">
      <w:pPr>
        <w:ind w:firstLine="560" w:firstLineChars="200"/>
        <w:rPr>
          <w:rFonts w:ascii="Arial Narrow" w:hAnsi="Arial Narrow" w:eastAsia="仿宋_GB2312"/>
          <w:sz w:val="28"/>
          <w:szCs w:val="28"/>
        </w:rPr>
      </w:pPr>
      <w:r>
        <w:rPr>
          <w:rFonts w:ascii="Arial Narrow" w:hAnsi="Arial Narrow" w:eastAsia="仿宋_GB2312"/>
          <w:sz w:val="28"/>
          <w:szCs w:val="28"/>
        </w:rPr>
        <w:t>2019年预算追加，市残联获得中央、省级、市级追加预算资金1645.61万元（其中：中央资金1058.62万元、省级资金441.00万元、市级资金145.98万元）。</w:t>
      </w:r>
    </w:p>
    <w:p w14:paraId="2F814B7D">
      <w:pPr>
        <w:ind w:firstLine="560" w:firstLineChars="200"/>
        <w:outlineLvl w:val="0"/>
        <w:rPr>
          <w:rFonts w:ascii="Arial Narrow" w:hAnsi="Arial Narrow" w:eastAsia="楷体_GB2312"/>
          <w:sz w:val="28"/>
          <w:szCs w:val="28"/>
        </w:rPr>
      </w:pPr>
      <w:r>
        <w:rPr>
          <w:rFonts w:hint="eastAsia" w:ascii="微软雅黑" w:hAnsi="微软雅黑" w:eastAsia="微软雅黑" w:cs="微软雅黑"/>
          <w:sz w:val="28"/>
          <w:szCs w:val="28"/>
        </w:rPr>
        <w:t>②</w:t>
      </w:r>
      <w:r>
        <w:rPr>
          <w:rFonts w:ascii="Arial Narrow" w:hAnsi="Arial Narrow" w:eastAsia="楷体_GB2312"/>
          <w:sz w:val="28"/>
          <w:szCs w:val="28"/>
        </w:rPr>
        <w:t>整体支出资金到位情况</w:t>
      </w:r>
      <w:bookmarkEnd w:id="34"/>
    </w:p>
    <w:p w14:paraId="6232973F">
      <w:pPr>
        <w:ind w:firstLine="560" w:firstLineChars="200"/>
        <w:rPr>
          <w:rFonts w:ascii="Arial Narrow" w:hAnsi="Arial Narrow" w:eastAsia="仿宋_GB2312"/>
          <w:sz w:val="28"/>
          <w:szCs w:val="28"/>
        </w:rPr>
      </w:pPr>
      <w:bookmarkStart w:id="35" w:name="_Toc40953077"/>
      <w:r>
        <w:rPr>
          <w:rFonts w:ascii="Arial Narrow" w:hAnsi="Arial Narrow" w:eastAsia="仿宋_GB2312"/>
          <w:sz w:val="28"/>
          <w:szCs w:val="28"/>
        </w:rPr>
        <w:t>2019年市残联实际收入6412.30万元（含对下资金4389.72万元，对下资金的收支在县区残联反映），其中：</w:t>
      </w:r>
    </w:p>
    <w:p w14:paraId="0B42755B">
      <w:pPr>
        <w:ind w:firstLine="560" w:firstLineChars="200"/>
        <w:rPr>
          <w:rFonts w:ascii="Arial Narrow" w:hAnsi="Arial Narrow" w:eastAsia="仿宋_GB2312"/>
          <w:sz w:val="28"/>
          <w:szCs w:val="28"/>
        </w:rPr>
      </w:pPr>
      <w:r>
        <w:rPr>
          <w:rFonts w:ascii="Arial Narrow" w:hAnsi="Arial Narrow" w:eastAsia="仿宋_GB2312"/>
          <w:sz w:val="28"/>
          <w:szCs w:val="28"/>
        </w:rPr>
        <w:t>基本支出收入772.14万元，昆财社〔2019〕002号项目收入4128.31万元（含本级可用资金1161.55万元，对下资金2966.76万元，对下资金不在市残联决算报表中反映），年中追加预算项目支出资金1511.85万元（其中：本级可用资金88.89万元，对下资金1422.96万元，对下资金不在市残联决算报表中反映）。</w:t>
      </w:r>
    </w:p>
    <w:p w14:paraId="7DA7C14A">
      <w:pPr>
        <w:ind w:firstLine="560" w:firstLineChars="200"/>
        <w:outlineLvl w:val="0"/>
        <w:rPr>
          <w:rFonts w:ascii="Arial Narrow" w:hAnsi="Arial Narrow" w:eastAsia="楷体_GB2312"/>
          <w:sz w:val="28"/>
          <w:szCs w:val="28"/>
        </w:rPr>
      </w:pPr>
      <w:r>
        <w:rPr>
          <w:rFonts w:hint="eastAsia" w:ascii="微软雅黑" w:hAnsi="微软雅黑" w:eastAsia="微软雅黑" w:cs="微软雅黑"/>
          <w:sz w:val="28"/>
          <w:szCs w:val="28"/>
        </w:rPr>
        <w:t>③</w:t>
      </w:r>
      <w:r>
        <w:rPr>
          <w:rFonts w:ascii="Arial Narrow" w:hAnsi="Arial Narrow" w:eastAsia="楷体_GB2312"/>
          <w:sz w:val="28"/>
          <w:szCs w:val="28"/>
        </w:rPr>
        <w:t>资金支出情况</w:t>
      </w:r>
      <w:bookmarkEnd w:id="35"/>
    </w:p>
    <w:p w14:paraId="77BBA3DB">
      <w:pPr>
        <w:adjustRightInd/>
        <w:ind w:firstLine="560" w:firstLineChars="200"/>
        <w:rPr>
          <w:rFonts w:ascii="Arial Narrow" w:hAnsi="Arial Narrow" w:eastAsia="仿宋_GB2312"/>
          <w:sz w:val="28"/>
          <w:szCs w:val="28"/>
        </w:rPr>
      </w:pPr>
      <w:r>
        <w:rPr>
          <w:rFonts w:ascii="Arial Narrow" w:hAnsi="Arial Narrow" w:eastAsia="仿宋_GB2312"/>
          <w:sz w:val="28"/>
          <w:szCs w:val="28"/>
        </w:rPr>
        <w:t>支出情况。2019年市残联实际支出5088.60万元（含对下资金3078.75万元，对下资金的收支在县区残联反映），其中：</w:t>
      </w:r>
    </w:p>
    <w:p w14:paraId="7362B957">
      <w:pPr>
        <w:adjustRightInd/>
        <w:ind w:firstLine="560" w:firstLineChars="200"/>
        <w:rPr>
          <w:rFonts w:ascii="Arial Narrow" w:hAnsi="Arial Narrow" w:eastAsia="仿宋_GB2312"/>
          <w:sz w:val="28"/>
          <w:szCs w:val="28"/>
        </w:rPr>
      </w:pPr>
      <w:r>
        <w:rPr>
          <w:rFonts w:ascii="Arial Narrow" w:hAnsi="Arial Narrow" w:eastAsia="仿宋_GB2312"/>
          <w:sz w:val="28"/>
          <w:szCs w:val="28"/>
        </w:rPr>
        <w:t>基本支出759.41万元，昆财社〔2019〕002号项目支出资金3512.12万元（含本级支出资金1161.55万元，对下资金支出2350.57万元，对下资金支出不在市残联决算报表中反映）;</w:t>
      </w:r>
    </w:p>
    <w:p w14:paraId="1999F516">
      <w:pPr>
        <w:adjustRightInd/>
        <w:ind w:firstLine="560" w:firstLineChars="200"/>
        <w:rPr>
          <w:rFonts w:ascii="Arial Narrow" w:hAnsi="Arial Narrow" w:eastAsia="仿宋_GB2312"/>
          <w:sz w:val="28"/>
          <w:szCs w:val="28"/>
        </w:rPr>
      </w:pPr>
      <w:r>
        <w:rPr>
          <w:rFonts w:ascii="Arial Narrow" w:hAnsi="Arial Narrow" w:eastAsia="仿宋_GB2312"/>
          <w:sz w:val="28"/>
          <w:szCs w:val="28"/>
        </w:rPr>
        <w:t>年中追加预算项目支出资金817.08万元（其中：本级支出资金88.89万元，对下资金支出728.19万元，对下资金不在市残联决算报表中反映）。</w:t>
      </w:r>
    </w:p>
    <w:p w14:paraId="26D2FA75">
      <w:pPr>
        <w:adjustRightInd/>
        <w:ind w:firstLine="560" w:firstLineChars="200"/>
        <w:rPr>
          <w:rFonts w:ascii="Arial Narrow" w:hAnsi="Arial Narrow" w:eastAsia="仿宋_GB2312"/>
          <w:sz w:val="28"/>
          <w:szCs w:val="28"/>
        </w:rPr>
      </w:pPr>
      <w:r>
        <w:rPr>
          <w:rFonts w:ascii="Arial Narrow" w:hAnsi="Arial Narrow" w:eastAsia="仿宋_GB2312"/>
          <w:sz w:val="28"/>
          <w:szCs w:val="28"/>
        </w:rPr>
        <w:t>结转和结余情况。2019年市残联年初结转结余0元，年末结转结余资金结余1323.70万元（含本级基本支出结余12.73万元，对下资金结转结余1310.97万元，对下资金的结转结余在县区残联反映），较年初增长12.73万元。</w:t>
      </w:r>
    </w:p>
    <w:p w14:paraId="08BFDC18">
      <w:pPr>
        <w:adjustRightInd/>
        <w:ind w:firstLine="560" w:firstLineChars="200"/>
        <w:rPr>
          <w:rFonts w:ascii="Arial Narrow" w:hAnsi="Arial Narrow" w:eastAsia="仿宋_GB2312"/>
          <w:color w:val="FF0000"/>
          <w:sz w:val="28"/>
          <w:szCs w:val="28"/>
        </w:rPr>
      </w:pPr>
      <w:r>
        <w:rPr>
          <w:rFonts w:hint="eastAsia" w:ascii="微软雅黑" w:hAnsi="微软雅黑" w:eastAsia="微软雅黑" w:cs="微软雅黑"/>
          <w:sz w:val="28"/>
          <w:szCs w:val="28"/>
        </w:rPr>
        <w:t>④</w:t>
      </w:r>
      <w:r>
        <w:rPr>
          <w:rFonts w:ascii="Arial Narrow" w:hAnsi="Arial Narrow" w:eastAsia="楷体_GB2312"/>
          <w:sz w:val="28"/>
          <w:szCs w:val="28"/>
        </w:rPr>
        <w:t>基本支出情况</w:t>
      </w:r>
    </w:p>
    <w:p w14:paraId="237A102D">
      <w:pPr>
        <w:ind w:firstLine="560" w:firstLineChars="200"/>
        <w:rPr>
          <w:rFonts w:ascii="Arial Narrow" w:hAnsi="Arial Narrow" w:eastAsia="仿宋_GB2312"/>
          <w:sz w:val="28"/>
          <w:szCs w:val="28"/>
        </w:rPr>
      </w:pPr>
      <w:bookmarkStart w:id="36" w:name="_Hlk513646450"/>
      <w:r>
        <w:rPr>
          <w:rFonts w:ascii="Arial Narrow" w:hAnsi="Arial Narrow" w:eastAsia="仿宋_GB2312"/>
          <w:sz w:val="28"/>
          <w:szCs w:val="28"/>
        </w:rPr>
        <w:t>基本</w:t>
      </w:r>
      <w:bookmarkEnd w:id="36"/>
      <w:r>
        <w:rPr>
          <w:rFonts w:ascii="Arial Narrow" w:hAnsi="Arial Narrow" w:eastAsia="仿宋_GB2312"/>
          <w:sz w:val="28"/>
          <w:szCs w:val="28"/>
        </w:rPr>
        <w:t>支出年初预算815.75万元，其中：人员经费728.09万元，公用经费87.66万元。</w:t>
      </w:r>
    </w:p>
    <w:p w14:paraId="3379F408">
      <w:pPr>
        <w:ind w:firstLine="560" w:firstLineChars="200"/>
        <w:rPr>
          <w:rFonts w:ascii="Arial Narrow" w:hAnsi="Arial Narrow" w:eastAsia="仿宋_GB2312"/>
          <w:sz w:val="28"/>
          <w:szCs w:val="28"/>
        </w:rPr>
      </w:pPr>
      <w:r>
        <w:rPr>
          <w:rFonts w:ascii="Arial Narrow" w:hAnsi="Arial Narrow" w:eastAsia="仿宋_GB2312"/>
          <w:sz w:val="28"/>
          <w:szCs w:val="28"/>
        </w:rPr>
        <w:t>2019年基本支出收入决算数772.14万元，其中：人员经费685.90万元，公用经费86.23万元。</w:t>
      </w:r>
    </w:p>
    <w:p w14:paraId="5A324662">
      <w:pPr>
        <w:ind w:firstLine="560" w:firstLineChars="200"/>
        <w:rPr>
          <w:rFonts w:ascii="Arial Narrow" w:hAnsi="Arial Narrow" w:eastAsia="仿宋_GB2312"/>
          <w:sz w:val="28"/>
          <w:szCs w:val="28"/>
        </w:rPr>
      </w:pPr>
      <w:r>
        <w:rPr>
          <w:rFonts w:ascii="Arial Narrow" w:hAnsi="Arial Narrow" w:eastAsia="仿宋_GB2312"/>
          <w:sz w:val="28"/>
          <w:szCs w:val="28"/>
        </w:rPr>
        <w:t>2019年基本支出决算数759.41万元，其中：人员经费673.18万元，公用经费86.23万元。</w:t>
      </w:r>
    </w:p>
    <w:p w14:paraId="06A299D8">
      <w:pPr>
        <w:ind w:firstLine="560" w:firstLineChars="200"/>
        <w:rPr>
          <w:rFonts w:ascii="Arial Narrow" w:hAnsi="Arial Narrow" w:eastAsia="仿宋_GB2312"/>
          <w:sz w:val="28"/>
          <w:szCs w:val="28"/>
        </w:rPr>
      </w:pPr>
      <w:r>
        <w:rPr>
          <w:rFonts w:ascii="Arial Narrow" w:hAnsi="Arial Narrow" w:eastAsia="仿宋_GB2312"/>
          <w:sz w:val="28"/>
          <w:szCs w:val="28"/>
        </w:rPr>
        <w:t>2019年末，基本支出结转结余资金12.73万元。</w:t>
      </w:r>
    </w:p>
    <w:p w14:paraId="52CC1A72">
      <w:pPr>
        <w:ind w:firstLine="560" w:firstLineChars="200"/>
        <w:rPr>
          <w:rFonts w:ascii="Arial Narrow" w:hAnsi="Arial Narrow" w:eastAsia="楷体_GB2312"/>
          <w:sz w:val="28"/>
          <w:szCs w:val="28"/>
        </w:rPr>
      </w:pPr>
      <w:r>
        <w:rPr>
          <w:rFonts w:hint="eastAsia" w:ascii="微软雅黑" w:hAnsi="微软雅黑" w:eastAsia="微软雅黑" w:cs="微软雅黑"/>
          <w:sz w:val="28"/>
          <w:szCs w:val="28"/>
        </w:rPr>
        <w:t>⑤</w:t>
      </w:r>
      <w:r>
        <w:rPr>
          <w:rFonts w:ascii="Arial Narrow" w:hAnsi="Arial Narrow" w:eastAsia="楷体_GB2312"/>
          <w:sz w:val="28"/>
          <w:szCs w:val="28"/>
        </w:rPr>
        <w:t>项目支出情况</w:t>
      </w:r>
    </w:p>
    <w:p w14:paraId="0E16D159">
      <w:pPr>
        <w:ind w:firstLine="560" w:firstLineChars="200"/>
        <w:rPr>
          <w:rFonts w:ascii="Arial Narrow" w:hAnsi="Arial Narrow" w:eastAsia="仿宋_GB2312"/>
          <w:sz w:val="28"/>
          <w:szCs w:val="28"/>
        </w:rPr>
      </w:pPr>
      <w:r>
        <w:rPr>
          <w:rFonts w:ascii="Arial Narrow" w:hAnsi="Arial Narrow" w:eastAsia="仿宋_GB2312"/>
          <w:sz w:val="28"/>
          <w:szCs w:val="28"/>
        </w:rPr>
        <w:t>从项目支出，市残联项目支出资金来源于2类资金：一般公共预算资金、政府性基金。</w:t>
      </w:r>
    </w:p>
    <w:p w14:paraId="03DD7737">
      <w:pPr>
        <w:ind w:firstLine="560" w:firstLineChars="200"/>
        <w:rPr>
          <w:rFonts w:ascii="Arial Narrow" w:hAnsi="Arial Narrow" w:eastAsia="仿宋_GB2312"/>
          <w:sz w:val="28"/>
          <w:szCs w:val="28"/>
        </w:rPr>
      </w:pPr>
      <w:r>
        <w:rPr>
          <w:rFonts w:ascii="Arial Narrow" w:hAnsi="Arial Narrow" w:eastAsia="仿宋_GB2312"/>
          <w:sz w:val="28"/>
          <w:szCs w:val="28"/>
        </w:rPr>
        <w:t>从资金的支出方向看，本级项目支出、对下项目支出。</w:t>
      </w:r>
    </w:p>
    <w:p w14:paraId="52F43B70">
      <w:pPr>
        <w:ind w:firstLine="560" w:firstLineChars="200"/>
        <w:rPr>
          <w:rFonts w:ascii="Arial Narrow" w:hAnsi="Arial Narrow" w:eastAsia="仿宋_GB2312"/>
          <w:sz w:val="28"/>
          <w:szCs w:val="28"/>
        </w:rPr>
      </w:pPr>
      <w:r>
        <w:rPr>
          <w:rFonts w:ascii="Arial Narrow" w:hAnsi="Arial Narrow" w:eastAsia="仿宋_GB2312"/>
          <w:sz w:val="28"/>
          <w:szCs w:val="28"/>
        </w:rPr>
        <w:t>项目支出共计40个项目，项目支出金额前4位的依次为：昆财社〔2019〕002号残疾人康复专项补助经费714.85万元，昆财社〔2019〕002号城镇残疾人医疗保险补助经费536.56万元，昆财社〔2019〕8号2019年残疾人事业发展中央补助资金340.19万元，昆财社〔2019〕002号残疾人基层组织建设补助经费260.02万元。</w:t>
      </w:r>
    </w:p>
    <w:p w14:paraId="1F943A65">
      <w:pPr>
        <w:ind w:firstLine="560" w:firstLineChars="200"/>
        <w:rPr>
          <w:rFonts w:ascii="Arial Narrow" w:hAnsi="Arial Narrow" w:eastAsia="仿宋_GB2312"/>
          <w:sz w:val="28"/>
          <w:szCs w:val="28"/>
        </w:rPr>
      </w:pPr>
      <w:r>
        <w:rPr>
          <w:rFonts w:ascii="Arial Narrow" w:hAnsi="Arial Narrow" w:eastAsia="仿宋_GB2312"/>
          <w:sz w:val="28"/>
          <w:szCs w:val="28"/>
        </w:rPr>
        <w:t>明细如下表：</w:t>
      </w:r>
    </w:p>
    <w:p w14:paraId="333F9EE7">
      <w:pPr>
        <w:ind w:firstLine="560" w:firstLineChars="200"/>
        <w:rPr>
          <w:rFonts w:ascii="Arial Narrow" w:hAnsi="Arial Narrow" w:eastAsia="仿宋_GB2312"/>
          <w:sz w:val="28"/>
          <w:szCs w:val="28"/>
        </w:rPr>
        <w:sectPr>
          <w:pgSz w:w="11906" w:h="16838"/>
          <w:pgMar w:top="1134" w:right="1418" w:bottom="1134" w:left="1418" w:header="851" w:footer="992" w:gutter="0"/>
          <w:cols w:space="720" w:num="1"/>
          <w:docGrid w:type="linesAndChars" w:linePitch="304" w:charSpace="0"/>
        </w:sectPr>
      </w:pPr>
    </w:p>
    <w:p w14:paraId="5FBFFC5F">
      <w:pPr>
        <w:jc w:val="center"/>
        <w:rPr>
          <w:rFonts w:ascii="Arial Narrow" w:hAnsi="Arial Narrow" w:eastAsia="仿宋_GB2312"/>
          <w:b/>
          <w:sz w:val="28"/>
          <w:szCs w:val="28"/>
        </w:rPr>
      </w:pPr>
      <w:r>
        <w:rPr>
          <w:rFonts w:ascii="Arial Narrow" w:hAnsi="Arial Narrow" w:eastAsia="仿宋_GB2312"/>
          <w:b/>
          <w:sz w:val="28"/>
          <w:szCs w:val="28"/>
        </w:rPr>
        <w:t>项目资金支出明细表</w:t>
      </w:r>
    </w:p>
    <w:p w14:paraId="4377DE5A">
      <w:pPr>
        <w:jc w:val="right"/>
        <w:rPr>
          <w:rFonts w:ascii="Arial Narrow" w:hAnsi="Arial Narrow" w:eastAsia="仿宋_GB2312"/>
          <w:sz w:val="20"/>
        </w:rPr>
      </w:pPr>
      <w:r>
        <w:rPr>
          <w:rFonts w:ascii="Arial Narrow" w:hAnsi="Arial Narrow" w:eastAsia="仿宋_GB2312"/>
          <w:sz w:val="20"/>
        </w:rPr>
        <w:t>单位：元</w:t>
      </w:r>
    </w:p>
    <w:tbl>
      <w:tblPr>
        <w:tblStyle w:val="88"/>
        <w:tblW w:w="14744" w:type="dxa"/>
        <w:jc w:val="center"/>
        <w:tblLayout w:type="fixed"/>
        <w:tblCellMar>
          <w:top w:w="0" w:type="dxa"/>
          <w:left w:w="108" w:type="dxa"/>
          <w:bottom w:w="0" w:type="dxa"/>
          <w:right w:w="108" w:type="dxa"/>
        </w:tblCellMar>
      </w:tblPr>
      <w:tblGrid>
        <w:gridCol w:w="878"/>
        <w:gridCol w:w="717"/>
        <w:gridCol w:w="431"/>
        <w:gridCol w:w="4076"/>
        <w:gridCol w:w="1163"/>
        <w:gridCol w:w="1163"/>
        <w:gridCol w:w="1302"/>
        <w:gridCol w:w="1176"/>
        <w:gridCol w:w="972"/>
        <w:gridCol w:w="1152"/>
        <w:gridCol w:w="788"/>
        <w:gridCol w:w="926"/>
      </w:tblGrid>
      <w:tr w14:paraId="61C33CE0">
        <w:tblPrEx>
          <w:tblCellMar>
            <w:top w:w="0" w:type="dxa"/>
            <w:left w:w="108" w:type="dxa"/>
            <w:bottom w:w="0" w:type="dxa"/>
            <w:right w:w="108" w:type="dxa"/>
          </w:tblCellMar>
        </w:tblPrEx>
        <w:trPr>
          <w:trHeight w:val="389" w:hRule="atLeast"/>
          <w:tblHeader/>
          <w:jc w:val="center"/>
        </w:trPr>
        <w:tc>
          <w:tcPr>
            <w:tcW w:w="8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155BA5">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文号</w:t>
            </w:r>
          </w:p>
        </w:tc>
        <w:tc>
          <w:tcPr>
            <w:tcW w:w="7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2FC500">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资金类别</w:t>
            </w:r>
          </w:p>
        </w:tc>
        <w:tc>
          <w:tcPr>
            <w:tcW w:w="4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B6690C">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序号</w:t>
            </w:r>
          </w:p>
        </w:tc>
        <w:tc>
          <w:tcPr>
            <w:tcW w:w="40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CD32F7">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二级项目名称</w:t>
            </w:r>
          </w:p>
        </w:tc>
        <w:tc>
          <w:tcPr>
            <w:tcW w:w="2326" w:type="dxa"/>
            <w:gridSpan w:val="2"/>
            <w:tcBorders>
              <w:top w:val="single" w:color="auto" w:sz="4" w:space="0"/>
              <w:left w:val="nil"/>
              <w:bottom w:val="single" w:color="auto" w:sz="4" w:space="0"/>
              <w:right w:val="single" w:color="auto" w:sz="4" w:space="0"/>
            </w:tcBorders>
            <w:shd w:val="clear" w:color="000000" w:fill="FFFFFF"/>
            <w:vAlign w:val="center"/>
          </w:tcPr>
          <w:p w14:paraId="572511F4">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收入</w:t>
            </w:r>
          </w:p>
        </w:tc>
        <w:tc>
          <w:tcPr>
            <w:tcW w:w="2478" w:type="dxa"/>
            <w:gridSpan w:val="2"/>
            <w:tcBorders>
              <w:top w:val="single" w:color="auto" w:sz="4" w:space="0"/>
              <w:left w:val="nil"/>
              <w:bottom w:val="single" w:color="auto" w:sz="4" w:space="0"/>
              <w:right w:val="single" w:color="auto" w:sz="4" w:space="0"/>
            </w:tcBorders>
            <w:shd w:val="clear" w:color="000000" w:fill="FFFFFF"/>
            <w:vAlign w:val="center"/>
          </w:tcPr>
          <w:p w14:paraId="6AB93AC7">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支出</w:t>
            </w:r>
          </w:p>
        </w:tc>
        <w:tc>
          <w:tcPr>
            <w:tcW w:w="2124" w:type="dxa"/>
            <w:gridSpan w:val="2"/>
            <w:tcBorders>
              <w:top w:val="single" w:color="auto" w:sz="4" w:space="0"/>
              <w:left w:val="nil"/>
              <w:bottom w:val="single" w:color="auto" w:sz="4" w:space="0"/>
              <w:right w:val="single" w:color="auto" w:sz="4" w:space="0"/>
            </w:tcBorders>
            <w:shd w:val="clear" w:color="000000" w:fill="FFFFFF"/>
            <w:vAlign w:val="center"/>
          </w:tcPr>
          <w:p w14:paraId="3C6B861E">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年末结转结余</w:t>
            </w:r>
          </w:p>
        </w:tc>
        <w:tc>
          <w:tcPr>
            <w:tcW w:w="1714" w:type="dxa"/>
            <w:gridSpan w:val="2"/>
            <w:tcBorders>
              <w:top w:val="single" w:color="auto" w:sz="4" w:space="0"/>
              <w:left w:val="nil"/>
              <w:bottom w:val="single" w:color="auto" w:sz="4" w:space="0"/>
              <w:right w:val="single" w:color="auto" w:sz="4" w:space="0"/>
            </w:tcBorders>
            <w:shd w:val="clear" w:color="000000" w:fill="FFFFFF"/>
            <w:vAlign w:val="center"/>
          </w:tcPr>
          <w:p w14:paraId="1200A21E">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项目支出执行率</w:t>
            </w:r>
          </w:p>
        </w:tc>
      </w:tr>
      <w:tr w14:paraId="0B9CBDE9">
        <w:tblPrEx>
          <w:tblCellMar>
            <w:top w:w="0" w:type="dxa"/>
            <w:left w:w="108" w:type="dxa"/>
            <w:bottom w:w="0" w:type="dxa"/>
            <w:right w:w="108" w:type="dxa"/>
          </w:tblCellMar>
        </w:tblPrEx>
        <w:trPr>
          <w:trHeight w:val="283" w:hRule="atLeast"/>
          <w:tblHeader/>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14:paraId="3CB201E5">
            <w:pPr>
              <w:overflowPunct/>
              <w:autoSpaceDE/>
              <w:autoSpaceDN/>
              <w:adjustRightInd/>
              <w:jc w:val="left"/>
              <w:rPr>
                <w:rFonts w:ascii="Arial Narrow" w:hAnsi="Arial Narrow" w:cs="Arial Narrow"/>
                <w:b/>
                <w:bCs/>
                <w:color w:val="000000"/>
                <w:sz w:val="15"/>
                <w:szCs w:val="15"/>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14:paraId="4902BAEA">
            <w:pPr>
              <w:overflowPunct/>
              <w:autoSpaceDE/>
              <w:autoSpaceDN/>
              <w:adjustRightInd/>
              <w:jc w:val="left"/>
              <w:rPr>
                <w:rFonts w:ascii="Arial Narrow" w:hAnsi="Arial Narrow" w:cs="Arial Narrow"/>
                <w:b/>
                <w:bCs/>
                <w:color w:val="000000"/>
                <w:sz w:val="15"/>
                <w:szCs w:val="15"/>
              </w:rPr>
            </w:pPr>
          </w:p>
        </w:tc>
        <w:tc>
          <w:tcPr>
            <w:tcW w:w="431" w:type="dxa"/>
            <w:vMerge w:val="continue"/>
            <w:tcBorders>
              <w:top w:val="single" w:color="auto" w:sz="4" w:space="0"/>
              <w:left w:val="single" w:color="auto" w:sz="4" w:space="0"/>
              <w:bottom w:val="single" w:color="auto" w:sz="4" w:space="0"/>
              <w:right w:val="single" w:color="auto" w:sz="4" w:space="0"/>
            </w:tcBorders>
            <w:vAlign w:val="center"/>
          </w:tcPr>
          <w:p w14:paraId="52E58826">
            <w:pPr>
              <w:overflowPunct/>
              <w:autoSpaceDE/>
              <w:autoSpaceDN/>
              <w:adjustRightInd/>
              <w:jc w:val="left"/>
              <w:rPr>
                <w:rFonts w:ascii="Arial Narrow" w:hAnsi="Arial Narrow" w:cs="Arial Narrow"/>
                <w:b/>
                <w:bCs/>
                <w:color w:val="000000"/>
                <w:sz w:val="15"/>
                <w:szCs w:val="15"/>
              </w:rPr>
            </w:pPr>
          </w:p>
        </w:tc>
        <w:tc>
          <w:tcPr>
            <w:tcW w:w="4076" w:type="dxa"/>
            <w:vMerge w:val="continue"/>
            <w:tcBorders>
              <w:top w:val="single" w:color="auto" w:sz="4" w:space="0"/>
              <w:left w:val="single" w:color="auto" w:sz="4" w:space="0"/>
              <w:bottom w:val="single" w:color="auto" w:sz="4" w:space="0"/>
              <w:right w:val="single" w:color="auto" w:sz="4" w:space="0"/>
            </w:tcBorders>
            <w:vAlign w:val="center"/>
          </w:tcPr>
          <w:p w14:paraId="048A3BE2">
            <w:pPr>
              <w:overflowPunct/>
              <w:autoSpaceDE/>
              <w:autoSpaceDN/>
              <w:adjustRightInd/>
              <w:jc w:val="left"/>
              <w:rPr>
                <w:rFonts w:ascii="Arial Narrow" w:hAnsi="Arial Narrow" w:cs="Arial Narrow"/>
                <w:b/>
                <w:bCs/>
                <w:color w:val="000000"/>
                <w:sz w:val="15"/>
                <w:szCs w:val="15"/>
              </w:rPr>
            </w:pPr>
          </w:p>
        </w:tc>
        <w:tc>
          <w:tcPr>
            <w:tcW w:w="1163" w:type="dxa"/>
            <w:tcBorders>
              <w:top w:val="nil"/>
              <w:left w:val="nil"/>
              <w:bottom w:val="single" w:color="auto" w:sz="4" w:space="0"/>
              <w:right w:val="single" w:color="auto" w:sz="4" w:space="0"/>
            </w:tcBorders>
            <w:shd w:val="clear" w:color="auto" w:fill="auto"/>
            <w:noWrap/>
            <w:vAlign w:val="center"/>
          </w:tcPr>
          <w:p w14:paraId="629608A7">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本级</w:t>
            </w:r>
          </w:p>
        </w:tc>
        <w:tc>
          <w:tcPr>
            <w:tcW w:w="1163" w:type="dxa"/>
            <w:tcBorders>
              <w:top w:val="nil"/>
              <w:left w:val="nil"/>
              <w:bottom w:val="single" w:color="auto" w:sz="4" w:space="0"/>
              <w:right w:val="single" w:color="auto" w:sz="4" w:space="0"/>
            </w:tcBorders>
            <w:shd w:val="clear" w:color="auto" w:fill="auto"/>
            <w:vAlign w:val="center"/>
          </w:tcPr>
          <w:p w14:paraId="037D3D37">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对下</w:t>
            </w:r>
          </w:p>
        </w:tc>
        <w:tc>
          <w:tcPr>
            <w:tcW w:w="1302" w:type="dxa"/>
            <w:tcBorders>
              <w:top w:val="nil"/>
              <w:left w:val="nil"/>
              <w:bottom w:val="single" w:color="auto" w:sz="4" w:space="0"/>
              <w:right w:val="single" w:color="auto" w:sz="4" w:space="0"/>
            </w:tcBorders>
            <w:shd w:val="clear" w:color="auto" w:fill="auto"/>
            <w:noWrap/>
            <w:vAlign w:val="center"/>
          </w:tcPr>
          <w:p w14:paraId="3A32E657">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本级</w:t>
            </w:r>
          </w:p>
        </w:tc>
        <w:tc>
          <w:tcPr>
            <w:tcW w:w="1176" w:type="dxa"/>
            <w:tcBorders>
              <w:top w:val="nil"/>
              <w:left w:val="nil"/>
              <w:bottom w:val="single" w:color="auto" w:sz="4" w:space="0"/>
              <w:right w:val="single" w:color="auto" w:sz="4" w:space="0"/>
            </w:tcBorders>
            <w:shd w:val="clear" w:color="auto" w:fill="auto"/>
            <w:vAlign w:val="center"/>
          </w:tcPr>
          <w:p w14:paraId="2717858D">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对下</w:t>
            </w:r>
          </w:p>
        </w:tc>
        <w:tc>
          <w:tcPr>
            <w:tcW w:w="972" w:type="dxa"/>
            <w:tcBorders>
              <w:top w:val="nil"/>
              <w:left w:val="nil"/>
              <w:bottom w:val="single" w:color="auto" w:sz="4" w:space="0"/>
              <w:right w:val="single" w:color="auto" w:sz="4" w:space="0"/>
            </w:tcBorders>
            <w:shd w:val="clear" w:color="auto" w:fill="auto"/>
            <w:noWrap/>
            <w:vAlign w:val="center"/>
          </w:tcPr>
          <w:p w14:paraId="27929B04">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本级</w:t>
            </w:r>
          </w:p>
        </w:tc>
        <w:tc>
          <w:tcPr>
            <w:tcW w:w="1152" w:type="dxa"/>
            <w:tcBorders>
              <w:top w:val="nil"/>
              <w:left w:val="nil"/>
              <w:bottom w:val="single" w:color="auto" w:sz="4" w:space="0"/>
              <w:right w:val="single" w:color="auto" w:sz="4" w:space="0"/>
            </w:tcBorders>
            <w:shd w:val="clear" w:color="auto" w:fill="auto"/>
            <w:vAlign w:val="center"/>
          </w:tcPr>
          <w:p w14:paraId="54271A1A">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对下</w:t>
            </w:r>
          </w:p>
        </w:tc>
        <w:tc>
          <w:tcPr>
            <w:tcW w:w="788" w:type="dxa"/>
            <w:tcBorders>
              <w:top w:val="nil"/>
              <w:left w:val="nil"/>
              <w:bottom w:val="single" w:color="auto" w:sz="4" w:space="0"/>
              <w:right w:val="single" w:color="auto" w:sz="4" w:space="0"/>
            </w:tcBorders>
            <w:shd w:val="clear" w:color="auto" w:fill="auto"/>
            <w:noWrap/>
            <w:vAlign w:val="center"/>
          </w:tcPr>
          <w:p w14:paraId="6BFC5FFE">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本级</w:t>
            </w:r>
          </w:p>
        </w:tc>
        <w:tc>
          <w:tcPr>
            <w:tcW w:w="926" w:type="dxa"/>
            <w:tcBorders>
              <w:top w:val="nil"/>
              <w:left w:val="nil"/>
              <w:bottom w:val="single" w:color="auto" w:sz="4" w:space="0"/>
              <w:right w:val="single" w:color="auto" w:sz="4" w:space="0"/>
            </w:tcBorders>
            <w:shd w:val="clear" w:color="auto" w:fill="auto"/>
            <w:vAlign w:val="center"/>
          </w:tcPr>
          <w:p w14:paraId="2761D6F3">
            <w:pPr>
              <w:overflowPunct/>
              <w:autoSpaceDE/>
              <w:autoSpaceDN/>
              <w:adjustRightInd/>
              <w:jc w:val="center"/>
              <w:rPr>
                <w:rFonts w:ascii="Arial Narrow" w:hAnsi="Arial Narrow" w:cs="Arial Narrow"/>
                <w:b/>
                <w:bCs/>
                <w:color w:val="000000"/>
                <w:sz w:val="15"/>
                <w:szCs w:val="15"/>
              </w:rPr>
            </w:pPr>
            <w:r>
              <w:rPr>
                <w:rFonts w:ascii="Arial Narrow" w:hAnsi="Arial Narrow" w:cs="Arial Narrow"/>
                <w:b/>
                <w:bCs/>
                <w:color w:val="000000"/>
                <w:sz w:val="15"/>
                <w:szCs w:val="15"/>
              </w:rPr>
              <w:t>对下</w:t>
            </w:r>
          </w:p>
        </w:tc>
      </w:tr>
      <w:tr w14:paraId="0D30D0B6">
        <w:tblPrEx>
          <w:tblCellMar>
            <w:top w:w="0" w:type="dxa"/>
            <w:left w:w="108" w:type="dxa"/>
            <w:bottom w:w="0" w:type="dxa"/>
            <w:right w:w="108" w:type="dxa"/>
          </w:tblCellMar>
        </w:tblPrEx>
        <w:trPr>
          <w:trHeight w:val="330" w:hRule="atLeast"/>
          <w:jc w:val="center"/>
        </w:trPr>
        <w:tc>
          <w:tcPr>
            <w:tcW w:w="878" w:type="dxa"/>
            <w:vMerge w:val="restart"/>
            <w:tcBorders>
              <w:top w:val="nil"/>
              <w:left w:val="single" w:color="auto" w:sz="4" w:space="0"/>
              <w:bottom w:val="single" w:color="auto" w:sz="4" w:space="0"/>
              <w:right w:val="single" w:color="auto" w:sz="4" w:space="0"/>
            </w:tcBorders>
            <w:shd w:val="clear" w:color="auto" w:fill="auto"/>
            <w:vAlign w:val="center"/>
          </w:tcPr>
          <w:p w14:paraId="55A35DD6">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昆财社〔2019〕002号项目支出</w:t>
            </w:r>
          </w:p>
        </w:tc>
        <w:tc>
          <w:tcPr>
            <w:tcW w:w="717" w:type="dxa"/>
            <w:vMerge w:val="restart"/>
            <w:tcBorders>
              <w:top w:val="nil"/>
              <w:left w:val="single" w:color="auto" w:sz="4" w:space="0"/>
              <w:bottom w:val="single" w:color="000000" w:sz="4" w:space="0"/>
              <w:right w:val="single" w:color="auto" w:sz="4" w:space="0"/>
            </w:tcBorders>
            <w:shd w:val="clear" w:color="000000" w:fill="FFFFFF"/>
            <w:vAlign w:val="center"/>
          </w:tcPr>
          <w:p w14:paraId="7EC35532">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一般公共预算资金</w:t>
            </w:r>
          </w:p>
        </w:tc>
        <w:tc>
          <w:tcPr>
            <w:tcW w:w="431" w:type="dxa"/>
            <w:tcBorders>
              <w:top w:val="nil"/>
              <w:left w:val="nil"/>
              <w:bottom w:val="single" w:color="auto" w:sz="4" w:space="0"/>
              <w:right w:val="single" w:color="auto" w:sz="4" w:space="0"/>
            </w:tcBorders>
            <w:shd w:val="clear" w:color="000000" w:fill="FFFFFF"/>
            <w:noWrap/>
            <w:vAlign w:val="center"/>
          </w:tcPr>
          <w:p w14:paraId="37CFD837">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w:t>
            </w:r>
          </w:p>
        </w:tc>
        <w:tc>
          <w:tcPr>
            <w:tcW w:w="4076" w:type="dxa"/>
            <w:tcBorders>
              <w:top w:val="nil"/>
              <w:left w:val="nil"/>
              <w:bottom w:val="single" w:color="auto" w:sz="4" w:space="0"/>
              <w:right w:val="single" w:color="auto" w:sz="4" w:space="0"/>
            </w:tcBorders>
            <w:shd w:val="clear" w:color="auto" w:fill="auto"/>
            <w:vAlign w:val="center"/>
          </w:tcPr>
          <w:p w14:paraId="7899E6AD">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昆财社〔2019〕002号残疾人基层组织建设补助经费</w:t>
            </w:r>
          </w:p>
        </w:tc>
        <w:tc>
          <w:tcPr>
            <w:tcW w:w="1163" w:type="dxa"/>
            <w:tcBorders>
              <w:top w:val="nil"/>
              <w:left w:val="nil"/>
              <w:bottom w:val="single" w:color="auto" w:sz="4" w:space="0"/>
              <w:right w:val="single" w:color="auto" w:sz="4" w:space="0"/>
            </w:tcBorders>
            <w:shd w:val="clear" w:color="000000" w:fill="FFFFFF"/>
            <w:noWrap/>
            <w:vAlign w:val="center"/>
          </w:tcPr>
          <w:p w14:paraId="00AA8CA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375,216.48 </w:t>
            </w:r>
          </w:p>
        </w:tc>
        <w:tc>
          <w:tcPr>
            <w:tcW w:w="1163" w:type="dxa"/>
            <w:tcBorders>
              <w:top w:val="nil"/>
              <w:left w:val="nil"/>
              <w:bottom w:val="single" w:color="auto" w:sz="4" w:space="0"/>
              <w:right w:val="single" w:color="auto" w:sz="4" w:space="0"/>
            </w:tcBorders>
            <w:shd w:val="clear" w:color="000000" w:fill="FFFFFF"/>
            <w:vAlign w:val="center"/>
          </w:tcPr>
          <w:p w14:paraId="56C0C67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2,250,000.00 </w:t>
            </w:r>
          </w:p>
        </w:tc>
        <w:tc>
          <w:tcPr>
            <w:tcW w:w="1302" w:type="dxa"/>
            <w:tcBorders>
              <w:top w:val="nil"/>
              <w:left w:val="nil"/>
              <w:bottom w:val="single" w:color="auto" w:sz="4" w:space="0"/>
              <w:right w:val="single" w:color="auto" w:sz="4" w:space="0"/>
            </w:tcBorders>
            <w:shd w:val="clear" w:color="000000" w:fill="FFFFFF"/>
            <w:noWrap/>
            <w:vAlign w:val="center"/>
          </w:tcPr>
          <w:p w14:paraId="6B4805D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375,216.48 </w:t>
            </w:r>
          </w:p>
        </w:tc>
        <w:tc>
          <w:tcPr>
            <w:tcW w:w="1176" w:type="dxa"/>
            <w:tcBorders>
              <w:top w:val="nil"/>
              <w:left w:val="nil"/>
              <w:bottom w:val="single" w:color="auto" w:sz="4" w:space="0"/>
              <w:right w:val="single" w:color="auto" w:sz="4" w:space="0"/>
            </w:tcBorders>
            <w:shd w:val="clear" w:color="000000" w:fill="FFFFFF"/>
            <w:noWrap/>
            <w:vAlign w:val="center"/>
          </w:tcPr>
          <w:p w14:paraId="38FA59F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2,225,000.00 </w:t>
            </w:r>
          </w:p>
        </w:tc>
        <w:tc>
          <w:tcPr>
            <w:tcW w:w="972" w:type="dxa"/>
            <w:tcBorders>
              <w:top w:val="nil"/>
              <w:left w:val="nil"/>
              <w:bottom w:val="single" w:color="auto" w:sz="4" w:space="0"/>
              <w:right w:val="single" w:color="auto" w:sz="4" w:space="0"/>
            </w:tcBorders>
            <w:shd w:val="clear" w:color="auto" w:fill="auto"/>
            <w:noWrap/>
            <w:vAlign w:val="center"/>
          </w:tcPr>
          <w:p w14:paraId="595806E9">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709230A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25,000.00 </w:t>
            </w:r>
          </w:p>
        </w:tc>
        <w:tc>
          <w:tcPr>
            <w:tcW w:w="788" w:type="dxa"/>
            <w:tcBorders>
              <w:top w:val="nil"/>
              <w:left w:val="nil"/>
              <w:bottom w:val="single" w:color="auto" w:sz="4" w:space="0"/>
              <w:right w:val="single" w:color="auto" w:sz="4" w:space="0"/>
            </w:tcBorders>
            <w:shd w:val="clear" w:color="000000" w:fill="FFFFFF"/>
            <w:noWrap/>
            <w:vAlign w:val="center"/>
          </w:tcPr>
          <w:p w14:paraId="3428794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1311110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98.89%</w:t>
            </w:r>
          </w:p>
        </w:tc>
      </w:tr>
      <w:tr w14:paraId="67711DCA">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11624D5B">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4385A9C6">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4055E036">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w:t>
            </w:r>
          </w:p>
        </w:tc>
        <w:tc>
          <w:tcPr>
            <w:tcW w:w="4076" w:type="dxa"/>
            <w:tcBorders>
              <w:top w:val="nil"/>
              <w:left w:val="nil"/>
              <w:bottom w:val="single" w:color="auto" w:sz="4" w:space="0"/>
              <w:right w:val="single" w:color="auto" w:sz="4" w:space="0"/>
            </w:tcBorders>
            <w:shd w:val="clear" w:color="auto" w:fill="auto"/>
            <w:vAlign w:val="center"/>
          </w:tcPr>
          <w:p w14:paraId="35BBADB6">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昆财社〔2019〕002号昆明市全国残疾人基本服务状况和需求调查补助经费（对下支付）</w:t>
            </w:r>
          </w:p>
        </w:tc>
        <w:tc>
          <w:tcPr>
            <w:tcW w:w="1163" w:type="dxa"/>
            <w:tcBorders>
              <w:top w:val="nil"/>
              <w:left w:val="nil"/>
              <w:bottom w:val="single" w:color="auto" w:sz="4" w:space="0"/>
              <w:right w:val="single" w:color="auto" w:sz="4" w:space="0"/>
            </w:tcBorders>
            <w:shd w:val="clear" w:color="000000" w:fill="FFFFFF"/>
            <w:noWrap/>
            <w:vAlign w:val="center"/>
          </w:tcPr>
          <w:p w14:paraId="0602848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2925FB1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2,820,000.00 </w:t>
            </w:r>
          </w:p>
        </w:tc>
        <w:tc>
          <w:tcPr>
            <w:tcW w:w="1302" w:type="dxa"/>
            <w:tcBorders>
              <w:top w:val="nil"/>
              <w:left w:val="nil"/>
              <w:bottom w:val="single" w:color="auto" w:sz="4" w:space="0"/>
              <w:right w:val="single" w:color="auto" w:sz="4" w:space="0"/>
            </w:tcBorders>
            <w:shd w:val="clear" w:color="000000" w:fill="FFFFFF"/>
            <w:noWrap/>
            <w:vAlign w:val="center"/>
          </w:tcPr>
          <w:p w14:paraId="1C6B274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4F395BB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2,504,558.00 </w:t>
            </w:r>
          </w:p>
        </w:tc>
        <w:tc>
          <w:tcPr>
            <w:tcW w:w="972" w:type="dxa"/>
            <w:tcBorders>
              <w:top w:val="nil"/>
              <w:left w:val="nil"/>
              <w:bottom w:val="single" w:color="auto" w:sz="4" w:space="0"/>
              <w:right w:val="single" w:color="auto" w:sz="4" w:space="0"/>
            </w:tcBorders>
            <w:shd w:val="clear" w:color="auto" w:fill="auto"/>
            <w:noWrap/>
            <w:vAlign w:val="center"/>
          </w:tcPr>
          <w:p w14:paraId="4FFB4C2E">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FD56EE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315,442.00 </w:t>
            </w:r>
          </w:p>
        </w:tc>
        <w:tc>
          <w:tcPr>
            <w:tcW w:w="788" w:type="dxa"/>
            <w:tcBorders>
              <w:top w:val="nil"/>
              <w:left w:val="nil"/>
              <w:bottom w:val="single" w:color="auto" w:sz="4" w:space="0"/>
              <w:right w:val="single" w:color="auto" w:sz="4" w:space="0"/>
            </w:tcBorders>
            <w:shd w:val="clear" w:color="000000" w:fill="FFFFFF"/>
            <w:noWrap/>
            <w:vAlign w:val="center"/>
          </w:tcPr>
          <w:p w14:paraId="2136A6FA">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615067D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88.81%</w:t>
            </w:r>
          </w:p>
        </w:tc>
      </w:tr>
      <w:tr w14:paraId="5C497997">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1F660B1A">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2B35197B">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1A13E681">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3</w:t>
            </w:r>
          </w:p>
        </w:tc>
        <w:tc>
          <w:tcPr>
            <w:tcW w:w="4076" w:type="dxa"/>
            <w:tcBorders>
              <w:top w:val="nil"/>
              <w:left w:val="nil"/>
              <w:bottom w:val="single" w:color="auto" w:sz="4" w:space="0"/>
              <w:right w:val="single" w:color="auto" w:sz="4" w:space="0"/>
            </w:tcBorders>
            <w:shd w:val="clear" w:color="auto" w:fill="auto"/>
            <w:vAlign w:val="center"/>
          </w:tcPr>
          <w:p w14:paraId="1C391E3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昆财社〔2019〕002号残疾人托养专项补助经费</w:t>
            </w:r>
          </w:p>
        </w:tc>
        <w:tc>
          <w:tcPr>
            <w:tcW w:w="1163" w:type="dxa"/>
            <w:tcBorders>
              <w:top w:val="nil"/>
              <w:left w:val="nil"/>
              <w:bottom w:val="single" w:color="auto" w:sz="4" w:space="0"/>
              <w:right w:val="single" w:color="auto" w:sz="4" w:space="0"/>
            </w:tcBorders>
            <w:shd w:val="clear" w:color="000000" w:fill="FFFFFF"/>
            <w:noWrap/>
            <w:vAlign w:val="center"/>
          </w:tcPr>
          <w:p w14:paraId="6702C6B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25F7F1B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1,420,000.00 </w:t>
            </w:r>
          </w:p>
        </w:tc>
        <w:tc>
          <w:tcPr>
            <w:tcW w:w="1302" w:type="dxa"/>
            <w:tcBorders>
              <w:top w:val="nil"/>
              <w:left w:val="nil"/>
              <w:bottom w:val="single" w:color="auto" w:sz="4" w:space="0"/>
              <w:right w:val="single" w:color="auto" w:sz="4" w:space="0"/>
            </w:tcBorders>
            <w:shd w:val="clear" w:color="000000" w:fill="FFFFFF"/>
            <w:noWrap/>
            <w:vAlign w:val="center"/>
          </w:tcPr>
          <w:p w14:paraId="626B24A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568636B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1,060,000.00 </w:t>
            </w:r>
          </w:p>
        </w:tc>
        <w:tc>
          <w:tcPr>
            <w:tcW w:w="972" w:type="dxa"/>
            <w:tcBorders>
              <w:top w:val="nil"/>
              <w:left w:val="nil"/>
              <w:bottom w:val="single" w:color="auto" w:sz="4" w:space="0"/>
              <w:right w:val="single" w:color="auto" w:sz="4" w:space="0"/>
            </w:tcBorders>
            <w:shd w:val="clear" w:color="auto" w:fill="auto"/>
            <w:noWrap/>
            <w:vAlign w:val="center"/>
          </w:tcPr>
          <w:p w14:paraId="1A6F6E71">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0A3BE38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360,000.00 </w:t>
            </w:r>
          </w:p>
        </w:tc>
        <w:tc>
          <w:tcPr>
            <w:tcW w:w="788" w:type="dxa"/>
            <w:tcBorders>
              <w:top w:val="nil"/>
              <w:left w:val="nil"/>
              <w:bottom w:val="single" w:color="auto" w:sz="4" w:space="0"/>
              <w:right w:val="single" w:color="auto" w:sz="4" w:space="0"/>
            </w:tcBorders>
            <w:shd w:val="clear" w:color="000000" w:fill="FFFFFF"/>
            <w:noWrap/>
            <w:vAlign w:val="center"/>
          </w:tcPr>
          <w:p w14:paraId="208B5782">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413947D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74.65%</w:t>
            </w:r>
          </w:p>
        </w:tc>
      </w:tr>
      <w:tr w14:paraId="10FCF2B9">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10AD57BF">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1FB516BF">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4829745E">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4</w:t>
            </w:r>
          </w:p>
        </w:tc>
        <w:tc>
          <w:tcPr>
            <w:tcW w:w="4076" w:type="dxa"/>
            <w:tcBorders>
              <w:top w:val="nil"/>
              <w:left w:val="nil"/>
              <w:bottom w:val="single" w:color="auto" w:sz="4" w:space="0"/>
              <w:right w:val="single" w:color="auto" w:sz="4" w:space="0"/>
            </w:tcBorders>
            <w:shd w:val="clear" w:color="auto" w:fill="auto"/>
            <w:vAlign w:val="center"/>
          </w:tcPr>
          <w:p w14:paraId="21BE1C5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昆财社〔2019〕002号残疾人教育补助经费</w:t>
            </w:r>
          </w:p>
        </w:tc>
        <w:tc>
          <w:tcPr>
            <w:tcW w:w="1163" w:type="dxa"/>
            <w:tcBorders>
              <w:top w:val="nil"/>
              <w:left w:val="nil"/>
              <w:bottom w:val="single" w:color="auto" w:sz="4" w:space="0"/>
              <w:right w:val="single" w:color="auto" w:sz="4" w:space="0"/>
            </w:tcBorders>
            <w:shd w:val="clear" w:color="000000" w:fill="FFFFFF"/>
            <w:noWrap/>
            <w:vAlign w:val="center"/>
          </w:tcPr>
          <w:p w14:paraId="02BC2BC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2A50C16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2,000,000.00 </w:t>
            </w:r>
          </w:p>
        </w:tc>
        <w:tc>
          <w:tcPr>
            <w:tcW w:w="1302" w:type="dxa"/>
            <w:tcBorders>
              <w:top w:val="nil"/>
              <w:left w:val="nil"/>
              <w:bottom w:val="single" w:color="auto" w:sz="4" w:space="0"/>
              <w:right w:val="single" w:color="auto" w:sz="4" w:space="0"/>
            </w:tcBorders>
            <w:shd w:val="clear" w:color="000000" w:fill="FFFFFF"/>
            <w:noWrap/>
            <w:vAlign w:val="center"/>
          </w:tcPr>
          <w:p w14:paraId="68673CF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3BDFB28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1,676,650.00 </w:t>
            </w:r>
          </w:p>
        </w:tc>
        <w:tc>
          <w:tcPr>
            <w:tcW w:w="972" w:type="dxa"/>
            <w:tcBorders>
              <w:top w:val="nil"/>
              <w:left w:val="nil"/>
              <w:bottom w:val="single" w:color="auto" w:sz="4" w:space="0"/>
              <w:right w:val="single" w:color="auto" w:sz="4" w:space="0"/>
            </w:tcBorders>
            <w:shd w:val="clear" w:color="auto" w:fill="auto"/>
            <w:noWrap/>
            <w:vAlign w:val="center"/>
          </w:tcPr>
          <w:p w14:paraId="6441727F">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2DFED7A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323,350.00 </w:t>
            </w:r>
          </w:p>
        </w:tc>
        <w:tc>
          <w:tcPr>
            <w:tcW w:w="788" w:type="dxa"/>
            <w:tcBorders>
              <w:top w:val="nil"/>
              <w:left w:val="nil"/>
              <w:bottom w:val="single" w:color="auto" w:sz="4" w:space="0"/>
              <w:right w:val="single" w:color="auto" w:sz="4" w:space="0"/>
            </w:tcBorders>
            <w:shd w:val="clear" w:color="000000" w:fill="FFFFFF"/>
            <w:noWrap/>
            <w:vAlign w:val="center"/>
          </w:tcPr>
          <w:p w14:paraId="3DACBE21">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617FB05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83.83%</w:t>
            </w:r>
          </w:p>
        </w:tc>
      </w:tr>
      <w:tr w14:paraId="375D6EC9">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204C5609">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C85C11B">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2EC7EF32">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5</w:t>
            </w:r>
          </w:p>
        </w:tc>
        <w:tc>
          <w:tcPr>
            <w:tcW w:w="4076" w:type="dxa"/>
            <w:tcBorders>
              <w:top w:val="nil"/>
              <w:left w:val="nil"/>
              <w:bottom w:val="single" w:color="auto" w:sz="4" w:space="0"/>
              <w:right w:val="single" w:color="auto" w:sz="4" w:space="0"/>
            </w:tcBorders>
            <w:shd w:val="clear" w:color="auto" w:fill="auto"/>
            <w:vAlign w:val="center"/>
          </w:tcPr>
          <w:p w14:paraId="7008045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昆财社〔2019〕002号城镇残疾人医疗保险补助经费</w:t>
            </w:r>
          </w:p>
        </w:tc>
        <w:tc>
          <w:tcPr>
            <w:tcW w:w="1163" w:type="dxa"/>
            <w:tcBorders>
              <w:top w:val="nil"/>
              <w:left w:val="nil"/>
              <w:bottom w:val="single" w:color="auto" w:sz="4" w:space="0"/>
              <w:right w:val="single" w:color="auto" w:sz="4" w:space="0"/>
            </w:tcBorders>
            <w:shd w:val="clear" w:color="000000" w:fill="FFFFFF"/>
            <w:noWrap/>
            <w:vAlign w:val="center"/>
          </w:tcPr>
          <w:p w14:paraId="50D1ED9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0BCA33C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5,400,692.00 </w:t>
            </w:r>
          </w:p>
        </w:tc>
        <w:tc>
          <w:tcPr>
            <w:tcW w:w="1302" w:type="dxa"/>
            <w:tcBorders>
              <w:top w:val="nil"/>
              <w:left w:val="nil"/>
              <w:bottom w:val="single" w:color="auto" w:sz="4" w:space="0"/>
              <w:right w:val="single" w:color="auto" w:sz="4" w:space="0"/>
            </w:tcBorders>
            <w:shd w:val="clear" w:color="000000" w:fill="FFFFFF"/>
            <w:noWrap/>
            <w:vAlign w:val="center"/>
          </w:tcPr>
          <w:p w14:paraId="6D95D3E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41296EB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5,365,594.00 </w:t>
            </w:r>
          </w:p>
        </w:tc>
        <w:tc>
          <w:tcPr>
            <w:tcW w:w="972" w:type="dxa"/>
            <w:tcBorders>
              <w:top w:val="nil"/>
              <w:left w:val="nil"/>
              <w:bottom w:val="single" w:color="auto" w:sz="4" w:space="0"/>
              <w:right w:val="single" w:color="auto" w:sz="4" w:space="0"/>
            </w:tcBorders>
            <w:shd w:val="clear" w:color="auto" w:fill="auto"/>
            <w:noWrap/>
            <w:vAlign w:val="center"/>
          </w:tcPr>
          <w:p w14:paraId="7EA3F2C8">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016C872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35,098.00 </w:t>
            </w:r>
          </w:p>
        </w:tc>
        <w:tc>
          <w:tcPr>
            <w:tcW w:w="788" w:type="dxa"/>
            <w:tcBorders>
              <w:top w:val="nil"/>
              <w:left w:val="nil"/>
              <w:bottom w:val="single" w:color="auto" w:sz="4" w:space="0"/>
              <w:right w:val="single" w:color="auto" w:sz="4" w:space="0"/>
            </w:tcBorders>
            <w:shd w:val="clear" w:color="000000" w:fill="FFFFFF"/>
            <w:noWrap/>
            <w:vAlign w:val="center"/>
          </w:tcPr>
          <w:p w14:paraId="4C2E2880">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34A7851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99.35%</w:t>
            </w:r>
          </w:p>
        </w:tc>
      </w:tr>
      <w:tr w14:paraId="154350B2">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08C64B92">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23FAE4E4">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60D8937E">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6</w:t>
            </w:r>
          </w:p>
        </w:tc>
        <w:tc>
          <w:tcPr>
            <w:tcW w:w="4076" w:type="dxa"/>
            <w:tcBorders>
              <w:top w:val="nil"/>
              <w:left w:val="nil"/>
              <w:bottom w:val="single" w:color="auto" w:sz="4" w:space="0"/>
              <w:right w:val="single" w:color="auto" w:sz="4" w:space="0"/>
            </w:tcBorders>
            <w:shd w:val="clear" w:color="auto" w:fill="auto"/>
            <w:vAlign w:val="center"/>
          </w:tcPr>
          <w:p w14:paraId="22F6BD83">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昆财社〔2019〕002号残疾青壮年文盲扫盲培训经费</w:t>
            </w:r>
          </w:p>
        </w:tc>
        <w:tc>
          <w:tcPr>
            <w:tcW w:w="1163" w:type="dxa"/>
            <w:tcBorders>
              <w:top w:val="nil"/>
              <w:left w:val="nil"/>
              <w:bottom w:val="single" w:color="auto" w:sz="4" w:space="0"/>
              <w:right w:val="single" w:color="auto" w:sz="4" w:space="0"/>
            </w:tcBorders>
            <w:shd w:val="clear" w:color="000000" w:fill="FFFFFF"/>
            <w:noWrap/>
            <w:vAlign w:val="center"/>
          </w:tcPr>
          <w:p w14:paraId="524AC7E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53F8F8D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400,000.00 </w:t>
            </w:r>
          </w:p>
        </w:tc>
        <w:tc>
          <w:tcPr>
            <w:tcW w:w="1302" w:type="dxa"/>
            <w:tcBorders>
              <w:top w:val="nil"/>
              <w:left w:val="nil"/>
              <w:bottom w:val="single" w:color="auto" w:sz="4" w:space="0"/>
              <w:right w:val="single" w:color="auto" w:sz="4" w:space="0"/>
            </w:tcBorders>
            <w:shd w:val="clear" w:color="000000" w:fill="FFFFFF"/>
            <w:noWrap/>
            <w:vAlign w:val="center"/>
          </w:tcPr>
          <w:p w14:paraId="26B3259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3A2D3A0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400,000.00 </w:t>
            </w:r>
          </w:p>
        </w:tc>
        <w:tc>
          <w:tcPr>
            <w:tcW w:w="972" w:type="dxa"/>
            <w:tcBorders>
              <w:top w:val="nil"/>
              <w:left w:val="nil"/>
              <w:bottom w:val="single" w:color="auto" w:sz="4" w:space="0"/>
              <w:right w:val="single" w:color="auto" w:sz="4" w:space="0"/>
            </w:tcBorders>
            <w:shd w:val="clear" w:color="auto" w:fill="auto"/>
            <w:noWrap/>
            <w:vAlign w:val="center"/>
          </w:tcPr>
          <w:p w14:paraId="0585F981">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2361154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5EB57650">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47CEF20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r>
      <w:tr w14:paraId="5C96941C">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652903C1">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71E8E2FB">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4FAEC2C8">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w:t>
            </w:r>
          </w:p>
        </w:tc>
        <w:tc>
          <w:tcPr>
            <w:tcW w:w="4076" w:type="dxa"/>
            <w:tcBorders>
              <w:top w:val="nil"/>
              <w:left w:val="nil"/>
              <w:bottom w:val="single" w:color="auto" w:sz="4" w:space="0"/>
              <w:right w:val="single" w:color="auto" w:sz="4" w:space="0"/>
            </w:tcBorders>
            <w:shd w:val="clear" w:color="auto" w:fill="auto"/>
            <w:vAlign w:val="center"/>
          </w:tcPr>
          <w:p w14:paraId="3EE3201C">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昆财社〔2019〕002号残疾人事业职能补助经费</w:t>
            </w:r>
          </w:p>
        </w:tc>
        <w:tc>
          <w:tcPr>
            <w:tcW w:w="1163" w:type="dxa"/>
            <w:tcBorders>
              <w:top w:val="nil"/>
              <w:left w:val="nil"/>
              <w:bottom w:val="single" w:color="auto" w:sz="4" w:space="0"/>
              <w:right w:val="single" w:color="auto" w:sz="4" w:space="0"/>
            </w:tcBorders>
            <w:shd w:val="clear" w:color="000000" w:fill="FFFFFF"/>
            <w:noWrap/>
            <w:vAlign w:val="center"/>
          </w:tcPr>
          <w:p w14:paraId="3F416F9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1,260,000.00 </w:t>
            </w:r>
          </w:p>
        </w:tc>
        <w:tc>
          <w:tcPr>
            <w:tcW w:w="1163" w:type="dxa"/>
            <w:tcBorders>
              <w:top w:val="nil"/>
              <w:left w:val="nil"/>
              <w:bottom w:val="single" w:color="auto" w:sz="4" w:space="0"/>
              <w:right w:val="single" w:color="auto" w:sz="4" w:space="0"/>
            </w:tcBorders>
            <w:shd w:val="clear" w:color="000000" w:fill="FFFFFF"/>
            <w:vAlign w:val="center"/>
          </w:tcPr>
          <w:p w14:paraId="62D2043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68E8ACE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1,260,000.00 </w:t>
            </w:r>
          </w:p>
        </w:tc>
        <w:tc>
          <w:tcPr>
            <w:tcW w:w="1176" w:type="dxa"/>
            <w:tcBorders>
              <w:top w:val="nil"/>
              <w:left w:val="nil"/>
              <w:bottom w:val="single" w:color="auto" w:sz="4" w:space="0"/>
              <w:right w:val="single" w:color="auto" w:sz="4" w:space="0"/>
            </w:tcBorders>
            <w:shd w:val="clear" w:color="000000" w:fill="FFFFFF"/>
            <w:noWrap/>
            <w:vAlign w:val="center"/>
          </w:tcPr>
          <w:p w14:paraId="53E0D00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06AB5D5B">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4B9EB1E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66E574C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37048A1B">
            <w:pPr>
              <w:jc w:val="right"/>
              <w:rPr>
                <w:rFonts w:ascii="Arial Narrow" w:hAnsi="Arial Narrow" w:cs="Arial Narrow"/>
                <w:color w:val="000000"/>
                <w:sz w:val="15"/>
                <w:szCs w:val="15"/>
              </w:rPr>
            </w:pPr>
          </w:p>
        </w:tc>
      </w:tr>
      <w:tr w14:paraId="2F14E1E6">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7D402FEF">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323BB77">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0ACEAB5C">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w:t>
            </w:r>
          </w:p>
        </w:tc>
        <w:tc>
          <w:tcPr>
            <w:tcW w:w="4076" w:type="dxa"/>
            <w:tcBorders>
              <w:top w:val="nil"/>
              <w:left w:val="nil"/>
              <w:bottom w:val="single" w:color="auto" w:sz="4" w:space="0"/>
              <w:right w:val="single" w:color="auto" w:sz="4" w:space="0"/>
            </w:tcBorders>
            <w:shd w:val="clear" w:color="auto" w:fill="auto"/>
            <w:vAlign w:val="center"/>
          </w:tcPr>
          <w:p w14:paraId="033746E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昆财社〔2019〕002号城乡残疾人社会养老保险补助</w:t>
            </w:r>
          </w:p>
        </w:tc>
        <w:tc>
          <w:tcPr>
            <w:tcW w:w="1163" w:type="dxa"/>
            <w:tcBorders>
              <w:top w:val="nil"/>
              <w:left w:val="nil"/>
              <w:bottom w:val="single" w:color="auto" w:sz="4" w:space="0"/>
              <w:right w:val="single" w:color="auto" w:sz="4" w:space="0"/>
            </w:tcBorders>
            <w:shd w:val="clear" w:color="000000" w:fill="FFFFFF"/>
            <w:noWrap/>
            <w:vAlign w:val="center"/>
          </w:tcPr>
          <w:p w14:paraId="35250F6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425D37C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2,000,000.00 </w:t>
            </w:r>
          </w:p>
        </w:tc>
        <w:tc>
          <w:tcPr>
            <w:tcW w:w="1302" w:type="dxa"/>
            <w:tcBorders>
              <w:top w:val="nil"/>
              <w:left w:val="nil"/>
              <w:bottom w:val="single" w:color="auto" w:sz="4" w:space="0"/>
              <w:right w:val="single" w:color="auto" w:sz="4" w:space="0"/>
            </w:tcBorders>
            <w:shd w:val="clear" w:color="000000" w:fill="FFFFFF"/>
            <w:noWrap/>
            <w:vAlign w:val="center"/>
          </w:tcPr>
          <w:p w14:paraId="28C0EE1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435042B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1,159,890.00 </w:t>
            </w:r>
          </w:p>
        </w:tc>
        <w:tc>
          <w:tcPr>
            <w:tcW w:w="972" w:type="dxa"/>
            <w:tcBorders>
              <w:top w:val="nil"/>
              <w:left w:val="nil"/>
              <w:bottom w:val="single" w:color="auto" w:sz="4" w:space="0"/>
              <w:right w:val="single" w:color="auto" w:sz="4" w:space="0"/>
            </w:tcBorders>
            <w:shd w:val="clear" w:color="auto" w:fill="auto"/>
            <w:noWrap/>
            <w:vAlign w:val="center"/>
          </w:tcPr>
          <w:p w14:paraId="65FD4F5E">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4E4CB56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840,110.00 </w:t>
            </w:r>
          </w:p>
        </w:tc>
        <w:tc>
          <w:tcPr>
            <w:tcW w:w="788" w:type="dxa"/>
            <w:tcBorders>
              <w:top w:val="nil"/>
              <w:left w:val="nil"/>
              <w:bottom w:val="single" w:color="auto" w:sz="4" w:space="0"/>
              <w:right w:val="single" w:color="auto" w:sz="4" w:space="0"/>
            </w:tcBorders>
            <w:shd w:val="clear" w:color="000000" w:fill="FFFFFF"/>
            <w:noWrap/>
            <w:vAlign w:val="center"/>
          </w:tcPr>
          <w:p w14:paraId="5E496649">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4D56B9F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57.99%</w:t>
            </w:r>
          </w:p>
        </w:tc>
      </w:tr>
      <w:tr w14:paraId="10FDB03D">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505D5A73">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1137AA06">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7B4E1549">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w:t>
            </w:r>
          </w:p>
        </w:tc>
        <w:tc>
          <w:tcPr>
            <w:tcW w:w="4076" w:type="dxa"/>
            <w:tcBorders>
              <w:top w:val="nil"/>
              <w:left w:val="nil"/>
              <w:bottom w:val="single" w:color="auto" w:sz="4" w:space="0"/>
              <w:right w:val="single" w:color="auto" w:sz="4" w:space="0"/>
            </w:tcBorders>
            <w:shd w:val="clear" w:color="auto" w:fill="auto"/>
            <w:vAlign w:val="center"/>
          </w:tcPr>
          <w:p w14:paraId="1B702DF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昆财社〔2019〕002号残疾人扶贫培训就业基地建设补助资金</w:t>
            </w:r>
          </w:p>
        </w:tc>
        <w:tc>
          <w:tcPr>
            <w:tcW w:w="1163" w:type="dxa"/>
            <w:tcBorders>
              <w:top w:val="nil"/>
              <w:left w:val="nil"/>
              <w:bottom w:val="single" w:color="auto" w:sz="4" w:space="0"/>
              <w:right w:val="single" w:color="auto" w:sz="4" w:space="0"/>
            </w:tcBorders>
            <w:shd w:val="clear" w:color="000000" w:fill="FFFFFF"/>
            <w:noWrap/>
            <w:vAlign w:val="center"/>
          </w:tcPr>
          <w:p w14:paraId="5009638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2314E3A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1,000,000.00 </w:t>
            </w:r>
          </w:p>
        </w:tc>
        <w:tc>
          <w:tcPr>
            <w:tcW w:w="1302" w:type="dxa"/>
            <w:tcBorders>
              <w:top w:val="nil"/>
              <w:left w:val="nil"/>
              <w:bottom w:val="single" w:color="auto" w:sz="4" w:space="0"/>
              <w:right w:val="single" w:color="auto" w:sz="4" w:space="0"/>
            </w:tcBorders>
            <w:shd w:val="clear" w:color="000000" w:fill="FFFFFF"/>
            <w:noWrap/>
            <w:vAlign w:val="center"/>
          </w:tcPr>
          <w:p w14:paraId="0E041E5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11CF83C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1,000,000.00 </w:t>
            </w:r>
          </w:p>
        </w:tc>
        <w:tc>
          <w:tcPr>
            <w:tcW w:w="972" w:type="dxa"/>
            <w:tcBorders>
              <w:top w:val="nil"/>
              <w:left w:val="nil"/>
              <w:bottom w:val="single" w:color="auto" w:sz="4" w:space="0"/>
              <w:right w:val="single" w:color="auto" w:sz="4" w:space="0"/>
            </w:tcBorders>
            <w:shd w:val="clear" w:color="auto" w:fill="auto"/>
            <w:noWrap/>
            <w:vAlign w:val="center"/>
          </w:tcPr>
          <w:p w14:paraId="7D40C4D7">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3B4A857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7FB0B79A">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2112792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r>
      <w:tr w14:paraId="319640F9">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4DE856FC">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76548280">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01FF6A66">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w:t>
            </w:r>
          </w:p>
        </w:tc>
        <w:tc>
          <w:tcPr>
            <w:tcW w:w="4076" w:type="dxa"/>
            <w:tcBorders>
              <w:top w:val="nil"/>
              <w:left w:val="nil"/>
              <w:bottom w:val="single" w:color="auto" w:sz="4" w:space="0"/>
              <w:right w:val="single" w:color="auto" w:sz="4" w:space="0"/>
            </w:tcBorders>
            <w:shd w:val="clear" w:color="auto" w:fill="auto"/>
            <w:vAlign w:val="center"/>
          </w:tcPr>
          <w:p w14:paraId="1B7769D3">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昆财社〔2019〕002号“12385”残疾人服务热线建设经费</w:t>
            </w:r>
          </w:p>
        </w:tc>
        <w:tc>
          <w:tcPr>
            <w:tcW w:w="1163" w:type="dxa"/>
            <w:tcBorders>
              <w:top w:val="nil"/>
              <w:left w:val="nil"/>
              <w:bottom w:val="single" w:color="auto" w:sz="4" w:space="0"/>
              <w:right w:val="single" w:color="auto" w:sz="4" w:space="0"/>
            </w:tcBorders>
            <w:shd w:val="clear" w:color="000000" w:fill="FFFFFF"/>
            <w:noWrap/>
            <w:vAlign w:val="center"/>
          </w:tcPr>
          <w:p w14:paraId="2F44206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583,360.00 </w:t>
            </w:r>
          </w:p>
        </w:tc>
        <w:tc>
          <w:tcPr>
            <w:tcW w:w="1163" w:type="dxa"/>
            <w:tcBorders>
              <w:top w:val="nil"/>
              <w:left w:val="nil"/>
              <w:bottom w:val="single" w:color="auto" w:sz="4" w:space="0"/>
              <w:right w:val="single" w:color="auto" w:sz="4" w:space="0"/>
            </w:tcBorders>
            <w:shd w:val="clear" w:color="000000" w:fill="FFFFFF"/>
            <w:vAlign w:val="center"/>
          </w:tcPr>
          <w:p w14:paraId="401D15B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0583AF0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583,360.00 </w:t>
            </w:r>
          </w:p>
        </w:tc>
        <w:tc>
          <w:tcPr>
            <w:tcW w:w="1176" w:type="dxa"/>
            <w:tcBorders>
              <w:top w:val="nil"/>
              <w:left w:val="nil"/>
              <w:bottom w:val="single" w:color="auto" w:sz="4" w:space="0"/>
              <w:right w:val="single" w:color="auto" w:sz="4" w:space="0"/>
            </w:tcBorders>
            <w:shd w:val="clear" w:color="000000" w:fill="FFFFFF"/>
            <w:noWrap/>
            <w:vAlign w:val="center"/>
          </w:tcPr>
          <w:p w14:paraId="74FB8B4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7F5A263B">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7AF99EB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67357E8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71DCB874">
            <w:pPr>
              <w:jc w:val="right"/>
              <w:rPr>
                <w:rFonts w:ascii="Arial Narrow" w:hAnsi="Arial Narrow" w:cs="Arial Narrow"/>
                <w:color w:val="000000"/>
                <w:sz w:val="15"/>
                <w:szCs w:val="15"/>
              </w:rPr>
            </w:pPr>
          </w:p>
        </w:tc>
      </w:tr>
      <w:tr w14:paraId="1316090F">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77D48B74">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443BF309">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6E365932">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11</w:t>
            </w:r>
          </w:p>
        </w:tc>
        <w:tc>
          <w:tcPr>
            <w:tcW w:w="4076" w:type="dxa"/>
            <w:tcBorders>
              <w:top w:val="nil"/>
              <w:left w:val="nil"/>
              <w:bottom w:val="single" w:color="auto" w:sz="4" w:space="0"/>
              <w:right w:val="single" w:color="auto" w:sz="4" w:space="0"/>
            </w:tcBorders>
            <w:shd w:val="clear" w:color="auto" w:fill="auto"/>
            <w:vAlign w:val="center"/>
          </w:tcPr>
          <w:p w14:paraId="60D1190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昆财社〔2019〕002号残疾人培训专项补助经费</w:t>
            </w:r>
          </w:p>
        </w:tc>
        <w:tc>
          <w:tcPr>
            <w:tcW w:w="1163" w:type="dxa"/>
            <w:tcBorders>
              <w:top w:val="nil"/>
              <w:left w:val="nil"/>
              <w:bottom w:val="single" w:color="auto" w:sz="4" w:space="0"/>
              <w:right w:val="single" w:color="auto" w:sz="4" w:space="0"/>
            </w:tcBorders>
            <w:shd w:val="clear" w:color="000000" w:fill="FFFFFF"/>
            <w:noWrap/>
            <w:vAlign w:val="center"/>
          </w:tcPr>
          <w:p w14:paraId="765412A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6332A75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1,000,000.00 </w:t>
            </w:r>
          </w:p>
        </w:tc>
        <w:tc>
          <w:tcPr>
            <w:tcW w:w="1302" w:type="dxa"/>
            <w:tcBorders>
              <w:top w:val="nil"/>
              <w:left w:val="nil"/>
              <w:bottom w:val="single" w:color="auto" w:sz="4" w:space="0"/>
              <w:right w:val="single" w:color="auto" w:sz="4" w:space="0"/>
            </w:tcBorders>
            <w:shd w:val="clear" w:color="000000" w:fill="FFFFFF"/>
            <w:noWrap/>
            <w:vAlign w:val="center"/>
          </w:tcPr>
          <w:p w14:paraId="03C20F6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69BD1F5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950,000.00 </w:t>
            </w:r>
          </w:p>
        </w:tc>
        <w:tc>
          <w:tcPr>
            <w:tcW w:w="972" w:type="dxa"/>
            <w:tcBorders>
              <w:top w:val="nil"/>
              <w:left w:val="nil"/>
              <w:bottom w:val="single" w:color="auto" w:sz="4" w:space="0"/>
              <w:right w:val="single" w:color="auto" w:sz="4" w:space="0"/>
            </w:tcBorders>
            <w:shd w:val="clear" w:color="auto" w:fill="auto"/>
            <w:noWrap/>
            <w:vAlign w:val="center"/>
          </w:tcPr>
          <w:p w14:paraId="39365888">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22BFB54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50,000.00 </w:t>
            </w:r>
          </w:p>
        </w:tc>
        <w:tc>
          <w:tcPr>
            <w:tcW w:w="788" w:type="dxa"/>
            <w:tcBorders>
              <w:top w:val="nil"/>
              <w:left w:val="nil"/>
              <w:bottom w:val="single" w:color="auto" w:sz="4" w:space="0"/>
              <w:right w:val="single" w:color="auto" w:sz="4" w:space="0"/>
            </w:tcBorders>
            <w:shd w:val="clear" w:color="000000" w:fill="FFFFFF"/>
            <w:noWrap/>
            <w:vAlign w:val="center"/>
          </w:tcPr>
          <w:p w14:paraId="0B876F57">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71F6564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95.00%</w:t>
            </w:r>
          </w:p>
        </w:tc>
      </w:tr>
      <w:tr w14:paraId="5B07B098">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54ECF4BB">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18AFD7D7">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00B21209">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12</w:t>
            </w:r>
          </w:p>
        </w:tc>
        <w:tc>
          <w:tcPr>
            <w:tcW w:w="4076" w:type="dxa"/>
            <w:tcBorders>
              <w:top w:val="nil"/>
              <w:left w:val="nil"/>
              <w:bottom w:val="single" w:color="auto" w:sz="4" w:space="0"/>
              <w:right w:val="single" w:color="auto" w:sz="4" w:space="0"/>
            </w:tcBorders>
            <w:shd w:val="clear" w:color="auto" w:fill="auto"/>
            <w:vAlign w:val="center"/>
          </w:tcPr>
          <w:p w14:paraId="22EF16C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昆财社〔2019〕002号残疾人宣传文化体育活动补助经费</w:t>
            </w:r>
          </w:p>
        </w:tc>
        <w:tc>
          <w:tcPr>
            <w:tcW w:w="1163" w:type="dxa"/>
            <w:tcBorders>
              <w:top w:val="nil"/>
              <w:left w:val="nil"/>
              <w:bottom w:val="single" w:color="auto" w:sz="4" w:space="0"/>
              <w:right w:val="single" w:color="auto" w:sz="4" w:space="0"/>
            </w:tcBorders>
            <w:shd w:val="clear" w:color="000000" w:fill="FFFFFF"/>
            <w:noWrap/>
            <w:vAlign w:val="center"/>
          </w:tcPr>
          <w:p w14:paraId="2159CCF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1,097,544.00 </w:t>
            </w:r>
          </w:p>
        </w:tc>
        <w:tc>
          <w:tcPr>
            <w:tcW w:w="1163" w:type="dxa"/>
            <w:tcBorders>
              <w:top w:val="nil"/>
              <w:left w:val="nil"/>
              <w:bottom w:val="single" w:color="auto" w:sz="4" w:space="0"/>
              <w:right w:val="single" w:color="auto" w:sz="4" w:space="0"/>
            </w:tcBorders>
            <w:shd w:val="clear" w:color="000000" w:fill="FFFFFF"/>
            <w:vAlign w:val="center"/>
          </w:tcPr>
          <w:p w14:paraId="6EAF6B9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140,000.00 </w:t>
            </w:r>
          </w:p>
        </w:tc>
        <w:tc>
          <w:tcPr>
            <w:tcW w:w="1302" w:type="dxa"/>
            <w:tcBorders>
              <w:top w:val="nil"/>
              <w:left w:val="nil"/>
              <w:bottom w:val="single" w:color="auto" w:sz="4" w:space="0"/>
              <w:right w:val="single" w:color="auto" w:sz="4" w:space="0"/>
            </w:tcBorders>
            <w:shd w:val="clear" w:color="000000" w:fill="FFFFFF"/>
            <w:noWrap/>
            <w:vAlign w:val="center"/>
          </w:tcPr>
          <w:p w14:paraId="5BBD725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1,097,544.00 </w:t>
            </w:r>
          </w:p>
        </w:tc>
        <w:tc>
          <w:tcPr>
            <w:tcW w:w="1176" w:type="dxa"/>
            <w:tcBorders>
              <w:top w:val="nil"/>
              <w:left w:val="nil"/>
              <w:bottom w:val="single" w:color="auto" w:sz="4" w:space="0"/>
              <w:right w:val="single" w:color="auto" w:sz="4" w:space="0"/>
            </w:tcBorders>
            <w:shd w:val="clear" w:color="000000" w:fill="FFFFFF"/>
            <w:noWrap/>
            <w:vAlign w:val="center"/>
          </w:tcPr>
          <w:p w14:paraId="38A707D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140,000.00 </w:t>
            </w:r>
          </w:p>
        </w:tc>
        <w:tc>
          <w:tcPr>
            <w:tcW w:w="972" w:type="dxa"/>
            <w:tcBorders>
              <w:top w:val="nil"/>
              <w:left w:val="nil"/>
              <w:bottom w:val="single" w:color="auto" w:sz="4" w:space="0"/>
              <w:right w:val="single" w:color="auto" w:sz="4" w:space="0"/>
            </w:tcBorders>
            <w:shd w:val="clear" w:color="auto" w:fill="auto"/>
            <w:noWrap/>
            <w:vAlign w:val="center"/>
          </w:tcPr>
          <w:p w14:paraId="3E184F6C">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722D160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0717854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044AA4B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r>
      <w:tr w14:paraId="4F9535FF">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653093CF">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3061B70F">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57C65054">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13</w:t>
            </w:r>
          </w:p>
        </w:tc>
        <w:tc>
          <w:tcPr>
            <w:tcW w:w="4076" w:type="dxa"/>
            <w:tcBorders>
              <w:top w:val="nil"/>
              <w:left w:val="nil"/>
              <w:bottom w:val="single" w:color="auto" w:sz="4" w:space="0"/>
              <w:right w:val="single" w:color="auto" w:sz="4" w:space="0"/>
            </w:tcBorders>
            <w:shd w:val="clear" w:color="auto" w:fill="auto"/>
            <w:vAlign w:val="center"/>
          </w:tcPr>
          <w:p w14:paraId="23EC885B">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昆财社〔2019〕002号残疾人康复专项补助经费</w:t>
            </w:r>
          </w:p>
        </w:tc>
        <w:tc>
          <w:tcPr>
            <w:tcW w:w="1163" w:type="dxa"/>
            <w:tcBorders>
              <w:top w:val="nil"/>
              <w:left w:val="nil"/>
              <w:bottom w:val="single" w:color="auto" w:sz="4" w:space="0"/>
              <w:right w:val="single" w:color="auto" w:sz="4" w:space="0"/>
            </w:tcBorders>
            <w:shd w:val="clear" w:color="000000" w:fill="FFFFFF"/>
            <w:noWrap/>
            <w:vAlign w:val="center"/>
          </w:tcPr>
          <w:p w14:paraId="6AA0A53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6,681,395.50 </w:t>
            </w:r>
          </w:p>
        </w:tc>
        <w:tc>
          <w:tcPr>
            <w:tcW w:w="1163" w:type="dxa"/>
            <w:tcBorders>
              <w:top w:val="nil"/>
              <w:left w:val="nil"/>
              <w:bottom w:val="single" w:color="auto" w:sz="4" w:space="0"/>
              <w:right w:val="single" w:color="auto" w:sz="4" w:space="0"/>
            </w:tcBorders>
            <w:shd w:val="clear" w:color="000000" w:fill="FFFFFF"/>
            <w:vAlign w:val="center"/>
          </w:tcPr>
          <w:p w14:paraId="3640E92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1,062,994.00 </w:t>
            </w:r>
          </w:p>
        </w:tc>
        <w:tc>
          <w:tcPr>
            <w:tcW w:w="1302" w:type="dxa"/>
            <w:tcBorders>
              <w:top w:val="nil"/>
              <w:left w:val="nil"/>
              <w:bottom w:val="single" w:color="auto" w:sz="4" w:space="0"/>
              <w:right w:val="single" w:color="auto" w:sz="4" w:space="0"/>
            </w:tcBorders>
            <w:shd w:val="clear" w:color="000000" w:fill="FFFFFF"/>
            <w:noWrap/>
            <w:vAlign w:val="center"/>
          </w:tcPr>
          <w:p w14:paraId="7F23EAC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6,681,395.50 </w:t>
            </w:r>
          </w:p>
        </w:tc>
        <w:tc>
          <w:tcPr>
            <w:tcW w:w="1176" w:type="dxa"/>
            <w:tcBorders>
              <w:top w:val="nil"/>
              <w:left w:val="nil"/>
              <w:bottom w:val="single" w:color="auto" w:sz="4" w:space="0"/>
              <w:right w:val="single" w:color="auto" w:sz="4" w:space="0"/>
            </w:tcBorders>
            <w:shd w:val="clear" w:color="000000" w:fill="FFFFFF"/>
            <w:noWrap/>
            <w:vAlign w:val="center"/>
          </w:tcPr>
          <w:p w14:paraId="40AD218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467,094.00 </w:t>
            </w:r>
          </w:p>
        </w:tc>
        <w:tc>
          <w:tcPr>
            <w:tcW w:w="972" w:type="dxa"/>
            <w:tcBorders>
              <w:top w:val="nil"/>
              <w:left w:val="nil"/>
              <w:bottom w:val="single" w:color="auto" w:sz="4" w:space="0"/>
              <w:right w:val="single" w:color="auto" w:sz="4" w:space="0"/>
            </w:tcBorders>
            <w:shd w:val="clear" w:color="auto" w:fill="auto"/>
            <w:noWrap/>
            <w:vAlign w:val="center"/>
          </w:tcPr>
          <w:p w14:paraId="2BF81FEA">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0122603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595,900.00 </w:t>
            </w:r>
          </w:p>
        </w:tc>
        <w:tc>
          <w:tcPr>
            <w:tcW w:w="788" w:type="dxa"/>
            <w:tcBorders>
              <w:top w:val="nil"/>
              <w:left w:val="nil"/>
              <w:bottom w:val="single" w:color="auto" w:sz="4" w:space="0"/>
              <w:right w:val="single" w:color="auto" w:sz="4" w:space="0"/>
            </w:tcBorders>
            <w:shd w:val="clear" w:color="000000" w:fill="FFFFFF"/>
            <w:noWrap/>
            <w:vAlign w:val="center"/>
          </w:tcPr>
          <w:p w14:paraId="3E6FA53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493F197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43.94%</w:t>
            </w:r>
          </w:p>
        </w:tc>
      </w:tr>
      <w:tr w14:paraId="7C3F8178">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18F73E34">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3489F14B">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4AEBAB76">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14</w:t>
            </w:r>
          </w:p>
        </w:tc>
        <w:tc>
          <w:tcPr>
            <w:tcW w:w="4076" w:type="dxa"/>
            <w:tcBorders>
              <w:top w:val="nil"/>
              <w:left w:val="nil"/>
              <w:bottom w:val="single" w:color="auto" w:sz="4" w:space="0"/>
              <w:right w:val="single" w:color="auto" w:sz="4" w:space="0"/>
            </w:tcBorders>
            <w:shd w:val="clear" w:color="auto" w:fill="auto"/>
            <w:vAlign w:val="center"/>
          </w:tcPr>
          <w:p w14:paraId="7730D6C5">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昆财社〔2019〕002号残疾人按比例就业年审</w:t>
            </w:r>
          </w:p>
        </w:tc>
        <w:tc>
          <w:tcPr>
            <w:tcW w:w="1163" w:type="dxa"/>
            <w:tcBorders>
              <w:top w:val="nil"/>
              <w:left w:val="nil"/>
              <w:bottom w:val="single" w:color="auto" w:sz="4" w:space="0"/>
              <w:right w:val="single" w:color="auto" w:sz="4" w:space="0"/>
            </w:tcBorders>
            <w:shd w:val="clear" w:color="000000" w:fill="FFFFFF"/>
            <w:noWrap/>
            <w:vAlign w:val="center"/>
          </w:tcPr>
          <w:p w14:paraId="2AA2A1D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78,000.00 </w:t>
            </w:r>
          </w:p>
        </w:tc>
        <w:tc>
          <w:tcPr>
            <w:tcW w:w="1163" w:type="dxa"/>
            <w:tcBorders>
              <w:top w:val="nil"/>
              <w:left w:val="nil"/>
              <w:bottom w:val="single" w:color="auto" w:sz="4" w:space="0"/>
              <w:right w:val="single" w:color="auto" w:sz="4" w:space="0"/>
            </w:tcBorders>
            <w:shd w:val="clear" w:color="000000" w:fill="FFFFFF"/>
            <w:vAlign w:val="center"/>
          </w:tcPr>
          <w:p w14:paraId="3705D2A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1859C45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78,000.00 </w:t>
            </w:r>
          </w:p>
        </w:tc>
        <w:tc>
          <w:tcPr>
            <w:tcW w:w="1176" w:type="dxa"/>
            <w:tcBorders>
              <w:top w:val="nil"/>
              <w:left w:val="nil"/>
              <w:bottom w:val="single" w:color="auto" w:sz="4" w:space="0"/>
              <w:right w:val="single" w:color="auto" w:sz="4" w:space="0"/>
            </w:tcBorders>
            <w:shd w:val="clear" w:color="000000" w:fill="FFFFFF"/>
            <w:noWrap/>
            <w:vAlign w:val="center"/>
          </w:tcPr>
          <w:p w14:paraId="1774655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5BDFC6FA">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3D099F1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2E39FC7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05617B46">
            <w:pPr>
              <w:jc w:val="right"/>
              <w:rPr>
                <w:rFonts w:ascii="Arial Narrow" w:hAnsi="Arial Narrow" w:cs="Arial Narrow"/>
                <w:color w:val="000000"/>
                <w:sz w:val="15"/>
                <w:szCs w:val="15"/>
              </w:rPr>
            </w:pPr>
          </w:p>
        </w:tc>
      </w:tr>
      <w:tr w14:paraId="7031582B">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570B810D">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971D75C">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64753403">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15</w:t>
            </w:r>
          </w:p>
        </w:tc>
        <w:tc>
          <w:tcPr>
            <w:tcW w:w="4076" w:type="dxa"/>
            <w:tcBorders>
              <w:top w:val="nil"/>
              <w:left w:val="nil"/>
              <w:bottom w:val="single" w:color="auto" w:sz="4" w:space="0"/>
              <w:right w:val="single" w:color="auto" w:sz="4" w:space="0"/>
            </w:tcBorders>
            <w:shd w:val="clear" w:color="auto" w:fill="auto"/>
            <w:vAlign w:val="center"/>
          </w:tcPr>
          <w:p w14:paraId="72B8403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昆财社〔2019〕002号内控检查与绩效评价</w:t>
            </w:r>
          </w:p>
        </w:tc>
        <w:tc>
          <w:tcPr>
            <w:tcW w:w="1163" w:type="dxa"/>
            <w:tcBorders>
              <w:top w:val="nil"/>
              <w:left w:val="nil"/>
              <w:bottom w:val="single" w:color="auto" w:sz="4" w:space="0"/>
              <w:right w:val="single" w:color="auto" w:sz="4" w:space="0"/>
            </w:tcBorders>
            <w:shd w:val="clear" w:color="000000" w:fill="FFFFFF"/>
            <w:noWrap/>
            <w:vAlign w:val="center"/>
          </w:tcPr>
          <w:p w14:paraId="5611FCE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80,000.00 </w:t>
            </w:r>
          </w:p>
        </w:tc>
        <w:tc>
          <w:tcPr>
            <w:tcW w:w="1163" w:type="dxa"/>
            <w:tcBorders>
              <w:top w:val="nil"/>
              <w:left w:val="nil"/>
              <w:bottom w:val="single" w:color="auto" w:sz="4" w:space="0"/>
              <w:right w:val="single" w:color="auto" w:sz="4" w:space="0"/>
            </w:tcBorders>
            <w:shd w:val="clear" w:color="000000" w:fill="FFFFFF"/>
            <w:vAlign w:val="center"/>
          </w:tcPr>
          <w:p w14:paraId="5B8935D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0C57B33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80,000.00 </w:t>
            </w:r>
          </w:p>
        </w:tc>
        <w:tc>
          <w:tcPr>
            <w:tcW w:w="1176" w:type="dxa"/>
            <w:tcBorders>
              <w:top w:val="nil"/>
              <w:left w:val="nil"/>
              <w:bottom w:val="single" w:color="auto" w:sz="4" w:space="0"/>
              <w:right w:val="single" w:color="auto" w:sz="4" w:space="0"/>
            </w:tcBorders>
            <w:shd w:val="clear" w:color="000000" w:fill="FFFFFF"/>
            <w:noWrap/>
            <w:vAlign w:val="center"/>
          </w:tcPr>
          <w:p w14:paraId="3F1CE03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40A6C28F">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596B9C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33600C8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7D3C0DEE">
            <w:pPr>
              <w:jc w:val="right"/>
              <w:rPr>
                <w:rFonts w:ascii="Arial Narrow" w:hAnsi="Arial Narrow" w:cs="Arial Narrow"/>
                <w:color w:val="000000"/>
                <w:sz w:val="15"/>
                <w:szCs w:val="15"/>
              </w:rPr>
            </w:pPr>
          </w:p>
        </w:tc>
      </w:tr>
      <w:tr w14:paraId="7F47A4EF">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4F63C85B">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0C04EFAC">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6D529771">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16</w:t>
            </w:r>
          </w:p>
        </w:tc>
        <w:tc>
          <w:tcPr>
            <w:tcW w:w="4076" w:type="dxa"/>
            <w:tcBorders>
              <w:top w:val="nil"/>
              <w:left w:val="nil"/>
              <w:bottom w:val="single" w:color="auto" w:sz="4" w:space="0"/>
              <w:right w:val="single" w:color="auto" w:sz="4" w:space="0"/>
            </w:tcBorders>
            <w:shd w:val="clear" w:color="auto" w:fill="auto"/>
            <w:vAlign w:val="center"/>
          </w:tcPr>
          <w:p w14:paraId="6083DBD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昆财社〔2019〕002号自主创业补助</w:t>
            </w:r>
          </w:p>
        </w:tc>
        <w:tc>
          <w:tcPr>
            <w:tcW w:w="1163" w:type="dxa"/>
            <w:tcBorders>
              <w:top w:val="nil"/>
              <w:left w:val="nil"/>
              <w:bottom w:val="single" w:color="auto" w:sz="4" w:space="0"/>
              <w:right w:val="single" w:color="auto" w:sz="4" w:space="0"/>
            </w:tcBorders>
            <w:shd w:val="clear" w:color="000000" w:fill="FFFFFF"/>
            <w:noWrap/>
            <w:vAlign w:val="center"/>
          </w:tcPr>
          <w:p w14:paraId="22EAE3A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4AA7914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1,197,500.00 </w:t>
            </w:r>
          </w:p>
        </w:tc>
        <w:tc>
          <w:tcPr>
            <w:tcW w:w="1302" w:type="dxa"/>
            <w:tcBorders>
              <w:top w:val="nil"/>
              <w:left w:val="nil"/>
              <w:bottom w:val="single" w:color="auto" w:sz="4" w:space="0"/>
              <w:right w:val="single" w:color="auto" w:sz="4" w:space="0"/>
            </w:tcBorders>
            <w:shd w:val="clear" w:color="000000" w:fill="FFFFFF"/>
            <w:noWrap/>
            <w:vAlign w:val="center"/>
          </w:tcPr>
          <w:p w14:paraId="280B8F2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479D213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1,197,500.00 </w:t>
            </w:r>
          </w:p>
        </w:tc>
        <w:tc>
          <w:tcPr>
            <w:tcW w:w="972" w:type="dxa"/>
            <w:tcBorders>
              <w:top w:val="nil"/>
              <w:left w:val="nil"/>
              <w:bottom w:val="single" w:color="auto" w:sz="4" w:space="0"/>
              <w:right w:val="single" w:color="auto" w:sz="4" w:space="0"/>
            </w:tcBorders>
            <w:shd w:val="clear" w:color="auto" w:fill="auto"/>
            <w:noWrap/>
            <w:vAlign w:val="center"/>
          </w:tcPr>
          <w:p w14:paraId="1F5E09A8">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A868FA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4E30C934">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103EA3D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r>
      <w:tr w14:paraId="0E6799AE">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658D4277">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744959D">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723784E0">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17</w:t>
            </w:r>
          </w:p>
        </w:tc>
        <w:tc>
          <w:tcPr>
            <w:tcW w:w="4076" w:type="dxa"/>
            <w:tcBorders>
              <w:top w:val="nil"/>
              <w:left w:val="nil"/>
              <w:bottom w:val="single" w:color="auto" w:sz="4" w:space="0"/>
              <w:right w:val="single" w:color="auto" w:sz="4" w:space="0"/>
            </w:tcBorders>
            <w:shd w:val="clear" w:color="auto" w:fill="auto"/>
            <w:vAlign w:val="center"/>
          </w:tcPr>
          <w:p w14:paraId="0422D8F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昆财社〔2019〕002号残疾人就业服务—本级项目</w:t>
            </w:r>
          </w:p>
        </w:tc>
        <w:tc>
          <w:tcPr>
            <w:tcW w:w="1163" w:type="dxa"/>
            <w:tcBorders>
              <w:top w:val="nil"/>
              <w:left w:val="nil"/>
              <w:bottom w:val="single" w:color="auto" w:sz="4" w:space="0"/>
              <w:right w:val="single" w:color="auto" w:sz="4" w:space="0"/>
            </w:tcBorders>
            <w:shd w:val="clear" w:color="000000" w:fill="FFFFFF"/>
            <w:noWrap/>
            <w:vAlign w:val="center"/>
          </w:tcPr>
          <w:p w14:paraId="36B5132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69,760.00 </w:t>
            </w:r>
          </w:p>
        </w:tc>
        <w:tc>
          <w:tcPr>
            <w:tcW w:w="1163" w:type="dxa"/>
            <w:tcBorders>
              <w:top w:val="nil"/>
              <w:left w:val="nil"/>
              <w:bottom w:val="single" w:color="auto" w:sz="4" w:space="0"/>
              <w:right w:val="single" w:color="auto" w:sz="4" w:space="0"/>
            </w:tcBorders>
            <w:shd w:val="clear" w:color="000000" w:fill="FFFFFF"/>
            <w:vAlign w:val="center"/>
          </w:tcPr>
          <w:p w14:paraId="58CF663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2E85065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69,760.00 </w:t>
            </w:r>
          </w:p>
        </w:tc>
        <w:tc>
          <w:tcPr>
            <w:tcW w:w="1176" w:type="dxa"/>
            <w:tcBorders>
              <w:top w:val="nil"/>
              <w:left w:val="nil"/>
              <w:bottom w:val="single" w:color="auto" w:sz="4" w:space="0"/>
              <w:right w:val="single" w:color="auto" w:sz="4" w:space="0"/>
            </w:tcBorders>
            <w:shd w:val="clear" w:color="000000" w:fill="FFFFFF"/>
            <w:noWrap/>
            <w:vAlign w:val="center"/>
          </w:tcPr>
          <w:p w14:paraId="1B17CDF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561CBABA">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30C9927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246D741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1D0987D3">
            <w:pPr>
              <w:jc w:val="right"/>
              <w:rPr>
                <w:rFonts w:ascii="Arial Narrow" w:hAnsi="Arial Narrow" w:cs="Arial Narrow"/>
                <w:color w:val="000000"/>
                <w:sz w:val="15"/>
                <w:szCs w:val="15"/>
              </w:rPr>
            </w:pPr>
          </w:p>
        </w:tc>
      </w:tr>
      <w:tr w14:paraId="1EF2671C">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0CFFABD9">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C5E72D4">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49F1B0A3">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18</w:t>
            </w:r>
          </w:p>
        </w:tc>
        <w:tc>
          <w:tcPr>
            <w:tcW w:w="4076" w:type="dxa"/>
            <w:tcBorders>
              <w:top w:val="nil"/>
              <w:left w:val="nil"/>
              <w:bottom w:val="single" w:color="auto" w:sz="4" w:space="0"/>
              <w:right w:val="single" w:color="auto" w:sz="4" w:space="0"/>
            </w:tcBorders>
            <w:shd w:val="clear" w:color="auto" w:fill="auto"/>
            <w:vAlign w:val="center"/>
          </w:tcPr>
          <w:p w14:paraId="472496A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昆财社〔2019〕002号残疾人就业服务-对下补助</w:t>
            </w:r>
          </w:p>
        </w:tc>
        <w:tc>
          <w:tcPr>
            <w:tcW w:w="1163" w:type="dxa"/>
            <w:tcBorders>
              <w:top w:val="nil"/>
              <w:left w:val="nil"/>
              <w:bottom w:val="single" w:color="auto" w:sz="4" w:space="0"/>
              <w:right w:val="single" w:color="auto" w:sz="4" w:space="0"/>
            </w:tcBorders>
            <w:shd w:val="clear" w:color="000000" w:fill="FFFFFF"/>
            <w:noWrap/>
            <w:vAlign w:val="center"/>
          </w:tcPr>
          <w:p w14:paraId="31CFDF6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70DB2D1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250,000.00 </w:t>
            </w:r>
          </w:p>
        </w:tc>
        <w:tc>
          <w:tcPr>
            <w:tcW w:w="1302" w:type="dxa"/>
            <w:tcBorders>
              <w:top w:val="nil"/>
              <w:left w:val="nil"/>
              <w:bottom w:val="single" w:color="auto" w:sz="4" w:space="0"/>
              <w:right w:val="single" w:color="auto" w:sz="4" w:space="0"/>
            </w:tcBorders>
            <w:shd w:val="clear" w:color="000000" w:fill="FFFFFF"/>
            <w:noWrap/>
            <w:vAlign w:val="center"/>
          </w:tcPr>
          <w:p w14:paraId="25F743C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6B65DCD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244,426.00 </w:t>
            </w:r>
          </w:p>
        </w:tc>
        <w:tc>
          <w:tcPr>
            <w:tcW w:w="972" w:type="dxa"/>
            <w:tcBorders>
              <w:top w:val="nil"/>
              <w:left w:val="nil"/>
              <w:bottom w:val="single" w:color="auto" w:sz="4" w:space="0"/>
              <w:right w:val="single" w:color="auto" w:sz="4" w:space="0"/>
            </w:tcBorders>
            <w:shd w:val="clear" w:color="auto" w:fill="auto"/>
            <w:noWrap/>
            <w:vAlign w:val="center"/>
          </w:tcPr>
          <w:p w14:paraId="7E6CA0D0">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4AA3752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5,574.00 </w:t>
            </w:r>
          </w:p>
        </w:tc>
        <w:tc>
          <w:tcPr>
            <w:tcW w:w="788" w:type="dxa"/>
            <w:tcBorders>
              <w:top w:val="nil"/>
              <w:left w:val="nil"/>
              <w:bottom w:val="single" w:color="auto" w:sz="4" w:space="0"/>
              <w:right w:val="single" w:color="auto" w:sz="4" w:space="0"/>
            </w:tcBorders>
            <w:shd w:val="clear" w:color="000000" w:fill="FFFFFF"/>
            <w:noWrap/>
            <w:vAlign w:val="center"/>
          </w:tcPr>
          <w:p w14:paraId="1C1CAF7A">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2A90481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97.77%</w:t>
            </w:r>
          </w:p>
        </w:tc>
      </w:tr>
      <w:tr w14:paraId="1CEA0C01">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08FF4BA1">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25B2B640">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6BE6566A">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19</w:t>
            </w:r>
          </w:p>
        </w:tc>
        <w:tc>
          <w:tcPr>
            <w:tcW w:w="4076" w:type="dxa"/>
            <w:tcBorders>
              <w:top w:val="nil"/>
              <w:left w:val="nil"/>
              <w:bottom w:val="single" w:color="auto" w:sz="4" w:space="0"/>
              <w:right w:val="single" w:color="auto" w:sz="4" w:space="0"/>
            </w:tcBorders>
            <w:shd w:val="clear" w:color="auto" w:fill="auto"/>
            <w:vAlign w:val="center"/>
          </w:tcPr>
          <w:p w14:paraId="3C29D46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昆财社〔2019〕002号残疾人职业技能培训—对下补助</w:t>
            </w:r>
          </w:p>
        </w:tc>
        <w:tc>
          <w:tcPr>
            <w:tcW w:w="1163" w:type="dxa"/>
            <w:tcBorders>
              <w:top w:val="nil"/>
              <w:left w:val="nil"/>
              <w:bottom w:val="single" w:color="auto" w:sz="4" w:space="0"/>
              <w:right w:val="single" w:color="auto" w:sz="4" w:space="0"/>
            </w:tcBorders>
            <w:shd w:val="clear" w:color="000000" w:fill="FFFFFF"/>
            <w:noWrap/>
            <w:vAlign w:val="center"/>
          </w:tcPr>
          <w:p w14:paraId="5CE6E35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2E370B6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354,400.00 </w:t>
            </w:r>
          </w:p>
        </w:tc>
        <w:tc>
          <w:tcPr>
            <w:tcW w:w="1302" w:type="dxa"/>
            <w:tcBorders>
              <w:top w:val="nil"/>
              <w:left w:val="nil"/>
              <w:bottom w:val="single" w:color="auto" w:sz="4" w:space="0"/>
              <w:right w:val="single" w:color="auto" w:sz="4" w:space="0"/>
            </w:tcBorders>
            <w:shd w:val="clear" w:color="000000" w:fill="FFFFFF"/>
            <w:noWrap/>
            <w:vAlign w:val="center"/>
          </w:tcPr>
          <w:p w14:paraId="79F07F6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04E5575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354,400.00 </w:t>
            </w:r>
          </w:p>
        </w:tc>
        <w:tc>
          <w:tcPr>
            <w:tcW w:w="972" w:type="dxa"/>
            <w:tcBorders>
              <w:top w:val="nil"/>
              <w:left w:val="nil"/>
              <w:bottom w:val="single" w:color="auto" w:sz="4" w:space="0"/>
              <w:right w:val="single" w:color="auto" w:sz="4" w:space="0"/>
            </w:tcBorders>
            <w:shd w:val="clear" w:color="auto" w:fill="auto"/>
            <w:noWrap/>
            <w:vAlign w:val="center"/>
          </w:tcPr>
          <w:p w14:paraId="079727D4">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7DEC20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78391896">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08455D6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r>
      <w:tr w14:paraId="222F1C7F">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49F33C54">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02369B13">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0C616588">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20</w:t>
            </w:r>
          </w:p>
        </w:tc>
        <w:tc>
          <w:tcPr>
            <w:tcW w:w="4076" w:type="dxa"/>
            <w:tcBorders>
              <w:top w:val="nil"/>
              <w:left w:val="nil"/>
              <w:bottom w:val="single" w:color="auto" w:sz="4" w:space="0"/>
              <w:right w:val="single" w:color="auto" w:sz="4" w:space="0"/>
            </w:tcBorders>
            <w:shd w:val="clear" w:color="auto" w:fill="auto"/>
            <w:vAlign w:val="center"/>
          </w:tcPr>
          <w:p w14:paraId="4B4619AA">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昆财社〔2019〕002号残疾人职业技能培训—本级项目</w:t>
            </w:r>
          </w:p>
        </w:tc>
        <w:tc>
          <w:tcPr>
            <w:tcW w:w="1163" w:type="dxa"/>
            <w:tcBorders>
              <w:top w:val="nil"/>
              <w:left w:val="nil"/>
              <w:bottom w:val="single" w:color="auto" w:sz="4" w:space="0"/>
              <w:right w:val="single" w:color="auto" w:sz="4" w:space="0"/>
            </w:tcBorders>
            <w:shd w:val="clear" w:color="000000" w:fill="FFFFFF"/>
            <w:noWrap/>
            <w:vAlign w:val="center"/>
          </w:tcPr>
          <w:p w14:paraId="33D6770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896,247.50 </w:t>
            </w:r>
          </w:p>
        </w:tc>
        <w:tc>
          <w:tcPr>
            <w:tcW w:w="1163" w:type="dxa"/>
            <w:tcBorders>
              <w:top w:val="nil"/>
              <w:left w:val="nil"/>
              <w:bottom w:val="single" w:color="auto" w:sz="4" w:space="0"/>
              <w:right w:val="single" w:color="auto" w:sz="4" w:space="0"/>
            </w:tcBorders>
            <w:shd w:val="clear" w:color="000000" w:fill="FFFFFF"/>
            <w:vAlign w:val="center"/>
          </w:tcPr>
          <w:p w14:paraId="0C56F95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754EEB7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896,247.50 </w:t>
            </w:r>
          </w:p>
        </w:tc>
        <w:tc>
          <w:tcPr>
            <w:tcW w:w="1176" w:type="dxa"/>
            <w:tcBorders>
              <w:top w:val="nil"/>
              <w:left w:val="nil"/>
              <w:bottom w:val="single" w:color="auto" w:sz="4" w:space="0"/>
              <w:right w:val="single" w:color="auto" w:sz="4" w:space="0"/>
            </w:tcBorders>
            <w:shd w:val="clear" w:color="000000" w:fill="FFFFFF"/>
            <w:noWrap/>
            <w:vAlign w:val="center"/>
          </w:tcPr>
          <w:p w14:paraId="79F5B37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6AA21A9D">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413583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212CB00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75934EBB">
            <w:pPr>
              <w:jc w:val="right"/>
              <w:rPr>
                <w:rFonts w:ascii="Arial Narrow" w:hAnsi="Arial Narrow" w:cs="Arial Narrow"/>
                <w:color w:val="000000"/>
                <w:sz w:val="15"/>
                <w:szCs w:val="15"/>
              </w:rPr>
            </w:pPr>
          </w:p>
        </w:tc>
      </w:tr>
      <w:tr w14:paraId="3AE57A07">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1BBFDDED">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42F50185">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5817CC2C">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21</w:t>
            </w:r>
          </w:p>
        </w:tc>
        <w:tc>
          <w:tcPr>
            <w:tcW w:w="4076" w:type="dxa"/>
            <w:tcBorders>
              <w:top w:val="nil"/>
              <w:left w:val="nil"/>
              <w:bottom w:val="single" w:color="auto" w:sz="4" w:space="0"/>
              <w:right w:val="single" w:color="auto" w:sz="4" w:space="0"/>
            </w:tcBorders>
            <w:shd w:val="clear" w:color="auto" w:fill="auto"/>
            <w:vAlign w:val="center"/>
          </w:tcPr>
          <w:p w14:paraId="607AECE8">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昆财社〔2019〕002号盲人按摩机构规范化建设量化分级评定—对下补助</w:t>
            </w:r>
          </w:p>
        </w:tc>
        <w:tc>
          <w:tcPr>
            <w:tcW w:w="1163" w:type="dxa"/>
            <w:tcBorders>
              <w:top w:val="nil"/>
              <w:left w:val="nil"/>
              <w:bottom w:val="single" w:color="auto" w:sz="4" w:space="0"/>
              <w:right w:val="single" w:color="auto" w:sz="4" w:space="0"/>
            </w:tcBorders>
            <w:shd w:val="clear" w:color="000000" w:fill="FFFFFF"/>
            <w:noWrap/>
            <w:vAlign w:val="center"/>
          </w:tcPr>
          <w:p w14:paraId="51A7D78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4262F09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600,000.00 </w:t>
            </w:r>
          </w:p>
        </w:tc>
        <w:tc>
          <w:tcPr>
            <w:tcW w:w="1302" w:type="dxa"/>
            <w:tcBorders>
              <w:top w:val="nil"/>
              <w:left w:val="nil"/>
              <w:bottom w:val="single" w:color="auto" w:sz="4" w:space="0"/>
              <w:right w:val="single" w:color="auto" w:sz="4" w:space="0"/>
            </w:tcBorders>
            <w:shd w:val="clear" w:color="000000" w:fill="FFFFFF"/>
            <w:noWrap/>
            <w:vAlign w:val="center"/>
          </w:tcPr>
          <w:p w14:paraId="783E8B3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55025DF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600,000.00 </w:t>
            </w:r>
          </w:p>
        </w:tc>
        <w:tc>
          <w:tcPr>
            <w:tcW w:w="972" w:type="dxa"/>
            <w:tcBorders>
              <w:top w:val="nil"/>
              <w:left w:val="nil"/>
              <w:bottom w:val="single" w:color="auto" w:sz="4" w:space="0"/>
              <w:right w:val="single" w:color="auto" w:sz="4" w:space="0"/>
            </w:tcBorders>
            <w:shd w:val="clear" w:color="auto" w:fill="auto"/>
            <w:noWrap/>
            <w:vAlign w:val="center"/>
          </w:tcPr>
          <w:p w14:paraId="10223B64">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19EEB1E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750A927D">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0DD98FD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r>
      <w:tr w14:paraId="77E5D428">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3F440268">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39673453">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5850F9F2">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22</w:t>
            </w:r>
          </w:p>
        </w:tc>
        <w:tc>
          <w:tcPr>
            <w:tcW w:w="4076" w:type="dxa"/>
            <w:tcBorders>
              <w:top w:val="nil"/>
              <w:left w:val="nil"/>
              <w:bottom w:val="single" w:color="auto" w:sz="4" w:space="0"/>
              <w:right w:val="single" w:color="auto" w:sz="4" w:space="0"/>
            </w:tcBorders>
            <w:shd w:val="clear" w:color="auto" w:fill="auto"/>
            <w:vAlign w:val="center"/>
          </w:tcPr>
          <w:p w14:paraId="646D8E02">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昆财社〔2019〕002号农家书屋管理员补助</w:t>
            </w:r>
          </w:p>
        </w:tc>
        <w:tc>
          <w:tcPr>
            <w:tcW w:w="1163" w:type="dxa"/>
            <w:tcBorders>
              <w:top w:val="nil"/>
              <w:left w:val="nil"/>
              <w:bottom w:val="single" w:color="auto" w:sz="4" w:space="0"/>
              <w:right w:val="single" w:color="auto" w:sz="4" w:space="0"/>
            </w:tcBorders>
            <w:shd w:val="clear" w:color="000000" w:fill="FFFFFF"/>
            <w:noWrap/>
            <w:vAlign w:val="center"/>
          </w:tcPr>
          <w:p w14:paraId="0C1F5FD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5A3A462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432,000.00 </w:t>
            </w:r>
          </w:p>
        </w:tc>
        <w:tc>
          <w:tcPr>
            <w:tcW w:w="1302" w:type="dxa"/>
            <w:tcBorders>
              <w:top w:val="nil"/>
              <w:left w:val="nil"/>
              <w:bottom w:val="single" w:color="auto" w:sz="4" w:space="0"/>
              <w:right w:val="single" w:color="auto" w:sz="4" w:space="0"/>
            </w:tcBorders>
            <w:shd w:val="clear" w:color="000000" w:fill="FFFFFF"/>
            <w:noWrap/>
            <w:vAlign w:val="center"/>
          </w:tcPr>
          <w:p w14:paraId="6D3ED9B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137A567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428,400.00 </w:t>
            </w:r>
          </w:p>
        </w:tc>
        <w:tc>
          <w:tcPr>
            <w:tcW w:w="972" w:type="dxa"/>
            <w:tcBorders>
              <w:top w:val="nil"/>
              <w:left w:val="nil"/>
              <w:bottom w:val="single" w:color="auto" w:sz="4" w:space="0"/>
              <w:right w:val="single" w:color="auto" w:sz="4" w:space="0"/>
            </w:tcBorders>
            <w:shd w:val="clear" w:color="auto" w:fill="auto"/>
            <w:noWrap/>
            <w:vAlign w:val="center"/>
          </w:tcPr>
          <w:p w14:paraId="67584B09">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363A713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3,600.00 </w:t>
            </w:r>
          </w:p>
        </w:tc>
        <w:tc>
          <w:tcPr>
            <w:tcW w:w="788" w:type="dxa"/>
            <w:tcBorders>
              <w:top w:val="nil"/>
              <w:left w:val="nil"/>
              <w:bottom w:val="single" w:color="auto" w:sz="4" w:space="0"/>
              <w:right w:val="single" w:color="auto" w:sz="4" w:space="0"/>
            </w:tcBorders>
            <w:shd w:val="clear" w:color="000000" w:fill="FFFFFF"/>
            <w:noWrap/>
            <w:vAlign w:val="center"/>
          </w:tcPr>
          <w:p w14:paraId="66ED5F83">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2B5F993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99.17%</w:t>
            </w:r>
          </w:p>
        </w:tc>
      </w:tr>
      <w:tr w14:paraId="6B84F187">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05B3B078">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4C701D1D">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74DB949C">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23</w:t>
            </w:r>
          </w:p>
        </w:tc>
        <w:tc>
          <w:tcPr>
            <w:tcW w:w="4076" w:type="dxa"/>
            <w:tcBorders>
              <w:top w:val="nil"/>
              <w:left w:val="nil"/>
              <w:bottom w:val="single" w:color="auto" w:sz="4" w:space="0"/>
              <w:right w:val="single" w:color="auto" w:sz="4" w:space="0"/>
            </w:tcBorders>
            <w:shd w:val="clear" w:color="auto" w:fill="auto"/>
            <w:vAlign w:val="center"/>
          </w:tcPr>
          <w:p w14:paraId="1163FF50">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昆财社〔2019〕002号盲人按摩机构规范化建设量化分级评定—本级项目</w:t>
            </w:r>
          </w:p>
        </w:tc>
        <w:tc>
          <w:tcPr>
            <w:tcW w:w="1163" w:type="dxa"/>
            <w:tcBorders>
              <w:top w:val="nil"/>
              <w:left w:val="nil"/>
              <w:bottom w:val="single" w:color="auto" w:sz="4" w:space="0"/>
              <w:right w:val="single" w:color="auto" w:sz="4" w:space="0"/>
            </w:tcBorders>
            <w:shd w:val="clear" w:color="000000" w:fill="FFFFFF"/>
            <w:noWrap/>
            <w:vAlign w:val="center"/>
          </w:tcPr>
          <w:p w14:paraId="5E4DD9C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28,181.00 </w:t>
            </w:r>
          </w:p>
        </w:tc>
        <w:tc>
          <w:tcPr>
            <w:tcW w:w="1163" w:type="dxa"/>
            <w:tcBorders>
              <w:top w:val="nil"/>
              <w:left w:val="nil"/>
              <w:bottom w:val="single" w:color="auto" w:sz="4" w:space="0"/>
              <w:right w:val="single" w:color="auto" w:sz="4" w:space="0"/>
            </w:tcBorders>
            <w:shd w:val="clear" w:color="000000" w:fill="FFFFFF"/>
            <w:vAlign w:val="center"/>
          </w:tcPr>
          <w:p w14:paraId="47E922F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6B3E3F3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28,181.00 </w:t>
            </w:r>
          </w:p>
        </w:tc>
        <w:tc>
          <w:tcPr>
            <w:tcW w:w="1176" w:type="dxa"/>
            <w:tcBorders>
              <w:top w:val="nil"/>
              <w:left w:val="nil"/>
              <w:bottom w:val="single" w:color="auto" w:sz="4" w:space="0"/>
              <w:right w:val="single" w:color="auto" w:sz="4" w:space="0"/>
            </w:tcBorders>
            <w:shd w:val="clear" w:color="000000" w:fill="FFFFFF"/>
            <w:noWrap/>
            <w:vAlign w:val="center"/>
          </w:tcPr>
          <w:p w14:paraId="3D0A401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4DB33775">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23A88C9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4282FC0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2CEDEDF8">
            <w:pPr>
              <w:jc w:val="right"/>
              <w:rPr>
                <w:rFonts w:ascii="Arial Narrow" w:hAnsi="Arial Narrow" w:cs="Arial Narrow"/>
                <w:color w:val="000000"/>
                <w:sz w:val="15"/>
                <w:szCs w:val="15"/>
              </w:rPr>
            </w:pPr>
          </w:p>
        </w:tc>
      </w:tr>
      <w:tr w14:paraId="21A2B05C">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0ED2BB9B">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72EADE24">
            <w:pPr>
              <w:jc w:val="center"/>
              <w:rPr>
                <w:rFonts w:ascii="Arial Narrow" w:hAnsi="Arial Narrow" w:cs="Arial Narrow"/>
                <w:color w:val="000000"/>
                <w:sz w:val="15"/>
                <w:szCs w:val="15"/>
              </w:rPr>
            </w:pPr>
          </w:p>
        </w:tc>
        <w:tc>
          <w:tcPr>
            <w:tcW w:w="4507" w:type="dxa"/>
            <w:gridSpan w:val="2"/>
            <w:tcBorders>
              <w:top w:val="nil"/>
              <w:left w:val="nil"/>
              <w:bottom w:val="single" w:color="auto" w:sz="4" w:space="0"/>
              <w:right w:val="single" w:color="auto" w:sz="4" w:space="0"/>
            </w:tcBorders>
            <w:shd w:val="clear" w:color="000000" w:fill="FFFFFF"/>
            <w:noWrap/>
            <w:vAlign w:val="center"/>
          </w:tcPr>
          <w:p w14:paraId="0D3A17AF">
            <w:pPr>
              <w:jc w:val="center"/>
              <w:rPr>
                <w:rFonts w:ascii="Arial Narrow" w:hAnsi="Arial Narrow" w:cs="Arial Narrow"/>
                <w:color w:val="000000"/>
                <w:sz w:val="15"/>
                <w:szCs w:val="15"/>
              </w:rPr>
            </w:pPr>
            <w:r>
              <w:rPr>
                <w:rFonts w:ascii="Arial Narrow" w:hAnsi="Arial Narrow" w:cs="Arial Narrow"/>
                <w:color w:val="000000"/>
                <w:sz w:val="15"/>
                <w:szCs w:val="15"/>
              </w:rPr>
              <w:t>小计</w:t>
            </w:r>
          </w:p>
        </w:tc>
        <w:tc>
          <w:tcPr>
            <w:tcW w:w="1163" w:type="dxa"/>
            <w:tcBorders>
              <w:top w:val="nil"/>
              <w:left w:val="nil"/>
              <w:bottom w:val="single" w:color="auto" w:sz="4" w:space="0"/>
              <w:right w:val="single" w:color="auto" w:sz="4" w:space="0"/>
            </w:tcBorders>
            <w:shd w:val="clear" w:color="000000" w:fill="FFFFFF"/>
            <w:noWrap/>
            <w:vAlign w:val="center"/>
          </w:tcPr>
          <w:p w14:paraId="3E71AB89">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11,149,704.48 </w:t>
            </w:r>
          </w:p>
        </w:tc>
        <w:tc>
          <w:tcPr>
            <w:tcW w:w="1163" w:type="dxa"/>
            <w:tcBorders>
              <w:top w:val="nil"/>
              <w:left w:val="nil"/>
              <w:bottom w:val="single" w:color="auto" w:sz="4" w:space="0"/>
              <w:right w:val="single" w:color="auto" w:sz="4" w:space="0"/>
            </w:tcBorders>
            <w:shd w:val="clear" w:color="000000" w:fill="FFFFFF"/>
            <w:noWrap/>
            <w:vAlign w:val="center"/>
          </w:tcPr>
          <w:p w14:paraId="1A6C4D07">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22,327,586.00 </w:t>
            </w:r>
          </w:p>
        </w:tc>
        <w:tc>
          <w:tcPr>
            <w:tcW w:w="1302" w:type="dxa"/>
            <w:tcBorders>
              <w:top w:val="nil"/>
              <w:left w:val="nil"/>
              <w:bottom w:val="single" w:color="auto" w:sz="4" w:space="0"/>
              <w:right w:val="single" w:color="auto" w:sz="4" w:space="0"/>
            </w:tcBorders>
            <w:shd w:val="clear" w:color="000000" w:fill="FFFFFF"/>
            <w:noWrap/>
            <w:vAlign w:val="center"/>
          </w:tcPr>
          <w:p w14:paraId="66C964B2">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11,149,704.48 </w:t>
            </w:r>
          </w:p>
        </w:tc>
        <w:tc>
          <w:tcPr>
            <w:tcW w:w="1176" w:type="dxa"/>
            <w:tcBorders>
              <w:top w:val="nil"/>
              <w:left w:val="nil"/>
              <w:bottom w:val="single" w:color="auto" w:sz="4" w:space="0"/>
              <w:right w:val="single" w:color="auto" w:sz="4" w:space="0"/>
            </w:tcBorders>
            <w:shd w:val="clear" w:color="000000" w:fill="FFFFFF"/>
            <w:noWrap/>
            <w:vAlign w:val="center"/>
          </w:tcPr>
          <w:p w14:paraId="33E75426">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19,773,512.00 </w:t>
            </w:r>
          </w:p>
        </w:tc>
        <w:tc>
          <w:tcPr>
            <w:tcW w:w="972" w:type="dxa"/>
            <w:tcBorders>
              <w:top w:val="nil"/>
              <w:left w:val="nil"/>
              <w:bottom w:val="single" w:color="auto" w:sz="4" w:space="0"/>
              <w:right w:val="single" w:color="auto" w:sz="4" w:space="0"/>
            </w:tcBorders>
            <w:shd w:val="clear" w:color="000000" w:fill="FFFFFF"/>
            <w:noWrap/>
            <w:vAlign w:val="center"/>
          </w:tcPr>
          <w:p w14:paraId="74A09A7F">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52" w:type="dxa"/>
            <w:tcBorders>
              <w:top w:val="nil"/>
              <w:left w:val="nil"/>
              <w:bottom w:val="single" w:color="auto" w:sz="4" w:space="0"/>
              <w:right w:val="single" w:color="auto" w:sz="4" w:space="0"/>
            </w:tcBorders>
            <w:shd w:val="clear" w:color="000000" w:fill="FFFFFF"/>
            <w:noWrap/>
            <w:vAlign w:val="center"/>
          </w:tcPr>
          <w:p w14:paraId="312DFBB6">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2,554,074.00 </w:t>
            </w:r>
          </w:p>
        </w:tc>
        <w:tc>
          <w:tcPr>
            <w:tcW w:w="788" w:type="dxa"/>
            <w:tcBorders>
              <w:top w:val="nil"/>
              <w:left w:val="nil"/>
              <w:bottom w:val="single" w:color="auto" w:sz="4" w:space="0"/>
              <w:right w:val="single" w:color="auto" w:sz="4" w:space="0"/>
            </w:tcBorders>
            <w:shd w:val="clear" w:color="000000" w:fill="FFFFFF"/>
            <w:noWrap/>
            <w:vAlign w:val="center"/>
          </w:tcPr>
          <w:p w14:paraId="34940FA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47009FF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88.56%</w:t>
            </w:r>
          </w:p>
        </w:tc>
      </w:tr>
      <w:tr w14:paraId="25455340">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77D11380">
            <w:pPr>
              <w:jc w:val="center"/>
              <w:rPr>
                <w:rFonts w:ascii="Arial Narrow" w:hAnsi="Arial Narrow" w:cs="Arial Narrow"/>
                <w:color w:val="000000"/>
                <w:sz w:val="15"/>
                <w:szCs w:val="15"/>
              </w:rPr>
            </w:pPr>
          </w:p>
        </w:tc>
        <w:tc>
          <w:tcPr>
            <w:tcW w:w="717" w:type="dxa"/>
            <w:vMerge w:val="restart"/>
            <w:tcBorders>
              <w:top w:val="nil"/>
              <w:left w:val="single" w:color="auto" w:sz="4" w:space="0"/>
              <w:bottom w:val="single" w:color="000000" w:sz="4" w:space="0"/>
              <w:right w:val="single" w:color="auto" w:sz="4" w:space="0"/>
            </w:tcBorders>
            <w:shd w:val="clear" w:color="000000" w:fill="FFFFFF"/>
            <w:vAlign w:val="center"/>
          </w:tcPr>
          <w:p w14:paraId="0A0652AD">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政府性基金</w:t>
            </w:r>
          </w:p>
        </w:tc>
        <w:tc>
          <w:tcPr>
            <w:tcW w:w="431" w:type="dxa"/>
            <w:tcBorders>
              <w:top w:val="nil"/>
              <w:left w:val="nil"/>
              <w:bottom w:val="single" w:color="auto" w:sz="4" w:space="0"/>
              <w:right w:val="single" w:color="auto" w:sz="4" w:space="0"/>
            </w:tcBorders>
            <w:shd w:val="clear" w:color="000000" w:fill="FFFFFF"/>
            <w:noWrap/>
            <w:vAlign w:val="center"/>
          </w:tcPr>
          <w:p w14:paraId="719A8A2C">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24</w:t>
            </w:r>
          </w:p>
        </w:tc>
        <w:tc>
          <w:tcPr>
            <w:tcW w:w="4076" w:type="dxa"/>
            <w:tcBorders>
              <w:top w:val="nil"/>
              <w:left w:val="nil"/>
              <w:bottom w:val="single" w:color="auto" w:sz="4" w:space="0"/>
              <w:right w:val="single" w:color="auto" w:sz="4" w:space="0"/>
            </w:tcBorders>
            <w:shd w:val="clear" w:color="auto" w:fill="auto"/>
            <w:vAlign w:val="center"/>
          </w:tcPr>
          <w:p w14:paraId="4C0D20C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昆财社〔2019〕002号专项彩票公益金助学项目</w:t>
            </w:r>
          </w:p>
        </w:tc>
        <w:tc>
          <w:tcPr>
            <w:tcW w:w="1163" w:type="dxa"/>
            <w:tcBorders>
              <w:top w:val="nil"/>
              <w:left w:val="nil"/>
              <w:bottom w:val="single" w:color="auto" w:sz="4" w:space="0"/>
              <w:right w:val="single" w:color="auto" w:sz="4" w:space="0"/>
            </w:tcBorders>
            <w:shd w:val="clear" w:color="000000" w:fill="FFFFFF"/>
            <w:noWrap/>
            <w:vAlign w:val="center"/>
          </w:tcPr>
          <w:p w14:paraId="1E28037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noWrap/>
            <w:vAlign w:val="center"/>
          </w:tcPr>
          <w:p w14:paraId="4AEA176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1,200,000.00 </w:t>
            </w:r>
          </w:p>
        </w:tc>
        <w:tc>
          <w:tcPr>
            <w:tcW w:w="1302" w:type="dxa"/>
            <w:tcBorders>
              <w:top w:val="nil"/>
              <w:left w:val="nil"/>
              <w:bottom w:val="single" w:color="auto" w:sz="4" w:space="0"/>
              <w:right w:val="single" w:color="auto" w:sz="4" w:space="0"/>
            </w:tcBorders>
            <w:shd w:val="clear" w:color="000000" w:fill="FFFFFF"/>
            <w:noWrap/>
            <w:vAlign w:val="center"/>
          </w:tcPr>
          <w:p w14:paraId="692CF3D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40117FD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1,156,000.00 </w:t>
            </w:r>
          </w:p>
        </w:tc>
        <w:tc>
          <w:tcPr>
            <w:tcW w:w="972" w:type="dxa"/>
            <w:tcBorders>
              <w:top w:val="nil"/>
              <w:left w:val="nil"/>
              <w:bottom w:val="single" w:color="auto" w:sz="4" w:space="0"/>
              <w:right w:val="single" w:color="auto" w:sz="4" w:space="0"/>
            </w:tcBorders>
            <w:shd w:val="clear" w:color="auto" w:fill="auto"/>
            <w:noWrap/>
            <w:vAlign w:val="center"/>
          </w:tcPr>
          <w:p w14:paraId="6943383E">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418F0AE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44,000.00 </w:t>
            </w:r>
          </w:p>
        </w:tc>
        <w:tc>
          <w:tcPr>
            <w:tcW w:w="788" w:type="dxa"/>
            <w:tcBorders>
              <w:top w:val="nil"/>
              <w:left w:val="nil"/>
              <w:bottom w:val="single" w:color="auto" w:sz="4" w:space="0"/>
              <w:right w:val="single" w:color="auto" w:sz="4" w:space="0"/>
            </w:tcBorders>
            <w:shd w:val="clear" w:color="000000" w:fill="FFFFFF"/>
            <w:noWrap/>
            <w:vAlign w:val="center"/>
          </w:tcPr>
          <w:p w14:paraId="5FDEFDDE">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5F1E7AD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96.33%</w:t>
            </w:r>
          </w:p>
        </w:tc>
      </w:tr>
      <w:tr w14:paraId="46084BB7">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5B3CF3C4">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7821D9EB">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31862F5F">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25</w:t>
            </w:r>
          </w:p>
        </w:tc>
        <w:tc>
          <w:tcPr>
            <w:tcW w:w="4076" w:type="dxa"/>
            <w:tcBorders>
              <w:top w:val="nil"/>
              <w:left w:val="nil"/>
              <w:bottom w:val="single" w:color="auto" w:sz="4" w:space="0"/>
              <w:right w:val="single" w:color="auto" w:sz="4" w:space="0"/>
            </w:tcBorders>
            <w:shd w:val="clear" w:color="auto" w:fill="auto"/>
            <w:vAlign w:val="center"/>
          </w:tcPr>
          <w:p w14:paraId="761C70E4">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昆财社〔2019〕002号残疾人特殊困难临时救助补助经费</w:t>
            </w:r>
          </w:p>
        </w:tc>
        <w:tc>
          <w:tcPr>
            <w:tcW w:w="1163" w:type="dxa"/>
            <w:tcBorders>
              <w:top w:val="nil"/>
              <w:left w:val="nil"/>
              <w:bottom w:val="single" w:color="auto" w:sz="4" w:space="0"/>
              <w:right w:val="single" w:color="auto" w:sz="4" w:space="0"/>
            </w:tcBorders>
            <w:shd w:val="clear" w:color="000000" w:fill="FFFFFF"/>
            <w:noWrap/>
            <w:vAlign w:val="center"/>
          </w:tcPr>
          <w:p w14:paraId="507EFDC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noWrap/>
            <w:vAlign w:val="center"/>
          </w:tcPr>
          <w:p w14:paraId="71B281A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2,480,000.00 </w:t>
            </w:r>
          </w:p>
        </w:tc>
        <w:tc>
          <w:tcPr>
            <w:tcW w:w="1302" w:type="dxa"/>
            <w:tcBorders>
              <w:top w:val="nil"/>
              <w:left w:val="nil"/>
              <w:bottom w:val="single" w:color="auto" w:sz="4" w:space="0"/>
              <w:right w:val="single" w:color="auto" w:sz="4" w:space="0"/>
            </w:tcBorders>
            <w:shd w:val="clear" w:color="000000" w:fill="FFFFFF"/>
            <w:noWrap/>
            <w:vAlign w:val="center"/>
          </w:tcPr>
          <w:p w14:paraId="255680C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7EC902F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2,454,140.60 </w:t>
            </w:r>
          </w:p>
        </w:tc>
        <w:tc>
          <w:tcPr>
            <w:tcW w:w="972" w:type="dxa"/>
            <w:tcBorders>
              <w:top w:val="nil"/>
              <w:left w:val="nil"/>
              <w:bottom w:val="single" w:color="auto" w:sz="4" w:space="0"/>
              <w:right w:val="single" w:color="auto" w:sz="4" w:space="0"/>
            </w:tcBorders>
            <w:shd w:val="clear" w:color="auto" w:fill="auto"/>
            <w:noWrap/>
            <w:vAlign w:val="center"/>
          </w:tcPr>
          <w:p w14:paraId="6088473F">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18CB38F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25,859.40 </w:t>
            </w:r>
          </w:p>
        </w:tc>
        <w:tc>
          <w:tcPr>
            <w:tcW w:w="788" w:type="dxa"/>
            <w:tcBorders>
              <w:top w:val="nil"/>
              <w:left w:val="nil"/>
              <w:bottom w:val="single" w:color="auto" w:sz="4" w:space="0"/>
              <w:right w:val="single" w:color="auto" w:sz="4" w:space="0"/>
            </w:tcBorders>
            <w:shd w:val="clear" w:color="000000" w:fill="FFFFFF"/>
            <w:noWrap/>
            <w:vAlign w:val="center"/>
          </w:tcPr>
          <w:p w14:paraId="070118EF">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608A660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98.96%</w:t>
            </w:r>
          </w:p>
        </w:tc>
      </w:tr>
      <w:tr w14:paraId="706CF2F4">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7D1D40EC">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38B335C3">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0035A02F">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26</w:t>
            </w:r>
          </w:p>
        </w:tc>
        <w:tc>
          <w:tcPr>
            <w:tcW w:w="4076" w:type="dxa"/>
            <w:tcBorders>
              <w:top w:val="nil"/>
              <w:left w:val="nil"/>
              <w:bottom w:val="single" w:color="auto" w:sz="4" w:space="0"/>
              <w:right w:val="single" w:color="auto" w:sz="4" w:space="0"/>
            </w:tcBorders>
            <w:shd w:val="clear" w:color="auto" w:fill="auto"/>
            <w:vAlign w:val="center"/>
          </w:tcPr>
          <w:p w14:paraId="2F8BB506">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昆财社〔2019〕002号残疾人体育活动补助经费</w:t>
            </w:r>
          </w:p>
        </w:tc>
        <w:tc>
          <w:tcPr>
            <w:tcW w:w="1163" w:type="dxa"/>
            <w:tcBorders>
              <w:top w:val="nil"/>
              <w:left w:val="nil"/>
              <w:bottom w:val="single" w:color="auto" w:sz="4" w:space="0"/>
              <w:right w:val="single" w:color="auto" w:sz="4" w:space="0"/>
            </w:tcBorders>
            <w:shd w:val="clear" w:color="000000" w:fill="FFFFFF"/>
            <w:noWrap/>
            <w:vAlign w:val="center"/>
          </w:tcPr>
          <w:p w14:paraId="61421F0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465,799.00 </w:t>
            </w:r>
          </w:p>
        </w:tc>
        <w:tc>
          <w:tcPr>
            <w:tcW w:w="1163" w:type="dxa"/>
            <w:tcBorders>
              <w:top w:val="nil"/>
              <w:left w:val="nil"/>
              <w:bottom w:val="single" w:color="auto" w:sz="4" w:space="0"/>
              <w:right w:val="single" w:color="auto" w:sz="4" w:space="0"/>
            </w:tcBorders>
            <w:shd w:val="clear" w:color="000000" w:fill="FFFFFF"/>
            <w:noWrap/>
            <w:vAlign w:val="center"/>
          </w:tcPr>
          <w:p w14:paraId="749F1AD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3,660,000.00 </w:t>
            </w:r>
          </w:p>
        </w:tc>
        <w:tc>
          <w:tcPr>
            <w:tcW w:w="1302" w:type="dxa"/>
            <w:tcBorders>
              <w:top w:val="nil"/>
              <w:left w:val="nil"/>
              <w:bottom w:val="single" w:color="auto" w:sz="4" w:space="0"/>
              <w:right w:val="single" w:color="auto" w:sz="4" w:space="0"/>
            </w:tcBorders>
            <w:shd w:val="clear" w:color="000000" w:fill="FFFFFF"/>
            <w:noWrap/>
            <w:vAlign w:val="center"/>
          </w:tcPr>
          <w:p w14:paraId="70E15B8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465,799.00 </w:t>
            </w:r>
          </w:p>
        </w:tc>
        <w:tc>
          <w:tcPr>
            <w:tcW w:w="1176" w:type="dxa"/>
            <w:tcBorders>
              <w:top w:val="nil"/>
              <w:left w:val="nil"/>
              <w:bottom w:val="single" w:color="auto" w:sz="4" w:space="0"/>
              <w:right w:val="single" w:color="auto" w:sz="4" w:space="0"/>
            </w:tcBorders>
            <w:shd w:val="clear" w:color="000000" w:fill="FFFFFF"/>
            <w:noWrap/>
            <w:vAlign w:val="center"/>
          </w:tcPr>
          <w:p w14:paraId="2257FDD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122,000.00 </w:t>
            </w:r>
          </w:p>
        </w:tc>
        <w:tc>
          <w:tcPr>
            <w:tcW w:w="972" w:type="dxa"/>
            <w:tcBorders>
              <w:top w:val="nil"/>
              <w:left w:val="nil"/>
              <w:bottom w:val="single" w:color="auto" w:sz="4" w:space="0"/>
              <w:right w:val="single" w:color="auto" w:sz="4" w:space="0"/>
            </w:tcBorders>
            <w:shd w:val="clear" w:color="auto" w:fill="auto"/>
            <w:noWrap/>
            <w:vAlign w:val="center"/>
          </w:tcPr>
          <w:p w14:paraId="2E10188D">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91521E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3,538,000.00 </w:t>
            </w:r>
          </w:p>
        </w:tc>
        <w:tc>
          <w:tcPr>
            <w:tcW w:w="788" w:type="dxa"/>
            <w:tcBorders>
              <w:top w:val="nil"/>
              <w:left w:val="nil"/>
              <w:bottom w:val="single" w:color="auto" w:sz="4" w:space="0"/>
              <w:right w:val="single" w:color="auto" w:sz="4" w:space="0"/>
            </w:tcBorders>
            <w:shd w:val="clear" w:color="000000" w:fill="FFFFFF"/>
            <w:noWrap/>
            <w:vAlign w:val="center"/>
          </w:tcPr>
          <w:p w14:paraId="1A94037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71EE8F2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3.33%</w:t>
            </w:r>
          </w:p>
        </w:tc>
      </w:tr>
      <w:tr w14:paraId="39E35903">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77C45875">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2C878BA1">
            <w:pPr>
              <w:jc w:val="center"/>
              <w:rPr>
                <w:rFonts w:ascii="Arial Narrow" w:hAnsi="Arial Narrow" w:cs="Arial Narrow"/>
                <w:color w:val="000000"/>
                <w:sz w:val="15"/>
                <w:szCs w:val="15"/>
              </w:rPr>
            </w:pPr>
          </w:p>
        </w:tc>
        <w:tc>
          <w:tcPr>
            <w:tcW w:w="4507" w:type="dxa"/>
            <w:gridSpan w:val="2"/>
            <w:tcBorders>
              <w:top w:val="nil"/>
              <w:left w:val="nil"/>
              <w:bottom w:val="single" w:color="auto" w:sz="4" w:space="0"/>
              <w:right w:val="single" w:color="auto" w:sz="4" w:space="0"/>
            </w:tcBorders>
            <w:shd w:val="clear" w:color="000000" w:fill="FFFFFF"/>
            <w:noWrap/>
            <w:vAlign w:val="center"/>
          </w:tcPr>
          <w:p w14:paraId="6C0A3896">
            <w:pPr>
              <w:jc w:val="center"/>
              <w:rPr>
                <w:rFonts w:ascii="Arial Narrow" w:hAnsi="Arial Narrow" w:cs="Arial Narrow"/>
                <w:color w:val="FF0000"/>
                <w:sz w:val="15"/>
                <w:szCs w:val="15"/>
              </w:rPr>
            </w:pPr>
            <w:r>
              <w:rPr>
                <w:rFonts w:ascii="Arial Narrow" w:hAnsi="Arial Narrow" w:cs="Arial Narrow"/>
                <w:color w:val="000000"/>
                <w:sz w:val="15"/>
                <w:szCs w:val="15"/>
              </w:rPr>
              <w:t>小计</w:t>
            </w:r>
          </w:p>
        </w:tc>
        <w:tc>
          <w:tcPr>
            <w:tcW w:w="1163" w:type="dxa"/>
            <w:tcBorders>
              <w:top w:val="nil"/>
              <w:left w:val="nil"/>
              <w:bottom w:val="single" w:color="auto" w:sz="4" w:space="0"/>
              <w:right w:val="single" w:color="auto" w:sz="4" w:space="0"/>
            </w:tcBorders>
            <w:shd w:val="clear" w:color="000000" w:fill="FFFFFF"/>
            <w:noWrap/>
            <w:vAlign w:val="center"/>
          </w:tcPr>
          <w:p w14:paraId="44036D3D">
            <w:pPr>
              <w:jc w:val="right"/>
              <w:textAlignment w:val="center"/>
              <w:rPr>
                <w:rFonts w:ascii="Arial Narrow" w:hAnsi="Arial Narrow" w:cs="Arial Narrow"/>
                <w:b/>
                <w:bCs/>
                <w:sz w:val="15"/>
                <w:szCs w:val="15"/>
              </w:rPr>
            </w:pPr>
            <w:r>
              <w:rPr>
                <w:rFonts w:ascii="Arial Narrow" w:hAnsi="Arial Narrow" w:eastAsia="Arial Narrow" w:cs="Arial Narrow"/>
                <w:b/>
                <w:sz w:val="16"/>
                <w:szCs w:val="16"/>
              </w:rPr>
              <w:t xml:space="preserve"> 465,799.00 </w:t>
            </w:r>
          </w:p>
        </w:tc>
        <w:tc>
          <w:tcPr>
            <w:tcW w:w="1163" w:type="dxa"/>
            <w:tcBorders>
              <w:top w:val="nil"/>
              <w:left w:val="nil"/>
              <w:bottom w:val="single" w:color="auto" w:sz="4" w:space="0"/>
              <w:right w:val="single" w:color="auto" w:sz="4" w:space="0"/>
            </w:tcBorders>
            <w:shd w:val="clear" w:color="000000" w:fill="FFFFFF"/>
            <w:noWrap/>
            <w:vAlign w:val="center"/>
          </w:tcPr>
          <w:p w14:paraId="1B46FBE2">
            <w:pPr>
              <w:jc w:val="right"/>
              <w:textAlignment w:val="center"/>
              <w:rPr>
                <w:rFonts w:ascii="Arial Narrow" w:hAnsi="Arial Narrow" w:cs="Arial Narrow"/>
                <w:b/>
                <w:bCs/>
                <w:sz w:val="15"/>
                <w:szCs w:val="15"/>
              </w:rPr>
            </w:pPr>
            <w:r>
              <w:rPr>
                <w:rFonts w:ascii="Arial Narrow" w:hAnsi="Arial Narrow" w:eastAsia="Arial Narrow" w:cs="Arial Narrow"/>
                <w:b/>
                <w:sz w:val="16"/>
                <w:szCs w:val="16"/>
              </w:rPr>
              <w:t xml:space="preserve"> 7,340,000.00 </w:t>
            </w:r>
          </w:p>
        </w:tc>
        <w:tc>
          <w:tcPr>
            <w:tcW w:w="1302" w:type="dxa"/>
            <w:tcBorders>
              <w:top w:val="nil"/>
              <w:left w:val="nil"/>
              <w:bottom w:val="single" w:color="auto" w:sz="4" w:space="0"/>
              <w:right w:val="single" w:color="auto" w:sz="4" w:space="0"/>
            </w:tcBorders>
            <w:shd w:val="clear" w:color="000000" w:fill="FFFFFF"/>
            <w:noWrap/>
            <w:vAlign w:val="center"/>
          </w:tcPr>
          <w:p w14:paraId="637CCA7B">
            <w:pPr>
              <w:jc w:val="right"/>
              <w:textAlignment w:val="center"/>
              <w:rPr>
                <w:rFonts w:ascii="Arial Narrow" w:hAnsi="Arial Narrow" w:cs="Arial Narrow"/>
                <w:b/>
                <w:bCs/>
                <w:sz w:val="15"/>
                <w:szCs w:val="15"/>
              </w:rPr>
            </w:pPr>
            <w:r>
              <w:rPr>
                <w:rFonts w:ascii="Arial Narrow" w:hAnsi="Arial Narrow" w:eastAsia="Arial Narrow" w:cs="Arial Narrow"/>
                <w:b/>
                <w:sz w:val="16"/>
                <w:szCs w:val="16"/>
              </w:rPr>
              <w:t xml:space="preserve"> 465,799.00 </w:t>
            </w:r>
          </w:p>
        </w:tc>
        <w:tc>
          <w:tcPr>
            <w:tcW w:w="1176" w:type="dxa"/>
            <w:tcBorders>
              <w:top w:val="nil"/>
              <w:left w:val="nil"/>
              <w:bottom w:val="single" w:color="auto" w:sz="4" w:space="0"/>
              <w:right w:val="single" w:color="auto" w:sz="4" w:space="0"/>
            </w:tcBorders>
            <w:shd w:val="clear" w:color="000000" w:fill="FFFFFF"/>
            <w:noWrap/>
            <w:vAlign w:val="center"/>
          </w:tcPr>
          <w:p w14:paraId="46208774">
            <w:pPr>
              <w:jc w:val="right"/>
              <w:textAlignment w:val="center"/>
              <w:rPr>
                <w:rFonts w:ascii="Arial Narrow" w:hAnsi="Arial Narrow" w:cs="Arial Narrow"/>
                <w:b/>
                <w:bCs/>
                <w:sz w:val="15"/>
                <w:szCs w:val="15"/>
              </w:rPr>
            </w:pPr>
            <w:r>
              <w:rPr>
                <w:rFonts w:ascii="Arial Narrow" w:hAnsi="Arial Narrow" w:eastAsia="Arial Narrow" w:cs="Arial Narrow"/>
                <w:b/>
                <w:sz w:val="16"/>
                <w:szCs w:val="16"/>
              </w:rPr>
              <w:t xml:space="preserve"> 3,732,140.60 </w:t>
            </w:r>
          </w:p>
        </w:tc>
        <w:tc>
          <w:tcPr>
            <w:tcW w:w="972" w:type="dxa"/>
            <w:tcBorders>
              <w:top w:val="nil"/>
              <w:left w:val="nil"/>
              <w:bottom w:val="single" w:color="auto" w:sz="4" w:space="0"/>
              <w:right w:val="single" w:color="auto" w:sz="4" w:space="0"/>
            </w:tcBorders>
            <w:shd w:val="clear" w:color="000000" w:fill="FFFFFF"/>
            <w:noWrap/>
            <w:vAlign w:val="center"/>
          </w:tcPr>
          <w:p w14:paraId="769EC069">
            <w:pPr>
              <w:jc w:val="right"/>
              <w:textAlignment w:val="center"/>
              <w:rPr>
                <w:rFonts w:ascii="Arial Narrow" w:hAnsi="Arial Narrow" w:cs="Arial Narrow"/>
                <w:b/>
                <w:bCs/>
                <w:sz w:val="15"/>
                <w:szCs w:val="15"/>
              </w:rPr>
            </w:pPr>
            <w:r>
              <w:rPr>
                <w:rFonts w:ascii="Arial Narrow" w:hAnsi="Arial Narrow" w:eastAsia="Arial Narrow" w:cs="Arial Narrow"/>
                <w:b/>
                <w:sz w:val="16"/>
                <w:szCs w:val="16"/>
              </w:rPr>
              <w:t xml:space="preserve"> -   </w:t>
            </w:r>
          </w:p>
        </w:tc>
        <w:tc>
          <w:tcPr>
            <w:tcW w:w="1152" w:type="dxa"/>
            <w:tcBorders>
              <w:top w:val="nil"/>
              <w:left w:val="nil"/>
              <w:bottom w:val="single" w:color="auto" w:sz="4" w:space="0"/>
              <w:right w:val="single" w:color="auto" w:sz="4" w:space="0"/>
            </w:tcBorders>
            <w:shd w:val="clear" w:color="000000" w:fill="FFFFFF"/>
            <w:noWrap/>
            <w:vAlign w:val="center"/>
          </w:tcPr>
          <w:p w14:paraId="7316F607">
            <w:pPr>
              <w:jc w:val="right"/>
              <w:textAlignment w:val="center"/>
              <w:rPr>
                <w:rFonts w:ascii="Arial Narrow" w:hAnsi="Arial Narrow" w:cs="Arial Narrow"/>
                <w:b/>
                <w:bCs/>
                <w:sz w:val="15"/>
                <w:szCs w:val="15"/>
              </w:rPr>
            </w:pPr>
            <w:r>
              <w:rPr>
                <w:rFonts w:ascii="Arial Narrow" w:hAnsi="Arial Narrow" w:eastAsia="Arial Narrow" w:cs="Arial Narrow"/>
                <w:b/>
                <w:sz w:val="16"/>
                <w:szCs w:val="16"/>
              </w:rPr>
              <w:t xml:space="preserve"> 3,607,859.40 </w:t>
            </w:r>
          </w:p>
        </w:tc>
        <w:tc>
          <w:tcPr>
            <w:tcW w:w="788" w:type="dxa"/>
            <w:tcBorders>
              <w:top w:val="nil"/>
              <w:left w:val="nil"/>
              <w:bottom w:val="single" w:color="auto" w:sz="4" w:space="0"/>
              <w:right w:val="single" w:color="auto" w:sz="4" w:space="0"/>
            </w:tcBorders>
            <w:shd w:val="clear" w:color="000000" w:fill="FFFFFF"/>
            <w:noWrap/>
            <w:vAlign w:val="center"/>
          </w:tcPr>
          <w:p w14:paraId="766C497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54D60B6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50.85%</w:t>
            </w:r>
          </w:p>
        </w:tc>
      </w:tr>
      <w:tr w14:paraId="3BB5C3F0">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auto" w:sz="4" w:space="0"/>
              <w:right w:val="single" w:color="auto" w:sz="4" w:space="0"/>
            </w:tcBorders>
            <w:vAlign w:val="center"/>
          </w:tcPr>
          <w:p w14:paraId="3AB8C16A">
            <w:pPr>
              <w:jc w:val="center"/>
              <w:rPr>
                <w:rFonts w:ascii="Arial Narrow" w:hAnsi="Arial Narrow" w:cs="Arial Narrow"/>
                <w:color w:val="000000"/>
                <w:sz w:val="15"/>
                <w:szCs w:val="15"/>
              </w:rPr>
            </w:pPr>
          </w:p>
        </w:tc>
        <w:tc>
          <w:tcPr>
            <w:tcW w:w="5224" w:type="dxa"/>
            <w:gridSpan w:val="3"/>
            <w:tcBorders>
              <w:top w:val="nil"/>
              <w:left w:val="nil"/>
              <w:bottom w:val="single" w:color="auto" w:sz="4" w:space="0"/>
              <w:right w:val="single" w:color="auto" w:sz="4" w:space="0"/>
            </w:tcBorders>
            <w:shd w:val="clear" w:color="000000" w:fill="FFFFFF"/>
            <w:vAlign w:val="center"/>
          </w:tcPr>
          <w:p w14:paraId="241DB7FE">
            <w:pPr>
              <w:jc w:val="center"/>
              <w:rPr>
                <w:rFonts w:ascii="Arial Narrow" w:hAnsi="Arial Narrow" w:eastAsia="等线" w:cs="Arial Narrow"/>
                <w:b/>
                <w:bCs/>
                <w:color w:val="000000"/>
                <w:sz w:val="15"/>
                <w:szCs w:val="15"/>
              </w:rPr>
            </w:pPr>
            <w:r>
              <w:rPr>
                <w:rFonts w:ascii="Arial Narrow" w:hAnsi="Arial Narrow" w:cs="Arial Narrow"/>
                <w:b/>
                <w:color w:val="000000"/>
                <w:sz w:val="15"/>
                <w:szCs w:val="15"/>
              </w:rPr>
              <w:t>合计</w:t>
            </w:r>
          </w:p>
        </w:tc>
        <w:tc>
          <w:tcPr>
            <w:tcW w:w="1163" w:type="dxa"/>
            <w:tcBorders>
              <w:top w:val="nil"/>
              <w:left w:val="nil"/>
              <w:bottom w:val="single" w:color="auto" w:sz="4" w:space="0"/>
              <w:right w:val="single" w:color="auto" w:sz="4" w:space="0"/>
            </w:tcBorders>
            <w:shd w:val="clear" w:color="000000" w:fill="FFFFFF"/>
            <w:noWrap/>
            <w:vAlign w:val="center"/>
          </w:tcPr>
          <w:p w14:paraId="01F05B62">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11,615,503.48 </w:t>
            </w:r>
          </w:p>
        </w:tc>
        <w:tc>
          <w:tcPr>
            <w:tcW w:w="1163" w:type="dxa"/>
            <w:tcBorders>
              <w:top w:val="nil"/>
              <w:left w:val="nil"/>
              <w:bottom w:val="single" w:color="auto" w:sz="4" w:space="0"/>
              <w:right w:val="single" w:color="auto" w:sz="4" w:space="0"/>
            </w:tcBorders>
            <w:shd w:val="clear" w:color="000000" w:fill="FFFFFF"/>
            <w:noWrap/>
            <w:vAlign w:val="center"/>
          </w:tcPr>
          <w:p w14:paraId="42576ADC">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29,667,586.00 </w:t>
            </w:r>
          </w:p>
        </w:tc>
        <w:tc>
          <w:tcPr>
            <w:tcW w:w="1302" w:type="dxa"/>
            <w:tcBorders>
              <w:top w:val="nil"/>
              <w:left w:val="nil"/>
              <w:bottom w:val="single" w:color="auto" w:sz="4" w:space="0"/>
              <w:right w:val="single" w:color="auto" w:sz="4" w:space="0"/>
            </w:tcBorders>
            <w:shd w:val="clear" w:color="000000" w:fill="FFFFFF"/>
            <w:noWrap/>
            <w:vAlign w:val="center"/>
          </w:tcPr>
          <w:p w14:paraId="70F4EA73">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11,615,503.48 </w:t>
            </w:r>
          </w:p>
        </w:tc>
        <w:tc>
          <w:tcPr>
            <w:tcW w:w="1176" w:type="dxa"/>
            <w:tcBorders>
              <w:top w:val="nil"/>
              <w:left w:val="nil"/>
              <w:bottom w:val="single" w:color="auto" w:sz="4" w:space="0"/>
              <w:right w:val="single" w:color="auto" w:sz="4" w:space="0"/>
            </w:tcBorders>
            <w:shd w:val="clear" w:color="000000" w:fill="FFFFFF"/>
            <w:noWrap/>
            <w:vAlign w:val="center"/>
          </w:tcPr>
          <w:p w14:paraId="070C73FE">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23,505,652.60 </w:t>
            </w:r>
          </w:p>
        </w:tc>
        <w:tc>
          <w:tcPr>
            <w:tcW w:w="972" w:type="dxa"/>
            <w:tcBorders>
              <w:top w:val="nil"/>
              <w:left w:val="nil"/>
              <w:bottom w:val="single" w:color="auto" w:sz="4" w:space="0"/>
              <w:right w:val="single" w:color="auto" w:sz="4" w:space="0"/>
            </w:tcBorders>
            <w:shd w:val="clear" w:color="000000" w:fill="FFFFFF"/>
            <w:noWrap/>
            <w:vAlign w:val="center"/>
          </w:tcPr>
          <w:p w14:paraId="461FE391">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52" w:type="dxa"/>
            <w:tcBorders>
              <w:top w:val="nil"/>
              <w:left w:val="nil"/>
              <w:bottom w:val="single" w:color="auto" w:sz="4" w:space="0"/>
              <w:right w:val="single" w:color="auto" w:sz="4" w:space="0"/>
            </w:tcBorders>
            <w:shd w:val="clear" w:color="000000" w:fill="FFFFFF"/>
            <w:noWrap/>
            <w:vAlign w:val="center"/>
          </w:tcPr>
          <w:p w14:paraId="4E312079">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6,161,933.40 </w:t>
            </w:r>
          </w:p>
        </w:tc>
        <w:tc>
          <w:tcPr>
            <w:tcW w:w="788" w:type="dxa"/>
            <w:tcBorders>
              <w:top w:val="nil"/>
              <w:left w:val="nil"/>
              <w:bottom w:val="single" w:color="auto" w:sz="4" w:space="0"/>
              <w:right w:val="single" w:color="auto" w:sz="4" w:space="0"/>
            </w:tcBorders>
            <w:shd w:val="clear" w:color="000000" w:fill="FFFFFF"/>
            <w:noWrap/>
            <w:vAlign w:val="center"/>
          </w:tcPr>
          <w:p w14:paraId="44EA28D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5537B3C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79.23%</w:t>
            </w:r>
          </w:p>
        </w:tc>
      </w:tr>
      <w:tr w14:paraId="5CA5B867">
        <w:tblPrEx>
          <w:tblCellMar>
            <w:top w:w="0" w:type="dxa"/>
            <w:left w:w="108" w:type="dxa"/>
            <w:bottom w:w="0" w:type="dxa"/>
            <w:right w:w="108" w:type="dxa"/>
          </w:tblCellMar>
        </w:tblPrEx>
        <w:trPr>
          <w:trHeight w:val="283" w:hRule="atLeast"/>
          <w:jc w:val="center"/>
        </w:trPr>
        <w:tc>
          <w:tcPr>
            <w:tcW w:w="878" w:type="dxa"/>
            <w:vMerge w:val="restart"/>
            <w:tcBorders>
              <w:top w:val="nil"/>
              <w:left w:val="single" w:color="auto" w:sz="4" w:space="0"/>
              <w:bottom w:val="single" w:color="000000" w:sz="4" w:space="0"/>
              <w:right w:val="single" w:color="auto" w:sz="4" w:space="0"/>
            </w:tcBorders>
            <w:shd w:val="clear" w:color="auto" w:fill="auto"/>
            <w:vAlign w:val="center"/>
          </w:tcPr>
          <w:p w14:paraId="5CFF2BA5">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年中追加项目资金</w:t>
            </w:r>
          </w:p>
        </w:tc>
        <w:tc>
          <w:tcPr>
            <w:tcW w:w="717" w:type="dxa"/>
            <w:vMerge w:val="restart"/>
            <w:tcBorders>
              <w:top w:val="nil"/>
              <w:left w:val="single" w:color="auto" w:sz="4" w:space="0"/>
              <w:bottom w:val="single" w:color="000000" w:sz="4" w:space="0"/>
              <w:right w:val="single" w:color="auto" w:sz="4" w:space="0"/>
            </w:tcBorders>
            <w:shd w:val="clear" w:color="000000" w:fill="FFFFFF"/>
            <w:vAlign w:val="center"/>
          </w:tcPr>
          <w:p w14:paraId="5E6116D2">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一般公共预算资金</w:t>
            </w:r>
          </w:p>
        </w:tc>
        <w:tc>
          <w:tcPr>
            <w:tcW w:w="431" w:type="dxa"/>
            <w:tcBorders>
              <w:top w:val="nil"/>
              <w:left w:val="nil"/>
              <w:bottom w:val="single" w:color="auto" w:sz="4" w:space="0"/>
              <w:right w:val="single" w:color="auto" w:sz="4" w:space="0"/>
            </w:tcBorders>
            <w:shd w:val="clear" w:color="000000" w:fill="FFFFFF"/>
            <w:noWrap/>
            <w:vAlign w:val="center"/>
          </w:tcPr>
          <w:p w14:paraId="54C3CC68">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w:t>
            </w:r>
          </w:p>
        </w:tc>
        <w:tc>
          <w:tcPr>
            <w:tcW w:w="4076" w:type="dxa"/>
            <w:tcBorders>
              <w:top w:val="nil"/>
              <w:left w:val="nil"/>
              <w:bottom w:val="single" w:color="auto" w:sz="4" w:space="0"/>
              <w:right w:val="single" w:color="auto" w:sz="4" w:space="0"/>
            </w:tcBorders>
            <w:shd w:val="clear" w:color="auto" w:fill="auto"/>
            <w:vAlign w:val="center"/>
          </w:tcPr>
          <w:p w14:paraId="5E38BEE0">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昆财社〔2019〕8号2019年残疾人事业发展中央补助资金</w:t>
            </w:r>
          </w:p>
        </w:tc>
        <w:tc>
          <w:tcPr>
            <w:tcW w:w="1163" w:type="dxa"/>
            <w:tcBorders>
              <w:top w:val="nil"/>
              <w:left w:val="nil"/>
              <w:bottom w:val="single" w:color="auto" w:sz="4" w:space="0"/>
              <w:right w:val="single" w:color="auto" w:sz="4" w:space="0"/>
            </w:tcBorders>
            <w:shd w:val="clear" w:color="000000" w:fill="FFFFFF"/>
            <w:noWrap/>
            <w:vAlign w:val="center"/>
          </w:tcPr>
          <w:p w14:paraId="7193A60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335BBA0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3,019,000.00 </w:t>
            </w:r>
          </w:p>
        </w:tc>
        <w:tc>
          <w:tcPr>
            <w:tcW w:w="1302" w:type="dxa"/>
            <w:tcBorders>
              <w:top w:val="nil"/>
              <w:left w:val="nil"/>
              <w:bottom w:val="single" w:color="auto" w:sz="4" w:space="0"/>
              <w:right w:val="single" w:color="auto" w:sz="4" w:space="0"/>
            </w:tcBorders>
            <w:shd w:val="clear" w:color="000000" w:fill="FFFFFF"/>
            <w:noWrap/>
            <w:vAlign w:val="center"/>
          </w:tcPr>
          <w:p w14:paraId="0F1CFAC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61DB965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2,600,232.30 </w:t>
            </w:r>
          </w:p>
        </w:tc>
        <w:tc>
          <w:tcPr>
            <w:tcW w:w="972" w:type="dxa"/>
            <w:tcBorders>
              <w:top w:val="nil"/>
              <w:left w:val="nil"/>
              <w:bottom w:val="single" w:color="auto" w:sz="4" w:space="0"/>
              <w:right w:val="single" w:color="auto" w:sz="4" w:space="0"/>
            </w:tcBorders>
            <w:shd w:val="clear" w:color="auto" w:fill="auto"/>
            <w:noWrap/>
            <w:vAlign w:val="center"/>
          </w:tcPr>
          <w:p w14:paraId="03FDF7E6">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7CE164B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418,767.70 </w:t>
            </w:r>
          </w:p>
        </w:tc>
        <w:tc>
          <w:tcPr>
            <w:tcW w:w="788" w:type="dxa"/>
            <w:tcBorders>
              <w:top w:val="nil"/>
              <w:left w:val="nil"/>
              <w:bottom w:val="single" w:color="auto" w:sz="4" w:space="0"/>
              <w:right w:val="single" w:color="auto" w:sz="4" w:space="0"/>
            </w:tcBorders>
            <w:shd w:val="clear" w:color="000000" w:fill="FFFFFF"/>
            <w:noWrap/>
            <w:vAlign w:val="center"/>
          </w:tcPr>
          <w:p w14:paraId="1FCE16B0">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4F2A57E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86.13%</w:t>
            </w:r>
          </w:p>
        </w:tc>
      </w:tr>
      <w:tr w14:paraId="0BAC654A">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14663DAC">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10F71507">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69AC97F7">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w:t>
            </w:r>
          </w:p>
        </w:tc>
        <w:tc>
          <w:tcPr>
            <w:tcW w:w="4076" w:type="dxa"/>
            <w:tcBorders>
              <w:top w:val="nil"/>
              <w:left w:val="nil"/>
              <w:bottom w:val="single" w:color="auto" w:sz="4" w:space="0"/>
              <w:right w:val="single" w:color="auto" w:sz="4" w:space="0"/>
            </w:tcBorders>
            <w:shd w:val="clear" w:color="auto" w:fill="auto"/>
            <w:vAlign w:val="center"/>
          </w:tcPr>
          <w:p w14:paraId="33FC1163">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昆财社〔2019〕156号残保金宣传经费</w:t>
            </w:r>
          </w:p>
        </w:tc>
        <w:tc>
          <w:tcPr>
            <w:tcW w:w="1163" w:type="dxa"/>
            <w:tcBorders>
              <w:top w:val="nil"/>
              <w:left w:val="nil"/>
              <w:bottom w:val="single" w:color="auto" w:sz="4" w:space="0"/>
              <w:right w:val="single" w:color="auto" w:sz="4" w:space="0"/>
            </w:tcBorders>
            <w:shd w:val="clear" w:color="000000" w:fill="FFFFFF"/>
            <w:noWrap/>
            <w:vAlign w:val="center"/>
          </w:tcPr>
          <w:p w14:paraId="79A6C3A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550,000.00 </w:t>
            </w:r>
          </w:p>
        </w:tc>
        <w:tc>
          <w:tcPr>
            <w:tcW w:w="1163" w:type="dxa"/>
            <w:tcBorders>
              <w:top w:val="nil"/>
              <w:left w:val="nil"/>
              <w:bottom w:val="single" w:color="auto" w:sz="4" w:space="0"/>
              <w:right w:val="single" w:color="auto" w:sz="4" w:space="0"/>
            </w:tcBorders>
            <w:shd w:val="clear" w:color="000000" w:fill="FFFFFF"/>
            <w:vAlign w:val="center"/>
          </w:tcPr>
          <w:p w14:paraId="1827775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394D098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550,000.00 </w:t>
            </w:r>
          </w:p>
        </w:tc>
        <w:tc>
          <w:tcPr>
            <w:tcW w:w="1176" w:type="dxa"/>
            <w:tcBorders>
              <w:top w:val="nil"/>
              <w:left w:val="nil"/>
              <w:bottom w:val="single" w:color="auto" w:sz="4" w:space="0"/>
              <w:right w:val="single" w:color="auto" w:sz="4" w:space="0"/>
            </w:tcBorders>
            <w:shd w:val="clear" w:color="000000" w:fill="FFFFFF"/>
            <w:noWrap/>
            <w:vAlign w:val="center"/>
          </w:tcPr>
          <w:p w14:paraId="64DE7A3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5EC90A65">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662C84B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3FB2E5B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2D6C5ECC">
            <w:pPr>
              <w:jc w:val="right"/>
              <w:rPr>
                <w:rFonts w:ascii="Arial Narrow" w:hAnsi="Arial Narrow" w:cs="Arial Narrow"/>
                <w:color w:val="000000"/>
                <w:sz w:val="15"/>
                <w:szCs w:val="15"/>
              </w:rPr>
            </w:pPr>
          </w:p>
        </w:tc>
      </w:tr>
      <w:tr w14:paraId="76B48172">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4263C036">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3F8E4D4D">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16595306">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3</w:t>
            </w:r>
          </w:p>
        </w:tc>
        <w:tc>
          <w:tcPr>
            <w:tcW w:w="4076" w:type="dxa"/>
            <w:tcBorders>
              <w:top w:val="nil"/>
              <w:left w:val="nil"/>
              <w:bottom w:val="single" w:color="auto" w:sz="4" w:space="0"/>
              <w:right w:val="single" w:color="auto" w:sz="4" w:space="0"/>
            </w:tcBorders>
            <w:shd w:val="clear" w:color="auto" w:fill="auto"/>
            <w:vAlign w:val="center"/>
          </w:tcPr>
          <w:p w14:paraId="6BA93E91">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昆财社〔2019〕16号市委市政府节日慰问困难群众经费</w:t>
            </w:r>
          </w:p>
        </w:tc>
        <w:tc>
          <w:tcPr>
            <w:tcW w:w="1163" w:type="dxa"/>
            <w:tcBorders>
              <w:top w:val="nil"/>
              <w:left w:val="nil"/>
              <w:bottom w:val="single" w:color="auto" w:sz="4" w:space="0"/>
              <w:right w:val="single" w:color="auto" w:sz="4" w:space="0"/>
            </w:tcBorders>
            <w:shd w:val="clear" w:color="000000" w:fill="FFFFFF"/>
            <w:noWrap/>
            <w:vAlign w:val="center"/>
          </w:tcPr>
          <w:p w14:paraId="2EAF7F8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78,000.00 </w:t>
            </w:r>
          </w:p>
        </w:tc>
        <w:tc>
          <w:tcPr>
            <w:tcW w:w="1163" w:type="dxa"/>
            <w:tcBorders>
              <w:top w:val="nil"/>
              <w:left w:val="nil"/>
              <w:bottom w:val="single" w:color="auto" w:sz="4" w:space="0"/>
              <w:right w:val="single" w:color="auto" w:sz="4" w:space="0"/>
            </w:tcBorders>
            <w:shd w:val="clear" w:color="000000" w:fill="FFFFFF"/>
            <w:vAlign w:val="center"/>
          </w:tcPr>
          <w:p w14:paraId="7645BF6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518995F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78,000.00 </w:t>
            </w:r>
          </w:p>
        </w:tc>
        <w:tc>
          <w:tcPr>
            <w:tcW w:w="1176" w:type="dxa"/>
            <w:tcBorders>
              <w:top w:val="nil"/>
              <w:left w:val="nil"/>
              <w:bottom w:val="single" w:color="auto" w:sz="4" w:space="0"/>
              <w:right w:val="single" w:color="auto" w:sz="4" w:space="0"/>
            </w:tcBorders>
            <w:shd w:val="clear" w:color="000000" w:fill="FFFFFF"/>
            <w:noWrap/>
            <w:vAlign w:val="center"/>
          </w:tcPr>
          <w:p w14:paraId="43D4815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7C202A7F">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1CA2C32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5696EF6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19EA2FC9">
            <w:pPr>
              <w:jc w:val="right"/>
              <w:rPr>
                <w:rFonts w:ascii="Arial Narrow" w:hAnsi="Arial Narrow" w:cs="Arial Narrow"/>
                <w:color w:val="000000"/>
                <w:sz w:val="15"/>
                <w:szCs w:val="15"/>
              </w:rPr>
            </w:pPr>
          </w:p>
        </w:tc>
      </w:tr>
      <w:tr w14:paraId="29A702A1">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58FB6664">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287D4AA">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5DDA3082">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4</w:t>
            </w:r>
          </w:p>
        </w:tc>
        <w:tc>
          <w:tcPr>
            <w:tcW w:w="4076" w:type="dxa"/>
            <w:tcBorders>
              <w:top w:val="nil"/>
              <w:left w:val="nil"/>
              <w:bottom w:val="single" w:color="auto" w:sz="4" w:space="0"/>
              <w:right w:val="single" w:color="auto" w:sz="4" w:space="0"/>
            </w:tcBorders>
            <w:shd w:val="clear" w:color="auto" w:fill="auto"/>
            <w:vAlign w:val="center"/>
          </w:tcPr>
          <w:p w14:paraId="1F909DC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昆财社〔2019〕124号提前下达2019年省级残疾人就业保障金</w:t>
            </w:r>
          </w:p>
        </w:tc>
        <w:tc>
          <w:tcPr>
            <w:tcW w:w="1163" w:type="dxa"/>
            <w:tcBorders>
              <w:top w:val="nil"/>
              <w:left w:val="nil"/>
              <w:bottom w:val="single" w:color="auto" w:sz="4" w:space="0"/>
              <w:right w:val="single" w:color="auto" w:sz="4" w:space="0"/>
            </w:tcBorders>
            <w:shd w:val="clear" w:color="000000" w:fill="FFFFFF"/>
            <w:noWrap/>
            <w:vAlign w:val="center"/>
          </w:tcPr>
          <w:p w14:paraId="4018915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230,000.00 </w:t>
            </w:r>
          </w:p>
        </w:tc>
        <w:tc>
          <w:tcPr>
            <w:tcW w:w="1163" w:type="dxa"/>
            <w:tcBorders>
              <w:top w:val="nil"/>
              <w:left w:val="nil"/>
              <w:bottom w:val="single" w:color="auto" w:sz="4" w:space="0"/>
              <w:right w:val="single" w:color="auto" w:sz="4" w:space="0"/>
            </w:tcBorders>
            <w:shd w:val="clear" w:color="000000" w:fill="FFFFFF"/>
            <w:vAlign w:val="center"/>
          </w:tcPr>
          <w:p w14:paraId="471711B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1,840,000.00 </w:t>
            </w:r>
          </w:p>
        </w:tc>
        <w:tc>
          <w:tcPr>
            <w:tcW w:w="1302" w:type="dxa"/>
            <w:tcBorders>
              <w:top w:val="nil"/>
              <w:left w:val="nil"/>
              <w:bottom w:val="single" w:color="auto" w:sz="4" w:space="0"/>
              <w:right w:val="single" w:color="auto" w:sz="4" w:space="0"/>
            </w:tcBorders>
            <w:shd w:val="clear" w:color="000000" w:fill="FFFFFF"/>
            <w:noWrap/>
            <w:vAlign w:val="center"/>
          </w:tcPr>
          <w:p w14:paraId="1A3E133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230,000.00 </w:t>
            </w:r>
          </w:p>
        </w:tc>
        <w:tc>
          <w:tcPr>
            <w:tcW w:w="1176" w:type="dxa"/>
            <w:tcBorders>
              <w:top w:val="nil"/>
              <w:left w:val="nil"/>
              <w:bottom w:val="single" w:color="auto" w:sz="4" w:space="0"/>
              <w:right w:val="single" w:color="auto" w:sz="4" w:space="0"/>
            </w:tcBorders>
            <w:shd w:val="clear" w:color="000000" w:fill="FFFFFF"/>
            <w:noWrap/>
            <w:vAlign w:val="center"/>
          </w:tcPr>
          <w:p w14:paraId="62294E9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1,622,800.00 </w:t>
            </w:r>
          </w:p>
        </w:tc>
        <w:tc>
          <w:tcPr>
            <w:tcW w:w="972" w:type="dxa"/>
            <w:tcBorders>
              <w:top w:val="nil"/>
              <w:left w:val="nil"/>
              <w:bottom w:val="single" w:color="auto" w:sz="4" w:space="0"/>
              <w:right w:val="single" w:color="auto" w:sz="4" w:space="0"/>
            </w:tcBorders>
            <w:shd w:val="clear" w:color="auto" w:fill="auto"/>
            <w:noWrap/>
            <w:vAlign w:val="center"/>
          </w:tcPr>
          <w:p w14:paraId="53A732BD">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4B41CAC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217,200.00 </w:t>
            </w:r>
          </w:p>
        </w:tc>
        <w:tc>
          <w:tcPr>
            <w:tcW w:w="788" w:type="dxa"/>
            <w:tcBorders>
              <w:top w:val="nil"/>
              <w:left w:val="nil"/>
              <w:bottom w:val="single" w:color="auto" w:sz="4" w:space="0"/>
              <w:right w:val="single" w:color="auto" w:sz="4" w:space="0"/>
            </w:tcBorders>
            <w:shd w:val="clear" w:color="000000" w:fill="FFFFFF"/>
            <w:noWrap/>
            <w:vAlign w:val="center"/>
          </w:tcPr>
          <w:p w14:paraId="497C871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7817CBC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88.20%</w:t>
            </w:r>
          </w:p>
        </w:tc>
      </w:tr>
      <w:tr w14:paraId="60470866">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4BDF131A">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25C4D4E4">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40CF1343">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5</w:t>
            </w:r>
          </w:p>
        </w:tc>
        <w:tc>
          <w:tcPr>
            <w:tcW w:w="4076" w:type="dxa"/>
            <w:tcBorders>
              <w:top w:val="nil"/>
              <w:left w:val="nil"/>
              <w:bottom w:val="single" w:color="auto" w:sz="4" w:space="0"/>
              <w:right w:val="single" w:color="auto" w:sz="4" w:space="0"/>
            </w:tcBorders>
            <w:shd w:val="clear" w:color="auto" w:fill="auto"/>
            <w:vAlign w:val="center"/>
          </w:tcPr>
          <w:p w14:paraId="372CEAA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昆财社〔2019〕29号2018年省级残疾人就业保障金</w:t>
            </w:r>
          </w:p>
        </w:tc>
        <w:tc>
          <w:tcPr>
            <w:tcW w:w="1163" w:type="dxa"/>
            <w:tcBorders>
              <w:top w:val="nil"/>
              <w:left w:val="nil"/>
              <w:bottom w:val="single" w:color="auto" w:sz="4" w:space="0"/>
              <w:right w:val="single" w:color="auto" w:sz="4" w:space="0"/>
            </w:tcBorders>
            <w:shd w:val="clear" w:color="000000" w:fill="FFFFFF"/>
            <w:noWrap/>
            <w:vAlign w:val="center"/>
          </w:tcPr>
          <w:p w14:paraId="5EEB310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17,712.00 </w:t>
            </w:r>
          </w:p>
        </w:tc>
        <w:tc>
          <w:tcPr>
            <w:tcW w:w="1163" w:type="dxa"/>
            <w:tcBorders>
              <w:top w:val="nil"/>
              <w:left w:val="nil"/>
              <w:bottom w:val="single" w:color="auto" w:sz="4" w:space="0"/>
              <w:right w:val="single" w:color="auto" w:sz="4" w:space="0"/>
            </w:tcBorders>
            <w:shd w:val="clear" w:color="000000" w:fill="FFFFFF"/>
            <w:vAlign w:val="center"/>
          </w:tcPr>
          <w:p w14:paraId="5654B6A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3257196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17,712.00 </w:t>
            </w:r>
          </w:p>
        </w:tc>
        <w:tc>
          <w:tcPr>
            <w:tcW w:w="1176" w:type="dxa"/>
            <w:tcBorders>
              <w:top w:val="nil"/>
              <w:left w:val="nil"/>
              <w:bottom w:val="single" w:color="auto" w:sz="4" w:space="0"/>
              <w:right w:val="single" w:color="auto" w:sz="4" w:space="0"/>
            </w:tcBorders>
            <w:shd w:val="clear" w:color="000000" w:fill="FFFFFF"/>
            <w:noWrap/>
            <w:vAlign w:val="center"/>
          </w:tcPr>
          <w:p w14:paraId="31B43B3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6E4110B7">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4AE1C16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56D32A8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4FF2C532">
            <w:pPr>
              <w:jc w:val="right"/>
              <w:rPr>
                <w:rFonts w:ascii="Arial Narrow" w:hAnsi="Arial Narrow" w:cs="Arial Narrow"/>
                <w:color w:val="000000"/>
                <w:sz w:val="15"/>
                <w:szCs w:val="15"/>
              </w:rPr>
            </w:pPr>
          </w:p>
        </w:tc>
      </w:tr>
      <w:tr w14:paraId="17354131">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34844D10">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369D4B87">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2F457948">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6</w:t>
            </w:r>
          </w:p>
        </w:tc>
        <w:tc>
          <w:tcPr>
            <w:tcW w:w="4076" w:type="dxa"/>
            <w:tcBorders>
              <w:top w:val="nil"/>
              <w:left w:val="nil"/>
              <w:bottom w:val="single" w:color="auto" w:sz="4" w:space="0"/>
              <w:right w:val="single" w:color="auto" w:sz="4" w:space="0"/>
            </w:tcBorders>
            <w:shd w:val="clear" w:color="auto" w:fill="auto"/>
            <w:vAlign w:val="center"/>
          </w:tcPr>
          <w:p w14:paraId="6A96A250">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昆财社[2019]189号第三届全国残疾人专职委员知识竞赛市级补助</w:t>
            </w:r>
          </w:p>
        </w:tc>
        <w:tc>
          <w:tcPr>
            <w:tcW w:w="1163" w:type="dxa"/>
            <w:tcBorders>
              <w:top w:val="nil"/>
              <w:left w:val="nil"/>
              <w:bottom w:val="single" w:color="auto" w:sz="4" w:space="0"/>
              <w:right w:val="single" w:color="auto" w:sz="4" w:space="0"/>
            </w:tcBorders>
            <w:shd w:val="clear" w:color="000000" w:fill="FFFFFF"/>
            <w:noWrap/>
            <w:vAlign w:val="center"/>
          </w:tcPr>
          <w:p w14:paraId="27EBC11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58CBFAD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30,240.00 </w:t>
            </w:r>
          </w:p>
        </w:tc>
        <w:tc>
          <w:tcPr>
            <w:tcW w:w="1302" w:type="dxa"/>
            <w:tcBorders>
              <w:top w:val="nil"/>
              <w:left w:val="nil"/>
              <w:bottom w:val="single" w:color="auto" w:sz="4" w:space="0"/>
              <w:right w:val="single" w:color="auto" w:sz="4" w:space="0"/>
            </w:tcBorders>
            <w:shd w:val="clear" w:color="000000" w:fill="FFFFFF"/>
            <w:noWrap/>
            <w:vAlign w:val="center"/>
          </w:tcPr>
          <w:p w14:paraId="0596C4F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102EB18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30,240.00 </w:t>
            </w:r>
          </w:p>
        </w:tc>
        <w:tc>
          <w:tcPr>
            <w:tcW w:w="972" w:type="dxa"/>
            <w:tcBorders>
              <w:top w:val="nil"/>
              <w:left w:val="nil"/>
              <w:bottom w:val="single" w:color="auto" w:sz="4" w:space="0"/>
              <w:right w:val="single" w:color="auto" w:sz="4" w:space="0"/>
            </w:tcBorders>
            <w:shd w:val="clear" w:color="auto" w:fill="auto"/>
            <w:noWrap/>
            <w:vAlign w:val="center"/>
          </w:tcPr>
          <w:p w14:paraId="26A31289">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06063C7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0194F54D">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2CACA66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r>
      <w:tr w14:paraId="5A6F3509">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036BD97C">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50898434">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5C56BF58">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w:t>
            </w:r>
          </w:p>
        </w:tc>
        <w:tc>
          <w:tcPr>
            <w:tcW w:w="4076" w:type="dxa"/>
            <w:tcBorders>
              <w:top w:val="nil"/>
              <w:left w:val="nil"/>
              <w:bottom w:val="single" w:color="auto" w:sz="4" w:space="0"/>
              <w:right w:val="single" w:color="auto" w:sz="4" w:space="0"/>
            </w:tcBorders>
            <w:shd w:val="clear" w:color="auto" w:fill="auto"/>
            <w:vAlign w:val="center"/>
          </w:tcPr>
          <w:p w14:paraId="4995C58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昆财社[2019]188号残疾人运动会市级补助</w:t>
            </w:r>
          </w:p>
        </w:tc>
        <w:tc>
          <w:tcPr>
            <w:tcW w:w="1163" w:type="dxa"/>
            <w:tcBorders>
              <w:top w:val="nil"/>
              <w:left w:val="nil"/>
              <w:bottom w:val="single" w:color="auto" w:sz="4" w:space="0"/>
              <w:right w:val="single" w:color="auto" w:sz="4" w:space="0"/>
            </w:tcBorders>
            <w:shd w:val="clear" w:color="000000" w:fill="FFFFFF"/>
            <w:noWrap/>
            <w:vAlign w:val="center"/>
          </w:tcPr>
          <w:p w14:paraId="733D37C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35F9574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573,200.00 </w:t>
            </w:r>
          </w:p>
        </w:tc>
        <w:tc>
          <w:tcPr>
            <w:tcW w:w="1302" w:type="dxa"/>
            <w:tcBorders>
              <w:top w:val="nil"/>
              <w:left w:val="nil"/>
              <w:bottom w:val="single" w:color="auto" w:sz="4" w:space="0"/>
              <w:right w:val="single" w:color="auto" w:sz="4" w:space="0"/>
            </w:tcBorders>
            <w:shd w:val="clear" w:color="000000" w:fill="FFFFFF"/>
            <w:noWrap/>
            <w:vAlign w:val="center"/>
          </w:tcPr>
          <w:p w14:paraId="22D4529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2620D85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572,930.00 </w:t>
            </w:r>
          </w:p>
        </w:tc>
        <w:tc>
          <w:tcPr>
            <w:tcW w:w="972" w:type="dxa"/>
            <w:tcBorders>
              <w:top w:val="nil"/>
              <w:left w:val="nil"/>
              <w:bottom w:val="single" w:color="auto" w:sz="4" w:space="0"/>
              <w:right w:val="single" w:color="auto" w:sz="4" w:space="0"/>
            </w:tcBorders>
            <w:shd w:val="clear" w:color="auto" w:fill="auto"/>
            <w:noWrap/>
            <w:vAlign w:val="center"/>
          </w:tcPr>
          <w:p w14:paraId="11FC13FB">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D0CF34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270.00 </w:t>
            </w:r>
          </w:p>
        </w:tc>
        <w:tc>
          <w:tcPr>
            <w:tcW w:w="788" w:type="dxa"/>
            <w:tcBorders>
              <w:top w:val="nil"/>
              <w:left w:val="nil"/>
              <w:bottom w:val="single" w:color="auto" w:sz="4" w:space="0"/>
              <w:right w:val="single" w:color="auto" w:sz="4" w:space="0"/>
            </w:tcBorders>
            <w:shd w:val="clear" w:color="000000" w:fill="FFFFFF"/>
            <w:noWrap/>
            <w:vAlign w:val="center"/>
          </w:tcPr>
          <w:p w14:paraId="42196AD9">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4BDC6F3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99.95%</w:t>
            </w:r>
          </w:p>
        </w:tc>
      </w:tr>
      <w:tr w14:paraId="4260A4BD">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2EF0F83C">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17A2AB3D">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58BD2657">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w:t>
            </w:r>
          </w:p>
        </w:tc>
        <w:tc>
          <w:tcPr>
            <w:tcW w:w="4076" w:type="dxa"/>
            <w:tcBorders>
              <w:top w:val="nil"/>
              <w:left w:val="nil"/>
              <w:bottom w:val="single" w:color="auto" w:sz="4" w:space="0"/>
              <w:right w:val="single" w:color="auto" w:sz="4" w:space="0"/>
            </w:tcBorders>
            <w:shd w:val="clear" w:color="auto" w:fill="auto"/>
            <w:vAlign w:val="center"/>
          </w:tcPr>
          <w:p w14:paraId="4D7389CF">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昆财社[2019]45号2019年省级残疾人事业专项经费</w:t>
            </w:r>
          </w:p>
        </w:tc>
        <w:tc>
          <w:tcPr>
            <w:tcW w:w="1163" w:type="dxa"/>
            <w:tcBorders>
              <w:top w:val="nil"/>
              <w:left w:val="nil"/>
              <w:bottom w:val="single" w:color="auto" w:sz="4" w:space="0"/>
              <w:right w:val="single" w:color="auto" w:sz="4" w:space="0"/>
            </w:tcBorders>
            <w:shd w:val="clear" w:color="000000" w:fill="FFFFFF"/>
            <w:noWrap/>
            <w:vAlign w:val="center"/>
          </w:tcPr>
          <w:p w14:paraId="6D96879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3CEC8F2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460,000.00 </w:t>
            </w:r>
          </w:p>
        </w:tc>
        <w:tc>
          <w:tcPr>
            <w:tcW w:w="1302" w:type="dxa"/>
            <w:tcBorders>
              <w:top w:val="nil"/>
              <w:left w:val="nil"/>
              <w:bottom w:val="single" w:color="auto" w:sz="4" w:space="0"/>
              <w:right w:val="single" w:color="auto" w:sz="4" w:space="0"/>
            </w:tcBorders>
            <w:shd w:val="clear" w:color="000000" w:fill="FFFFFF"/>
            <w:noWrap/>
            <w:vAlign w:val="center"/>
          </w:tcPr>
          <w:p w14:paraId="1370611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12E8562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349,000.00 </w:t>
            </w:r>
          </w:p>
        </w:tc>
        <w:tc>
          <w:tcPr>
            <w:tcW w:w="972" w:type="dxa"/>
            <w:tcBorders>
              <w:top w:val="nil"/>
              <w:left w:val="nil"/>
              <w:bottom w:val="single" w:color="auto" w:sz="4" w:space="0"/>
              <w:right w:val="single" w:color="auto" w:sz="4" w:space="0"/>
            </w:tcBorders>
            <w:shd w:val="clear" w:color="auto" w:fill="auto"/>
            <w:noWrap/>
            <w:vAlign w:val="center"/>
          </w:tcPr>
          <w:p w14:paraId="23C8022A">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18C1A7C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111,000.00 </w:t>
            </w:r>
          </w:p>
        </w:tc>
        <w:tc>
          <w:tcPr>
            <w:tcW w:w="788" w:type="dxa"/>
            <w:tcBorders>
              <w:top w:val="nil"/>
              <w:left w:val="nil"/>
              <w:bottom w:val="single" w:color="auto" w:sz="4" w:space="0"/>
              <w:right w:val="single" w:color="auto" w:sz="4" w:space="0"/>
            </w:tcBorders>
            <w:shd w:val="clear" w:color="000000" w:fill="FFFFFF"/>
            <w:noWrap/>
            <w:vAlign w:val="center"/>
          </w:tcPr>
          <w:p w14:paraId="22692FF5">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6ADFF8F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75.87%</w:t>
            </w:r>
          </w:p>
        </w:tc>
      </w:tr>
      <w:tr w14:paraId="38903032">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3BF7C423">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05DB8C99">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05861A60">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9</w:t>
            </w:r>
          </w:p>
        </w:tc>
        <w:tc>
          <w:tcPr>
            <w:tcW w:w="4076" w:type="dxa"/>
            <w:tcBorders>
              <w:top w:val="nil"/>
              <w:left w:val="nil"/>
              <w:bottom w:val="single" w:color="auto" w:sz="4" w:space="0"/>
              <w:right w:val="single" w:color="auto" w:sz="4" w:space="0"/>
            </w:tcBorders>
            <w:shd w:val="clear" w:color="auto" w:fill="auto"/>
            <w:vAlign w:val="center"/>
          </w:tcPr>
          <w:p w14:paraId="6D3052F7">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昆财社[2019]85号2019年省级残疾人事业专项资金</w:t>
            </w:r>
          </w:p>
        </w:tc>
        <w:tc>
          <w:tcPr>
            <w:tcW w:w="1163" w:type="dxa"/>
            <w:tcBorders>
              <w:top w:val="nil"/>
              <w:left w:val="nil"/>
              <w:bottom w:val="single" w:color="auto" w:sz="4" w:space="0"/>
              <w:right w:val="single" w:color="auto" w:sz="4" w:space="0"/>
            </w:tcBorders>
            <w:shd w:val="clear" w:color="000000" w:fill="FFFFFF"/>
            <w:noWrap/>
            <w:vAlign w:val="center"/>
          </w:tcPr>
          <w:p w14:paraId="27699FF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2E369EF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210,000.00 </w:t>
            </w:r>
          </w:p>
        </w:tc>
        <w:tc>
          <w:tcPr>
            <w:tcW w:w="1302" w:type="dxa"/>
            <w:tcBorders>
              <w:top w:val="nil"/>
              <w:left w:val="nil"/>
              <w:bottom w:val="single" w:color="auto" w:sz="4" w:space="0"/>
              <w:right w:val="single" w:color="auto" w:sz="4" w:space="0"/>
            </w:tcBorders>
            <w:shd w:val="clear" w:color="000000" w:fill="FFFFFF"/>
            <w:noWrap/>
            <w:vAlign w:val="center"/>
          </w:tcPr>
          <w:p w14:paraId="5C9ED0A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74E9413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165,861.00 </w:t>
            </w:r>
          </w:p>
        </w:tc>
        <w:tc>
          <w:tcPr>
            <w:tcW w:w="972" w:type="dxa"/>
            <w:tcBorders>
              <w:top w:val="nil"/>
              <w:left w:val="nil"/>
              <w:bottom w:val="single" w:color="auto" w:sz="4" w:space="0"/>
              <w:right w:val="single" w:color="auto" w:sz="4" w:space="0"/>
            </w:tcBorders>
            <w:shd w:val="clear" w:color="auto" w:fill="auto"/>
            <w:noWrap/>
            <w:vAlign w:val="center"/>
          </w:tcPr>
          <w:p w14:paraId="5C1F6F5D">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2390E27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44,139.00 </w:t>
            </w:r>
          </w:p>
        </w:tc>
        <w:tc>
          <w:tcPr>
            <w:tcW w:w="788" w:type="dxa"/>
            <w:tcBorders>
              <w:top w:val="nil"/>
              <w:left w:val="nil"/>
              <w:bottom w:val="single" w:color="auto" w:sz="4" w:space="0"/>
              <w:right w:val="single" w:color="auto" w:sz="4" w:space="0"/>
            </w:tcBorders>
            <w:shd w:val="clear" w:color="000000" w:fill="FFFFFF"/>
            <w:noWrap/>
            <w:vAlign w:val="center"/>
          </w:tcPr>
          <w:p w14:paraId="22F4E680">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72F15E2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78.98%</w:t>
            </w:r>
          </w:p>
        </w:tc>
      </w:tr>
      <w:tr w14:paraId="17A061B2">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10E4DDE6">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29A39558">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73B2D8FF">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w:t>
            </w:r>
          </w:p>
        </w:tc>
        <w:tc>
          <w:tcPr>
            <w:tcW w:w="4076" w:type="dxa"/>
            <w:tcBorders>
              <w:top w:val="nil"/>
              <w:left w:val="nil"/>
              <w:bottom w:val="single" w:color="auto" w:sz="4" w:space="0"/>
              <w:right w:val="single" w:color="auto" w:sz="4" w:space="0"/>
            </w:tcBorders>
            <w:shd w:val="clear" w:color="auto" w:fill="auto"/>
            <w:vAlign w:val="center"/>
          </w:tcPr>
          <w:p w14:paraId="47936DC3">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昆财社[2019]97号2019年中央财政残疾人事业发展补助</w:t>
            </w:r>
          </w:p>
        </w:tc>
        <w:tc>
          <w:tcPr>
            <w:tcW w:w="1163" w:type="dxa"/>
            <w:tcBorders>
              <w:top w:val="nil"/>
              <w:left w:val="nil"/>
              <w:bottom w:val="single" w:color="auto" w:sz="4" w:space="0"/>
              <w:right w:val="single" w:color="auto" w:sz="4" w:space="0"/>
            </w:tcBorders>
            <w:shd w:val="clear" w:color="000000" w:fill="FFFFFF"/>
            <w:noWrap/>
            <w:vAlign w:val="center"/>
          </w:tcPr>
          <w:p w14:paraId="5CD702A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vAlign w:val="center"/>
          </w:tcPr>
          <w:p w14:paraId="7FCADD7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1,360,800.00 </w:t>
            </w:r>
          </w:p>
        </w:tc>
        <w:tc>
          <w:tcPr>
            <w:tcW w:w="1302" w:type="dxa"/>
            <w:tcBorders>
              <w:top w:val="nil"/>
              <w:left w:val="nil"/>
              <w:bottom w:val="single" w:color="auto" w:sz="4" w:space="0"/>
              <w:right w:val="single" w:color="auto" w:sz="4" w:space="0"/>
            </w:tcBorders>
            <w:shd w:val="clear" w:color="000000" w:fill="FFFFFF"/>
            <w:noWrap/>
            <w:vAlign w:val="center"/>
          </w:tcPr>
          <w:p w14:paraId="6823A111">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2B6BC7E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774,100.00 </w:t>
            </w:r>
          </w:p>
        </w:tc>
        <w:tc>
          <w:tcPr>
            <w:tcW w:w="972" w:type="dxa"/>
            <w:tcBorders>
              <w:top w:val="nil"/>
              <w:left w:val="nil"/>
              <w:bottom w:val="single" w:color="auto" w:sz="4" w:space="0"/>
              <w:right w:val="single" w:color="auto" w:sz="4" w:space="0"/>
            </w:tcBorders>
            <w:shd w:val="clear" w:color="auto" w:fill="auto"/>
            <w:noWrap/>
            <w:vAlign w:val="center"/>
          </w:tcPr>
          <w:p w14:paraId="728373CA">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0BA4C75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586,700.00 </w:t>
            </w:r>
          </w:p>
        </w:tc>
        <w:tc>
          <w:tcPr>
            <w:tcW w:w="788" w:type="dxa"/>
            <w:tcBorders>
              <w:top w:val="nil"/>
              <w:left w:val="nil"/>
              <w:bottom w:val="single" w:color="auto" w:sz="4" w:space="0"/>
              <w:right w:val="single" w:color="auto" w:sz="4" w:space="0"/>
            </w:tcBorders>
            <w:shd w:val="clear" w:color="000000" w:fill="FFFFFF"/>
            <w:noWrap/>
            <w:vAlign w:val="center"/>
          </w:tcPr>
          <w:p w14:paraId="13A93D23">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37FB664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56.89%</w:t>
            </w:r>
          </w:p>
        </w:tc>
      </w:tr>
      <w:tr w14:paraId="042C21F6">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2955E2BB">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2AA1AC4B">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1690D562">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11</w:t>
            </w:r>
          </w:p>
        </w:tc>
        <w:tc>
          <w:tcPr>
            <w:tcW w:w="4076" w:type="dxa"/>
            <w:tcBorders>
              <w:top w:val="nil"/>
              <w:left w:val="nil"/>
              <w:bottom w:val="single" w:color="auto" w:sz="4" w:space="0"/>
              <w:right w:val="single" w:color="auto" w:sz="4" w:space="0"/>
            </w:tcBorders>
            <w:shd w:val="clear" w:color="auto" w:fill="auto"/>
            <w:vAlign w:val="center"/>
          </w:tcPr>
          <w:p w14:paraId="5624EBAC">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昆残就字〔2019〕90号昆明市盲人保健按摩机构参与“互联网+助盲脱贫”活动补助资金</w:t>
            </w:r>
          </w:p>
        </w:tc>
        <w:tc>
          <w:tcPr>
            <w:tcW w:w="1163" w:type="dxa"/>
            <w:tcBorders>
              <w:top w:val="nil"/>
              <w:left w:val="nil"/>
              <w:bottom w:val="single" w:color="auto" w:sz="4" w:space="0"/>
              <w:right w:val="single" w:color="auto" w:sz="4" w:space="0"/>
            </w:tcBorders>
            <w:shd w:val="clear" w:color="000000" w:fill="FFFFFF"/>
            <w:noWrap/>
            <w:vAlign w:val="center"/>
          </w:tcPr>
          <w:p w14:paraId="759E2A8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13,200.00 </w:t>
            </w:r>
          </w:p>
        </w:tc>
        <w:tc>
          <w:tcPr>
            <w:tcW w:w="1163" w:type="dxa"/>
            <w:tcBorders>
              <w:top w:val="nil"/>
              <w:left w:val="nil"/>
              <w:bottom w:val="single" w:color="auto" w:sz="4" w:space="0"/>
              <w:right w:val="single" w:color="auto" w:sz="4" w:space="0"/>
            </w:tcBorders>
            <w:shd w:val="clear" w:color="000000" w:fill="FFFFFF"/>
            <w:vAlign w:val="center"/>
          </w:tcPr>
          <w:p w14:paraId="16E5886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302" w:type="dxa"/>
            <w:tcBorders>
              <w:top w:val="nil"/>
              <w:left w:val="nil"/>
              <w:bottom w:val="single" w:color="auto" w:sz="4" w:space="0"/>
              <w:right w:val="single" w:color="auto" w:sz="4" w:space="0"/>
            </w:tcBorders>
            <w:shd w:val="clear" w:color="000000" w:fill="FFFFFF"/>
            <w:noWrap/>
            <w:vAlign w:val="center"/>
          </w:tcPr>
          <w:p w14:paraId="5C71A5B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13,200.00 </w:t>
            </w:r>
          </w:p>
        </w:tc>
        <w:tc>
          <w:tcPr>
            <w:tcW w:w="1176" w:type="dxa"/>
            <w:tcBorders>
              <w:top w:val="nil"/>
              <w:left w:val="nil"/>
              <w:bottom w:val="single" w:color="auto" w:sz="4" w:space="0"/>
              <w:right w:val="single" w:color="auto" w:sz="4" w:space="0"/>
            </w:tcBorders>
            <w:shd w:val="clear" w:color="000000" w:fill="FFFFFF"/>
            <w:noWrap/>
            <w:vAlign w:val="center"/>
          </w:tcPr>
          <w:p w14:paraId="7547D32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972" w:type="dxa"/>
            <w:tcBorders>
              <w:top w:val="nil"/>
              <w:left w:val="nil"/>
              <w:bottom w:val="single" w:color="auto" w:sz="4" w:space="0"/>
              <w:right w:val="single" w:color="auto" w:sz="4" w:space="0"/>
            </w:tcBorders>
            <w:shd w:val="clear" w:color="auto" w:fill="auto"/>
            <w:noWrap/>
            <w:vAlign w:val="center"/>
          </w:tcPr>
          <w:p w14:paraId="5ABAB156">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6B2411E6">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788" w:type="dxa"/>
            <w:tcBorders>
              <w:top w:val="nil"/>
              <w:left w:val="nil"/>
              <w:bottom w:val="single" w:color="auto" w:sz="4" w:space="0"/>
              <w:right w:val="single" w:color="auto" w:sz="4" w:space="0"/>
            </w:tcBorders>
            <w:shd w:val="clear" w:color="000000" w:fill="FFFFFF"/>
            <w:noWrap/>
            <w:vAlign w:val="center"/>
          </w:tcPr>
          <w:p w14:paraId="0E1E09C5">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50BB9006">
            <w:pPr>
              <w:jc w:val="right"/>
              <w:rPr>
                <w:rFonts w:ascii="Arial Narrow" w:hAnsi="Arial Narrow" w:cs="Arial Narrow"/>
                <w:color w:val="000000"/>
                <w:sz w:val="15"/>
                <w:szCs w:val="15"/>
              </w:rPr>
            </w:pPr>
          </w:p>
        </w:tc>
      </w:tr>
      <w:tr w14:paraId="40D903ED">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7FA7955A">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3AAC006">
            <w:pPr>
              <w:jc w:val="center"/>
              <w:rPr>
                <w:rFonts w:ascii="Arial Narrow" w:hAnsi="Arial Narrow" w:cs="Arial Narrow"/>
                <w:color w:val="000000"/>
                <w:sz w:val="15"/>
                <w:szCs w:val="15"/>
              </w:rPr>
            </w:pPr>
          </w:p>
        </w:tc>
        <w:tc>
          <w:tcPr>
            <w:tcW w:w="4507" w:type="dxa"/>
            <w:gridSpan w:val="2"/>
            <w:tcBorders>
              <w:top w:val="nil"/>
              <w:left w:val="nil"/>
              <w:bottom w:val="single" w:color="auto" w:sz="4" w:space="0"/>
              <w:right w:val="single" w:color="auto" w:sz="4" w:space="0"/>
            </w:tcBorders>
            <w:shd w:val="clear" w:color="000000" w:fill="FFFFFF"/>
            <w:noWrap/>
            <w:vAlign w:val="center"/>
          </w:tcPr>
          <w:p w14:paraId="1B932808">
            <w:pPr>
              <w:jc w:val="center"/>
              <w:rPr>
                <w:rFonts w:ascii="Arial Narrow" w:hAnsi="Arial Narrow" w:cs="Arial Narrow"/>
                <w:color w:val="000000"/>
                <w:sz w:val="15"/>
                <w:szCs w:val="15"/>
              </w:rPr>
            </w:pPr>
            <w:r>
              <w:rPr>
                <w:rFonts w:ascii="Arial Narrow" w:hAnsi="Arial Narrow" w:cs="Arial Narrow"/>
                <w:color w:val="000000"/>
                <w:sz w:val="15"/>
                <w:szCs w:val="15"/>
              </w:rPr>
              <w:t>小计</w:t>
            </w:r>
          </w:p>
        </w:tc>
        <w:tc>
          <w:tcPr>
            <w:tcW w:w="1163" w:type="dxa"/>
            <w:tcBorders>
              <w:top w:val="nil"/>
              <w:left w:val="nil"/>
              <w:bottom w:val="single" w:color="auto" w:sz="4" w:space="0"/>
              <w:right w:val="single" w:color="auto" w:sz="4" w:space="0"/>
            </w:tcBorders>
            <w:shd w:val="clear" w:color="000000" w:fill="FFFFFF"/>
            <w:noWrap/>
            <w:vAlign w:val="center"/>
          </w:tcPr>
          <w:p w14:paraId="15BF8DD6">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888,912.00 </w:t>
            </w:r>
          </w:p>
        </w:tc>
        <w:tc>
          <w:tcPr>
            <w:tcW w:w="1163" w:type="dxa"/>
            <w:tcBorders>
              <w:top w:val="nil"/>
              <w:left w:val="nil"/>
              <w:bottom w:val="single" w:color="auto" w:sz="4" w:space="0"/>
              <w:right w:val="single" w:color="auto" w:sz="4" w:space="0"/>
            </w:tcBorders>
            <w:shd w:val="clear" w:color="000000" w:fill="FFFFFF"/>
            <w:noWrap/>
            <w:vAlign w:val="center"/>
          </w:tcPr>
          <w:p w14:paraId="1FFA0501">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7,493,240.00 </w:t>
            </w:r>
          </w:p>
        </w:tc>
        <w:tc>
          <w:tcPr>
            <w:tcW w:w="1302" w:type="dxa"/>
            <w:tcBorders>
              <w:top w:val="nil"/>
              <w:left w:val="nil"/>
              <w:bottom w:val="single" w:color="auto" w:sz="4" w:space="0"/>
              <w:right w:val="single" w:color="auto" w:sz="4" w:space="0"/>
            </w:tcBorders>
            <w:shd w:val="clear" w:color="000000" w:fill="FFFFFF"/>
            <w:noWrap/>
            <w:vAlign w:val="center"/>
          </w:tcPr>
          <w:p w14:paraId="7B556356">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888,912.00 </w:t>
            </w:r>
          </w:p>
        </w:tc>
        <w:tc>
          <w:tcPr>
            <w:tcW w:w="1176" w:type="dxa"/>
            <w:tcBorders>
              <w:top w:val="nil"/>
              <w:left w:val="nil"/>
              <w:bottom w:val="single" w:color="auto" w:sz="4" w:space="0"/>
              <w:right w:val="single" w:color="auto" w:sz="4" w:space="0"/>
            </w:tcBorders>
            <w:shd w:val="clear" w:color="000000" w:fill="FFFFFF"/>
            <w:noWrap/>
            <w:vAlign w:val="center"/>
          </w:tcPr>
          <w:p w14:paraId="636DFCC0">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6,115,163.30 </w:t>
            </w:r>
          </w:p>
        </w:tc>
        <w:tc>
          <w:tcPr>
            <w:tcW w:w="972" w:type="dxa"/>
            <w:tcBorders>
              <w:top w:val="nil"/>
              <w:left w:val="nil"/>
              <w:bottom w:val="single" w:color="auto" w:sz="4" w:space="0"/>
              <w:right w:val="single" w:color="auto" w:sz="4" w:space="0"/>
            </w:tcBorders>
            <w:shd w:val="clear" w:color="000000" w:fill="FFFFFF"/>
            <w:noWrap/>
            <w:vAlign w:val="center"/>
          </w:tcPr>
          <w:p w14:paraId="2B28881F">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52" w:type="dxa"/>
            <w:tcBorders>
              <w:top w:val="nil"/>
              <w:left w:val="nil"/>
              <w:bottom w:val="single" w:color="auto" w:sz="4" w:space="0"/>
              <w:right w:val="single" w:color="auto" w:sz="4" w:space="0"/>
            </w:tcBorders>
            <w:shd w:val="clear" w:color="000000" w:fill="FFFFFF"/>
            <w:noWrap/>
            <w:vAlign w:val="center"/>
          </w:tcPr>
          <w:p w14:paraId="6EA34E4F">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1,378,076.70 </w:t>
            </w:r>
          </w:p>
        </w:tc>
        <w:tc>
          <w:tcPr>
            <w:tcW w:w="788" w:type="dxa"/>
            <w:tcBorders>
              <w:top w:val="nil"/>
              <w:left w:val="nil"/>
              <w:bottom w:val="single" w:color="auto" w:sz="4" w:space="0"/>
              <w:right w:val="single" w:color="auto" w:sz="4" w:space="0"/>
            </w:tcBorders>
            <w:shd w:val="clear" w:color="000000" w:fill="FFFFFF"/>
            <w:noWrap/>
            <w:vAlign w:val="center"/>
          </w:tcPr>
          <w:p w14:paraId="091F3B1A">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60C4A6B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81.61%</w:t>
            </w:r>
          </w:p>
        </w:tc>
      </w:tr>
      <w:tr w14:paraId="23D9C3A6">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048E0499">
            <w:pPr>
              <w:jc w:val="center"/>
              <w:rPr>
                <w:rFonts w:ascii="Arial Narrow" w:hAnsi="Arial Narrow" w:cs="Arial Narrow"/>
                <w:color w:val="000000"/>
                <w:sz w:val="15"/>
                <w:szCs w:val="15"/>
              </w:rPr>
            </w:pPr>
          </w:p>
        </w:tc>
        <w:tc>
          <w:tcPr>
            <w:tcW w:w="717" w:type="dxa"/>
            <w:vMerge w:val="restart"/>
            <w:tcBorders>
              <w:top w:val="nil"/>
              <w:left w:val="single" w:color="auto" w:sz="4" w:space="0"/>
              <w:bottom w:val="single" w:color="000000" w:sz="4" w:space="0"/>
              <w:right w:val="single" w:color="auto" w:sz="4" w:space="0"/>
            </w:tcBorders>
            <w:shd w:val="clear" w:color="000000" w:fill="FFFFFF"/>
            <w:vAlign w:val="center"/>
          </w:tcPr>
          <w:p w14:paraId="48BB0FFC">
            <w:pPr>
              <w:jc w:val="center"/>
              <w:textAlignment w:val="center"/>
              <w:rPr>
                <w:rFonts w:ascii="Arial Narrow" w:hAnsi="Arial Narrow" w:cs="Arial Narrow"/>
                <w:color w:val="000000"/>
                <w:sz w:val="15"/>
                <w:szCs w:val="15"/>
              </w:rPr>
            </w:pPr>
            <w:r>
              <w:rPr>
                <w:rFonts w:ascii="Arial Narrow" w:hAnsi="Arial Narrow" w:cs="Arial Narrow"/>
                <w:color w:val="000000"/>
                <w:sz w:val="15"/>
                <w:szCs w:val="15"/>
              </w:rPr>
              <w:t>政府性基金</w:t>
            </w:r>
          </w:p>
        </w:tc>
        <w:tc>
          <w:tcPr>
            <w:tcW w:w="431" w:type="dxa"/>
            <w:tcBorders>
              <w:top w:val="nil"/>
              <w:left w:val="nil"/>
              <w:bottom w:val="single" w:color="auto" w:sz="4" w:space="0"/>
              <w:right w:val="single" w:color="auto" w:sz="4" w:space="0"/>
            </w:tcBorders>
            <w:shd w:val="clear" w:color="000000" w:fill="FFFFFF"/>
            <w:noWrap/>
            <w:vAlign w:val="center"/>
          </w:tcPr>
          <w:p w14:paraId="07B96D38">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12</w:t>
            </w:r>
          </w:p>
        </w:tc>
        <w:tc>
          <w:tcPr>
            <w:tcW w:w="4076" w:type="dxa"/>
            <w:tcBorders>
              <w:top w:val="nil"/>
              <w:left w:val="nil"/>
              <w:bottom w:val="single" w:color="auto" w:sz="4" w:space="0"/>
              <w:right w:val="single" w:color="auto" w:sz="4" w:space="0"/>
            </w:tcBorders>
            <w:shd w:val="clear" w:color="auto" w:fill="auto"/>
            <w:vAlign w:val="center"/>
          </w:tcPr>
          <w:p w14:paraId="17B4906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昆财社〔2019〕8号2019年残疾人事业发展中央补助资金-中央彩票公益金</w:t>
            </w:r>
          </w:p>
        </w:tc>
        <w:tc>
          <w:tcPr>
            <w:tcW w:w="1163" w:type="dxa"/>
            <w:tcBorders>
              <w:top w:val="nil"/>
              <w:left w:val="nil"/>
              <w:bottom w:val="single" w:color="auto" w:sz="4" w:space="0"/>
              <w:right w:val="single" w:color="auto" w:sz="4" w:space="0"/>
            </w:tcBorders>
            <w:shd w:val="clear" w:color="000000" w:fill="FFFFFF"/>
            <w:noWrap/>
            <w:vAlign w:val="center"/>
          </w:tcPr>
          <w:p w14:paraId="22A4C082">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noWrap/>
            <w:vAlign w:val="center"/>
          </w:tcPr>
          <w:p w14:paraId="4C48A38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3,016,400.00 </w:t>
            </w:r>
          </w:p>
        </w:tc>
        <w:tc>
          <w:tcPr>
            <w:tcW w:w="1302" w:type="dxa"/>
            <w:tcBorders>
              <w:top w:val="nil"/>
              <w:left w:val="nil"/>
              <w:bottom w:val="single" w:color="auto" w:sz="4" w:space="0"/>
              <w:right w:val="single" w:color="auto" w:sz="4" w:space="0"/>
            </w:tcBorders>
            <w:shd w:val="clear" w:color="000000" w:fill="FFFFFF"/>
            <w:noWrap/>
            <w:vAlign w:val="center"/>
          </w:tcPr>
          <w:p w14:paraId="5F73991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7F5B9DDB">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801,649.74 </w:t>
            </w:r>
          </w:p>
        </w:tc>
        <w:tc>
          <w:tcPr>
            <w:tcW w:w="972" w:type="dxa"/>
            <w:tcBorders>
              <w:top w:val="nil"/>
              <w:left w:val="nil"/>
              <w:bottom w:val="single" w:color="auto" w:sz="4" w:space="0"/>
              <w:right w:val="single" w:color="auto" w:sz="4" w:space="0"/>
            </w:tcBorders>
            <w:shd w:val="clear" w:color="auto" w:fill="auto"/>
            <w:noWrap/>
            <w:vAlign w:val="center"/>
          </w:tcPr>
          <w:p w14:paraId="62A83ED4">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2EDB932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2,214,750.26 </w:t>
            </w:r>
          </w:p>
        </w:tc>
        <w:tc>
          <w:tcPr>
            <w:tcW w:w="788" w:type="dxa"/>
            <w:tcBorders>
              <w:top w:val="nil"/>
              <w:left w:val="nil"/>
              <w:bottom w:val="single" w:color="auto" w:sz="4" w:space="0"/>
              <w:right w:val="single" w:color="auto" w:sz="4" w:space="0"/>
            </w:tcBorders>
            <w:shd w:val="clear" w:color="000000" w:fill="FFFFFF"/>
            <w:noWrap/>
            <w:vAlign w:val="center"/>
          </w:tcPr>
          <w:p w14:paraId="1F160E01">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362A3D5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26.58%</w:t>
            </w:r>
          </w:p>
        </w:tc>
      </w:tr>
      <w:tr w14:paraId="062AC194">
        <w:tblPrEx>
          <w:tblCellMar>
            <w:top w:w="0" w:type="dxa"/>
            <w:left w:w="108" w:type="dxa"/>
            <w:bottom w:w="0" w:type="dxa"/>
            <w:right w:w="108" w:type="dxa"/>
          </w:tblCellMar>
        </w:tblPrEx>
        <w:trPr>
          <w:trHeight w:val="330"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3A5886DE">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6B4BEA05">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3282B536">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13</w:t>
            </w:r>
          </w:p>
        </w:tc>
        <w:tc>
          <w:tcPr>
            <w:tcW w:w="4076" w:type="dxa"/>
            <w:tcBorders>
              <w:top w:val="nil"/>
              <w:left w:val="nil"/>
              <w:bottom w:val="single" w:color="auto" w:sz="4" w:space="0"/>
              <w:right w:val="single" w:color="auto" w:sz="4" w:space="0"/>
            </w:tcBorders>
            <w:shd w:val="clear" w:color="auto" w:fill="auto"/>
            <w:vAlign w:val="center"/>
          </w:tcPr>
          <w:p w14:paraId="55C9EEE5">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昆财社[2019]97号2019年中央财政残疾人事业发展补助-中央专项彩票公益金</w:t>
            </w:r>
          </w:p>
        </w:tc>
        <w:tc>
          <w:tcPr>
            <w:tcW w:w="1163" w:type="dxa"/>
            <w:tcBorders>
              <w:top w:val="nil"/>
              <w:left w:val="nil"/>
              <w:bottom w:val="single" w:color="auto" w:sz="4" w:space="0"/>
              <w:right w:val="single" w:color="auto" w:sz="4" w:space="0"/>
            </w:tcBorders>
            <w:shd w:val="clear" w:color="000000" w:fill="FFFFFF"/>
            <w:noWrap/>
            <w:vAlign w:val="center"/>
          </w:tcPr>
          <w:p w14:paraId="78972E6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noWrap/>
            <w:vAlign w:val="center"/>
          </w:tcPr>
          <w:p w14:paraId="35F2F40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2,140,000.00 </w:t>
            </w:r>
          </w:p>
        </w:tc>
        <w:tc>
          <w:tcPr>
            <w:tcW w:w="1302" w:type="dxa"/>
            <w:tcBorders>
              <w:top w:val="nil"/>
              <w:left w:val="nil"/>
              <w:bottom w:val="single" w:color="auto" w:sz="4" w:space="0"/>
              <w:right w:val="single" w:color="auto" w:sz="4" w:space="0"/>
            </w:tcBorders>
            <w:shd w:val="clear" w:color="000000" w:fill="FFFFFF"/>
            <w:noWrap/>
            <w:vAlign w:val="center"/>
          </w:tcPr>
          <w:p w14:paraId="1E50180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214F50DF">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242,832.49 </w:t>
            </w:r>
          </w:p>
        </w:tc>
        <w:tc>
          <w:tcPr>
            <w:tcW w:w="972" w:type="dxa"/>
            <w:tcBorders>
              <w:top w:val="nil"/>
              <w:left w:val="nil"/>
              <w:bottom w:val="single" w:color="auto" w:sz="4" w:space="0"/>
              <w:right w:val="single" w:color="auto" w:sz="4" w:space="0"/>
            </w:tcBorders>
            <w:shd w:val="clear" w:color="auto" w:fill="auto"/>
            <w:noWrap/>
            <w:vAlign w:val="center"/>
          </w:tcPr>
          <w:p w14:paraId="722E1FB5">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94DD11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1,897,167.51 </w:t>
            </w:r>
          </w:p>
        </w:tc>
        <w:tc>
          <w:tcPr>
            <w:tcW w:w="788" w:type="dxa"/>
            <w:tcBorders>
              <w:top w:val="nil"/>
              <w:left w:val="nil"/>
              <w:bottom w:val="single" w:color="auto" w:sz="4" w:space="0"/>
              <w:right w:val="single" w:color="auto" w:sz="4" w:space="0"/>
            </w:tcBorders>
            <w:shd w:val="clear" w:color="000000" w:fill="FFFFFF"/>
            <w:noWrap/>
            <w:vAlign w:val="center"/>
          </w:tcPr>
          <w:p w14:paraId="51952063">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435120B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11.35%</w:t>
            </w:r>
          </w:p>
        </w:tc>
      </w:tr>
      <w:tr w14:paraId="656569E3">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0523C6D5">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77CF2396">
            <w:pPr>
              <w:jc w:val="center"/>
              <w:rPr>
                <w:rFonts w:ascii="Arial Narrow" w:hAnsi="Arial Narrow" w:cs="Arial Narrow"/>
                <w:color w:val="000000"/>
                <w:sz w:val="15"/>
                <w:szCs w:val="15"/>
              </w:rPr>
            </w:pPr>
          </w:p>
        </w:tc>
        <w:tc>
          <w:tcPr>
            <w:tcW w:w="431" w:type="dxa"/>
            <w:tcBorders>
              <w:top w:val="nil"/>
              <w:left w:val="nil"/>
              <w:bottom w:val="single" w:color="auto" w:sz="4" w:space="0"/>
              <w:right w:val="single" w:color="auto" w:sz="4" w:space="0"/>
            </w:tcBorders>
            <w:shd w:val="clear" w:color="000000" w:fill="FFFFFF"/>
            <w:noWrap/>
            <w:vAlign w:val="center"/>
          </w:tcPr>
          <w:p w14:paraId="0B582579">
            <w:pPr>
              <w:jc w:val="center"/>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14</w:t>
            </w:r>
          </w:p>
        </w:tc>
        <w:tc>
          <w:tcPr>
            <w:tcW w:w="4076" w:type="dxa"/>
            <w:tcBorders>
              <w:top w:val="nil"/>
              <w:left w:val="nil"/>
              <w:bottom w:val="single" w:color="auto" w:sz="4" w:space="0"/>
              <w:right w:val="single" w:color="auto" w:sz="4" w:space="0"/>
            </w:tcBorders>
            <w:shd w:val="clear" w:color="auto" w:fill="auto"/>
            <w:vAlign w:val="center"/>
          </w:tcPr>
          <w:p w14:paraId="218F55F9">
            <w:pPr>
              <w:jc w:val="left"/>
              <w:textAlignment w:val="center"/>
              <w:rPr>
                <w:rFonts w:ascii="Arial Narrow" w:hAnsi="Arial Narrow" w:cs="Arial Narrow"/>
                <w:color w:val="000000"/>
                <w:sz w:val="15"/>
                <w:szCs w:val="15"/>
              </w:rPr>
            </w:pPr>
            <w:r>
              <w:rPr>
                <w:rFonts w:ascii="Arial Narrow" w:hAnsi="Arial Narrow" w:cs="Arial Narrow"/>
                <w:color w:val="000000"/>
                <w:sz w:val="15"/>
                <w:szCs w:val="15"/>
              </w:rPr>
              <w:t>昆财社[2019]36号2019年省残疾人事业彩票公益金经费</w:t>
            </w:r>
          </w:p>
        </w:tc>
        <w:tc>
          <w:tcPr>
            <w:tcW w:w="1163" w:type="dxa"/>
            <w:tcBorders>
              <w:top w:val="nil"/>
              <w:left w:val="nil"/>
              <w:bottom w:val="single" w:color="auto" w:sz="4" w:space="0"/>
              <w:right w:val="single" w:color="auto" w:sz="4" w:space="0"/>
            </w:tcBorders>
            <w:shd w:val="clear" w:color="000000" w:fill="FFFFFF"/>
            <w:noWrap/>
            <w:vAlign w:val="center"/>
          </w:tcPr>
          <w:p w14:paraId="35B9F2FC">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noWrap/>
            <w:vAlign w:val="center"/>
          </w:tcPr>
          <w:p w14:paraId="4A607574">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1,580,000.00 </w:t>
            </w:r>
          </w:p>
        </w:tc>
        <w:tc>
          <w:tcPr>
            <w:tcW w:w="1302" w:type="dxa"/>
            <w:tcBorders>
              <w:top w:val="nil"/>
              <w:left w:val="nil"/>
              <w:bottom w:val="single" w:color="auto" w:sz="4" w:space="0"/>
              <w:right w:val="single" w:color="auto" w:sz="4" w:space="0"/>
            </w:tcBorders>
            <w:shd w:val="clear" w:color="000000" w:fill="FFFFFF"/>
            <w:noWrap/>
            <w:vAlign w:val="center"/>
          </w:tcPr>
          <w:p w14:paraId="51804EE0">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437386FE">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122,241.44 </w:t>
            </w:r>
          </w:p>
        </w:tc>
        <w:tc>
          <w:tcPr>
            <w:tcW w:w="972" w:type="dxa"/>
            <w:tcBorders>
              <w:top w:val="nil"/>
              <w:left w:val="nil"/>
              <w:bottom w:val="single" w:color="auto" w:sz="4" w:space="0"/>
              <w:right w:val="single" w:color="auto" w:sz="4" w:space="0"/>
            </w:tcBorders>
            <w:shd w:val="clear" w:color="auto" w:fill="auto"/>
            <w:noWrap/>
            <w:vAlign w:val="center"/>
          </w:tcPr>
          <w:p w14:paraId="5AF24C62">
            <w:pPr>
              <w:jc w:val="right"/>
              <w:rPr>
                <w:rFonts w:ascii="Arial Narrow" w:hAnsi="Arial Narrow" w:eastAsia="等线" w:cs="Arial Narrow"/>
                <w:color w:val="000000"/>
                <w:sz w:val="15"/>
                <w:szCs w:val="15"/>
              </w:rPr>
            </w:pPr>
          </w:p>
        </w:tc>
        <w:tc>
          <w:tcPr>
            <w:tcW w:w="1152" w:type="dxa"/>
            <w:tcBorders>
              <w:top w:val="nil"/>
              <w:left w:val="nil"/>
              <w:bottom w:val="single" w:color="auto" w:sz="4" w:space="0"/>
              <w:right w:val="single" w:color="auto" w:sz="4" w:space="0"/>
            </w:tcBorders>
            <w:shd w:val="clear" w:color="000000" w:fill="FFFFFF"/>
            <w:noWrap/>
            <w:vAlign w:val="center"/>
          </w:tcPr>
          <w:p w14:paraId="51B319A8">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6"/>
                <w:szCs w:val="16"/>
              </w:rPr>
              <w:t xml:space="preserve"> 1,457,758.56 </w:t>
            </w:r>
          </w:p>
        </w:tc>
        <w:tc>
          <w:tcPr>
            <w:tcW w:w="788" w:type="dxa"/>
            <w:tcBorders>
              <w:top w:val="nil"/>
              <w:left w:val="nil"/>
              <w:bottom w:val="single" w:color="auto" w:sz="4" w:space="0"/>
              <w:right w:val="single" w:color="auto" w:sz="4" w:space="0"/>
            </w:tcBorders>
            <w:shd w:val="clear" w:color="000000" w:fill="FFFFFF"/>
            <w:noWrap/>
            <w:vAlign w:val="center"/>
          </w:tcPr>
          <w:p w14:paraId="1D11DC0C">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5028DB27">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7.74%</w:t>
            </w:r>
          </w:p>
        </w:tc>
      </w:tr>
      <w:tr w14:paraId="4D679687">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653BBB07">
            <w:pPr>
              <w:jc w:val="center"/>
              <w:rPr>
                <w:rFonts w:ascii="Arial Narrow" w:hAnsi="Arial Narrow" w:cs="Arial Narrow"/>
                <w:color w:val="000000"/>
                <w:sz w:val="15"/>
                <w:szCs w:val="15"/>
              </w:rPr>
            </w:pPr>
          </w:p>
        </w:tc>
        <w:tc>
          <w:tcPr>
            <w:tcW w:w="717" w:type="dxa"/>
            <w:vMerge w:val="continue"/>
            <w:tcBorders>
              <w:top w:val="nil"/>
              <w:left w:val="single" w:color="auto" w:sz="4" w:space="0"/>
              <w:bottom w:val="single" w:color="000000" w:sz="4" w:space="0"/>
              <w:right w:val="single" w:color="auto" w:sz="4" w:space="0"/>
            </w:tcBorders>
            <w:vAlign w:val="center"/>
          </w:tcPr>
          <w:p w14:paraId="7CD12BA4">
            <w:pPr>
              <w:jc w:val="center"/>
              <w:rPr>
                <w:rFonts w:ascii="Arial Narrow" w:hAnsi="Arial Narrow" w:cs="Arial Narrow"/>
                <w:color w:val="000000"/>
                <w:sz w:val="15"/>
                <w:szCs w:val="15"/>
              </w:rPr>
            </w:pPr>
          </w:p>
        </w:tc>
        <w:tc>
          <w:tcPr>
            <w:tcW w:w="4507" w:type="dxa"/>
            <w:gridSpan w:val="2"/>
            <w:tcBorders>
              <w:top w:val="nil"/>
              <w:left w:val="nil"/>
              <w:bottom w:val="single" w:color="auto" w:sz="4" w:space="0"/>
              <w:right w:val="single" w:color="auto" w:sz="4" w:space="0"/>
            </w:tcBorders>
            <w:shd w:val="clear" w:color="000000" w:fill="FFFFFF"/>
            <w:noWrap/>
            <w:vAlign w:val="center"/>
          </w:tcPr>
          <w:p w14:paraId="53AAD8F6">
            <w:pPr>
              <w:jc w:val="center"/>
              <w:rPr>
                <w:rFonts w:ascii="Arial Narrow" w:hAnsi="Arial Narrow" w:eastAsia="等线" w:cs="Arial Narrow"/>
                <w:b/>
                <w:bCs/>
                <w:color w:val="000000"/>
                <w:sz w:val="15"/>
                <w:szCs w:val="15"/>
              </w:rPr>
            </w:pPr>
            <w:r>
              <w:rPr>
                <w:rFonts w:ascii="Arial Narrow" w:hAnsi="Arial Narrow" w:cs="Arial Narrow"/>
                <w:color w:val="000000"/>
                <w:sz w:val="15"/>
                <w:szCs w:val="15"/>
              </w:rPr>
              <w:t>小计</w:t>
            </w:r>
          </w:p>
        </w:tc>
        <w:tc>
          <w:tcPr>
            <w:tcW w:w="1163" w:type="dxa"/>
            <w:tcBorders>
              <w:top w:val="nil"/>
              <w:left w:val="nil"/>
              <w:bottom w:val="single" w:color="auto" w:sz="4" w:space="0"/>
              <w:right w:val="single" w:color="auto" w:sz="4" w:space="0"/>
            </w:tcBorders>
            <w:shd w:val="clear" w:color="000000" w:fill="FFFFFF"/>
            <w:noWrap/>
            <w:vAlign w:val="center"/>
          </w:tcPr>
          <w:p w14:paraId="18CAFBE4">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63" w:type="dxa"/>
            <w:tcBorders>
              <w:top w:val="nil"/>
              <w:left w:val="nil"/>
              <w:bottom w:val="single" w:color="auto" w:sz="4" w:space="0"/>
              <w:right w:val="single" w:color="auto" w:sz="4" w:space="0"/>
            </w:tcBorders>
            <w:shd w:val="clear" w:color="000000" w:fill="FFFFFF"/>
            <w:noWrap/>
            <w:vAlign w:val="center"/>
          </w:tcPr>
          <w:p w14:paraId="777F94C1">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6,736,400.00 </w:t>
            </w:r>
          </w:p>
        </w:tc>
        <w:tc>
          <w:tcPr>
            <w:tcW w:w="1302" w:type="dxa"/>
            <w:tcBorders>
              <w:top w:val="nil"/>
              <w:left w:val="nil"/>
              <w:bottom w:val="single" w:color="auto" w:sz="4" w:space="0"/>
              <w:right w:val="single" w:color="auto" w:sz="4" w:space="0"/>
            </w:tcBorders>
            <w:shd w:val="clear" w:color="000000" w:fill="FFFFFF"/>
            <w:noWrap/>
            <w:vAlign w:val="center"/>
          </w:tcPr>
          <w:p w14:paraId="5586204E">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76" w:type="dxa"/>
            <w:tcBorders>
              <w:top w:val="nil"/>
              <w:left w:val="nil"/>
              <w:bottom w:val="single" w:color="auto" w:sz="4" w:space="0"/>
              <w:right w:val="single" w:color="auto" w:sz="4" w:space="0"/>
            </w:tcBorders>
            <w:shd w:val="clear" w:color="000000" w:fill="FFFFFF"/>
            <w:noWrap/>
            <w:vAlign w:val="center"/>
          </w:tcPr>
          <w:p w14:paraId="234A799E">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1,166,723.67 </w:t>
            </w:r>
          </w:p>
        </w:tc>
        <w:tc>
          <w:tcPr>
            <w:tcW w:w="972" w:type="dxa"/>
            <w:tcBorders>
              <w:top w:val="nil"/>
              <w:left w:val="nil"/>
              <w:bottom w:val="single" w:color="auto" w:sz="4" w:space="0"/>
              <w:right w:val="single" w:color="auto" w:sz="4" w:space="0"/>
            </w:tcBorders>
            <w:shd w:val="clear" w:color="000000" w:fill="FFFFFF"/>
            <w:noWrap/>
            <w:vAlign w:val="center"/>
          </w:tcPr>
          <w:p w14:paraId="420622B4">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52" w:type="dxa"/>
            <w:tcBorders>
              <w:top w:val="nil"/>
              <w:left w:val="nil"/>
              <w:bottom w:val="single" w:color="auto" w:sz="4" w:space="0"/>
              <w:right w:val="single" w:color="auto" w:sz="4" w:space="0"/>
            </w:tcBorders>
            <w:shd w:val="clear" w:color="000000" w:fill="FFFFFF"/>
            <w:noWrap/>
            <w:vAlign w:val="center"/>
          </w:tcPr>
          <w:p w14:paraId="2D26FCCC">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5,569,676.33 </w:t>
            </w:r>
          </w:p>
        </w:tc>
        <w:tc>
          <w:tcPr>
            <w:tcW w:w="788" w:type="dxa"/>
            <w:tcBorders>
              <w:top w:val="nil"/>
              <w:left w:val="nil"/>
              <w:bottom w:val="single" w:color="auto" w:sz="4" w:space="0"/>
              <w:right w:val="single" w:color="auto" w:sz="4" w:space="0"/>
            </w:tcBorders>
            <w:shd w:val="clear" w:color="000000" w:fill="FFFFFF"/>
            <w:noWrap/>
            <w:vAlign w:val="center"/>
          </w:tcPr>
          <w:p w14:paraId="2591B5DD">
            <w:pPr>
              <w:jc w:val="right"/>
              <w:rPr>
                <w:rFonts w:ascii="Arial Narrow" w:hAnsi="Arial Narrow" w:cs="Arial Narrow"/>
                <w:color w:val="000000"/>
                <w:sz w:val="15"/>
                <w:szCs w:val="15"/>
              </w:rPr>
            </w:pPr>
          </w:p>
        </w:tc>
        <w:tc>
          <w:tcPr>
            <w:tcW w:w="926" w:type="dxa"/>
            <w:tcBorders>
              <w:top w:val="nil"/>
              <w:left w:val="nil"/>
              <w:bottom w:val="single" w:color="auto" w:sz="4" w:space="0"/>
              <w:right w:val="single" w:color="auto" w:sz="4" w:space="0"/>
            </w:tcBorders>
            <w:shd w:val="clear" w:color="000000" w:fill="FFFFFF"/>
            <w:noWrap/>
            <w:vAlign w:val="center"/>
          </w:tcPr>
          <w:p w14:paraId="6BA6B96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17.32%</w:t>
            </w:r>
          </w:p>
        </w:tc>
      </w:tr>
      <w:tr w14:paraId="2497AA24">
        <w:tblPrEx>
          <w:tblCellMar>
            <w:top w:w="0" w:type="dxa"/>
            <w:left w:w="108" w:type="dxa"/>
            <w:bottom w:w="0" w:type="dxa"/>
            <w:right w:w="108" w:type="dxa"/>
          </w:tblCellMar>
        </w:tblPrEx>
        <w:trPr>
          <w:trHeight w:val="283" w:hRule="atLeast"/>
          <w:jc w:val="center"/>
        </w:trPr>
        <w:tc>
          <w:tcPr>
            <w:tcW w:w="878" w:type="dxa"/>
            <w:vMerge w:val="continue"/>
            <w:tcBorders>
              <w:top w:val="nil"/>
              <w:left w:val="single" w:color="auto" w:sz="4" w:space="0"/>
              <w:bottom w:val="single" w:color="000000" w:sz="4" w:space="0"/>
              <w:right w:val="single" w:color="auto" w:sz="4" w:space="0"/>
            </w:tcBorders>
            <w:vAlign w:val="center"/>
          </w:tcPr>
          <w:p w14:paraId="09141D23">
            <w:pPr>
              <w:jc w:val="center"/>
              <w:rPr>
                <w:rFonts w:ascii="Arial Narrow" w:hAnsi="Arial Narrow" w:cs="Arial Narrow"/>
                <w:color w:val="000000"/>
                <w:sz w:val="15"/>
                <w:szCs w:val="15"/>
              </w:rPr>
            </w:pPr>
          </w:p>
        </w:tc>
        <w:tc>
          <w:tcPr>
            <w:tcW w:w="5224" w:type="dxa"/>
            <w:gridSpan w:val="3"/>
            <w:tcBorders>
              <w:top w:val="nil"/>
              <w:left w:val="nil"/>
              <w:bottom w:val="single" w:color="auto" w:sz="4" w:space="0"/>
              <w:right w:val="single" w:color="auto" w:sz="4" w:space="0"/>
            </w:tcBorders>
            <w:shd w:val="clear" w:color="auto" w:fill="auto"/>
            <w:vAlign w:val="center"/>
          </w:tcPr>
          <w:p w14:paraId="6EFF542A">
            <w:pPr>
              <w:jc w:val="center"/>
              <w:rPr>
                <w:rFonts w:ascii="Arial Narrow" w:hAnsi="Arial Narrow" w:eastAsia="等线" w:cs="Arial Narrow"/>
                <w:color w:val="000000"/>
                <w:sz w:val="15"/>
                <w:szCs w:val="15"/>
              </w:rPr>
            </w:pPr>
            <w:r>
              <w:rPr>
                <w:rFonts w:ascii="Arial Narrow" w:hAnsi="Arial Narrow" w:cs="Arial Narrow"/>
                <w:b/>
                <w:color w:val="000000"/>
                <w:sz w:val="15"/>
                <w:szCs w:val="15"/>
              </w:rPr>
              <w:t>合计</w:t>
            </w:r>
          </w:p>
        </w:tc>
        <w:tc>
          <w:tcPr>
            <w:tcW w:w="1163" w:type="dxa"/>
            <w:tcBorders>
              <w:top w:val="nil"/>
              <w:left w:val="nil"/>
              <w:bottom w:val="single" w:color="auto" w:sz="4" w:space="0"/>
              <w:right w:val="single" w:color="auto" w:sz="4" w:space="0"/>
            </w:tcBorders>
            <w:shd w:val="clear" w:color="000000" w:fill="FFFFFF"/>
            <w:noWrap/>
            <w:vAlign w:val="center"/>
          </w:tcPr>
          <w:p w14:paraId="7CF6B69F">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888,912.00 </w:t>
            </w:r>
          </w:p>
        </w:tc>
        <w:tc>
          <w:tcPr>
            <w:tcW w:w="1163" w:type="dxa"/>
            <w:tcBorders>
              <w:top w:val="nil"/>
              <w:left w:val="nil"/>
              <w:bottom w:val="single" w:color="auto" w:sz="4" w:space="0"/>
              <w:right w:val="single" w:color="auto" w:sz="4" w:space="0"/>
            </w:tcBorders>
            <w:shd w:val="clear" w:color="000000" w:fill="FFFFFF"/>
            <w:noWrap/>
            <w:vAlign w:val="center"/>
          </w:tcPr>
          <w:p w14:paraId="7A5A4848">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14,229,640.00 </w:t>
            </w:r>
          </w:p>
        </w:tc>
        <w:tc>
          <w:tcPr>
            <w:tcW w:w="1302" w:type="dxa"/>
            <w:tcBorders>
              <w:top w:val="nil"/>
              <w:left w:val="nil"/>
              <w:bottom w:val="single" w:color="auto" w:sz="4" w:space="0"/>
              <w:right w:val="single" w:color="auto" w:sz="4" w:space="0"/>
            </w:tcBorders>
            <w:shd w:val="clear" w:color="000000" w:fill="FFFFFF"/>
            <w:noWrap/>
            <w:vAlign w:val="center"/>
          </w:tcPr>
          <w:p w14:paraId="507F3A73">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888,912.00 </w:t>
            </w:r>
          </w:p>
        </w:tc>
        <w:tc>
          <w:tcPr>
            <w:tcW w:w="1176" w:type="dxa"/>
            <w:tcBorders>
              <w:top w:val="nil"/>
              <w:left w:val="nil"/>
              <w:bottom w:val="single" w:color="auto" w:sz="4" w:space="0"/>
              <w:right w:val="single" w:color="auto" w:sz="4" w:space="0"/>
            </w:tcBorders>
            <w:shd w:val="clear" w:color="000000" w:fill="FFFFFF"/>
            <w:noWrap/>
            <w:vAlign w:val="center"/>
          </w:tcPr>
          <w:p w14:paraId="5BCA0DAA">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7,281,886.97 </w:t>
            </w:r>
          </w:p>
        </w:tc>
        <w:tc>
          <w:tcPr>
            <w:tcW w:w="972" w:type="dxa"/>
            <w:tcBorders>
              <w:top w:val="nil"/>
              <w:left w:val="nil"/>
              <w:bottom w:val="single" w:color="auto" w:sz="4" w:space="0"/>
              <w:right w:val="single" w:color="auto" w:sz="4" w:space="0"/>
            </w:tcBorders>
            <w:shd w:val="clear" w:color="000000" w:fill="FFFFFF"/>
            <w:noWrap/>
            <w:vAlign w:val="center"/>
          </w:tcPr>
          <w:p w14:paraId="6F950C6E">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52" w:type="dxa"/>
            <w:tcBorders>
              <w:top w:val="nil"/>
              <w:left w:val="nil"/>
              <w:bottom w:val="single" w:color="auto" w:sz="4" w:space="0"/>
              <w:right w:val="single" w:color="auto" w:sz="4" w:space="0"/>
            </w:tcBorders>
            <w:shd w:val="clear" w:color="000000" w:fill="FFFFFF"/>
            <w:noWrap/>
            <w:vAlign w:val="center"/>
          </w:tcPr>
          <w:p w14:paraId="3C3DCCDC">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6,947,753.03 </w:t>
            </w:r>
          </w:p>
        </w:tc>
        <w:tc>
          <w:tcPr>
            <w:tcW w:w="788" w:type="dxa"/>
            <w:tcBorders>
              <w:top w:val="nil"/>
              <w:left w:val="nil"/>
              <w:bottom w:val="single" w:color="auto" w:sz="4" w:space="0"/>
              <w:right w:val="single" w:color="auto" w:sz="4" w:space="0"/>
            </w:tcBorders>
            <w:shd w:val="clear" w:color="000000" w:fill="FFFFFF"/>
            <w:noWrap/>
            <w:vAlign w:val="center"/>
          </w:tcPr>
          <w:p w14:paraId="19AE89A3">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6832D55D">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51.17%</w:t>
            </w:r>
          </w:p>
        </w:tc>
      </w:tr>
      <w:tr w14:paraId="74A7FB64">
        <w:tblPrEx>
          <w:tblCellMar>
            <w:top w:w="0" w:type="dxa"/>
            <w:left w:w="108" w:type="dxa"/>
            <w:bottom w:w="0" w:type="dxa"/>
            <w:right w:w="108" w:type="dxa"/>
          </w:tblCellMar>
        </w:tblPrEx>
        <w:trPr>
          <w:trHeight w:val="283" w:hRule="atLeast"/>
          <w:jc w:val="center"/>
        </w:trPr>
        <w:tc>
          <w:tcPr>
            <w:tcW w:w="610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C5DF08">
            <w:pPr>
              <w:jc w:val="center"/>
              <w:rPr>
                <w:rFonts w:ascii="Arial Narrow" w:hAnsi="Arial Narrow" w:cs="Arial Narrow"/>
                <w:color w:val="000000"/>
                <w:sz w:val="15"/>
                <w:szCs w:val="15"/>
              </w:rPr>
            </w:pPr>
            <w:r>
              <w:rPr>
                <w:rFonts w:ascii="Arial Narrow" w:hAnsi="Arial Narrow" w:cs="Arial Narrow"/>
                <w:b/>
                <w:color w:val="000000"/>
                <w:sz w:val="15"/>
                <w:szCs w:val="15"/>
              </w:rPr>
              <w:t>总计</w:t>
            </w:r>
          </w:p>
        </w:tc>
        <w:tc>
          <w:tcPr>
            <w:tcW w:w="1163" w:type="dxa"/>
            <w:tcBorders>
              <w:top w:val="nil"/>
              <w:left w:val="nil"/>
              <w:bottom w:val="single" w:color="auto" w:sz="4" w:space="0"/>
              <w:right w:val="single" w:color="auto" w:sz="4" w:space="0"/>
            </w:tcBorders>
            <w:shd w:val="clear" w:color="000000" w:fill="FFFFFF"/>
            <w:noWrap/>
            <w:vAlign w:val="center"/>
          </w:tcPr>
          <w:p w14:paraId="6C83AF3E">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12,504,415.48 </w:t>
            </w:r>
          </w:p>
        </w:tc>
        <w:tc>
          <w:tcPr>
            <w:tcW w:w="1163" w:type="dxa"/>
            <w:tcBorders>
              <w:top w:val="nil"/>
              <w:left w:val="nil"/>
              <w:bottom w:val="single" w:color="auto" w:sz="4" w:space="0"/>
              <w:right w:val="single" w:color="auto" w:sz="4" w:space="0"/>
            </w:tcBorders>
            <w:shd w:val="clear" w:color="000000" w:fill="FFFFFF"/>
            <w:noWrap/>
            <w:vAlign w:val="center"/>
          </w:tcPr>
          <w:p w14:paraId="756294FC">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43,897,226.00 </w:t>
            </w:r>
          </w:p>
        </w:tc>
        <w:tc>
          <w:tcPr>
            <w:tcW w:w="1302" w:type="dxa"/>
            <w:tcBorders>
              <w:top w:val="nil"/>
              <w:left w:val="nil"/>
              <w:bottom w:val="single" w:color="auto" w:sz="4" w:space="0"/>
              <w:right w:val="single" w:color="auto" w:sz="4" w:space="0"/>
            </w:tcBorders>
            <w:shd w:val="clear" w:color="000000" w:fill="FFFFFF"/>
            <w:noWrap/>
            <w:vAlign w:val="center"/>
          </w:tcPr>
          <w:p w14:paraId="096D75AA">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12,504,415.48 </w:t>
            </w:r>
          </w:p>
        </w:tc>
        <w:tc>
          <w:tcPr>
            <w:tcW w:w="1176" w:type="dxa"/>
            <w:tcBorders>
              <w:top w:val="nil"/>
              <w:left w:val="nil"/>
              <w:bottom w:val="single" w:color="auto" w:sz="4" w:space="0"/>
              <w:right w:val="single" w:color="auto" w:sz="4" w:space="0"/>
            </w:tcBorders>
            <w:shd w:val="clear" w:color="000000" w:fill="FFFFFF"/>
            <w:noWrap/>
            <w:vAlign w:val="center"/>
          </w:tcPr>
          <w:p w14:paraId="416AC8C8">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30,787,539.57 </w:t>
            </w:r>
          </w:p>
        </w:tc>
        <w:tc>
          <w:tcPr>
            <w:tcW w:w="972" w:type="dxa"/>
            <w:tcBorders>
              <w:top w:val="nil"/>
              <w:left w:val="nil"/>
              <w:bottom w:val="single" w:color="auto" w:sz="4" w:space="0"/>
              <w:right w:val="single" w:color="auto" w:sz="4" w:space="0"/>
            </w:tcBorders>
            <w:shd w:val="clear" w:color="000000" w:fill="FFFFFF"/>
            <w:noWrap/>
            <w:vAlign w:val="center"/>
          </w:tcPr>
          <w:p w14:paraId="22B50C5D">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   </w:t>
            </w:r>
          </w:p>
        </w:tc>
        <w:tc>
          <w:tcPr>
            <w:tcW w:w="1152" w:type="dxa"/>
            <w:tcBorders>
              <w:top w:val="nil"/>
              <w:left w:val="nil"/>
              <w:bottom w:val="single" w:color="auto" w:sz="4" w:space="0"/>
              <w:right w:val="single" w:color="auto" w:sz="4" w:space="0"/>
            </w:tcBorders>
            <w:shd w:val="clear" w:color="000000" w:fill="FFFFFF"/>
            <w:noWrap/>
            <w:vAlign w:val="center"/>
          </w:tcPr>
          <w:p w14:paraId="3D5F0C4E">
            <w:pPr>
              <w:jc w:val="right"/>
              <w:textAlignment w:val="center"/>
              <w:rPr>
                <w:rFonts w:ascii="Arial Narrow" w:hAnsi="Arial Narrow" w:cs="Arial Narrow"/>
                <w:b/>
                <w:bCs/>
                <w:color w:val="000000"/>
                <w:sz w:val="15"/>
                <w:szCs w:val="15"/>
              </w:rPr>
            </w:pPr>
            <w:r>
              <w:rPr>
                <w:rFonts w:ascii="Arial Narrow" w:hAnsi="Arial Narrow" w:eastAsia="Arial Narrow" w:cs="Arial Narrow"/>
                <w:b/>
                <w:color w:val="000000"/>
                <w:sz w:val="16"/>
                <w:szCs w:val="16"/>
              </w:rPr>
              <w:t xml:space="preserve"> 13,109,686.43 </w:t>
            </w:r>
          </w:p>
        </w:tc>
        <w:tc>
          <w:tcPr>
            <w:tcW w:w="788" w:type="dxa"/>
            <w:tcBorders>
              <w:top w:val="nil"/>
              <w:left w:val="nil"/>
              <w:bottom w:val="single" w:color="auto" w:sz="4" w:space="0"/>
              <w:right w:val="single" w:color="auto" w:sz="4" w:space="0"/>
            </w:tcBorders>
            <w:shd w:val="clear" w:color="000000" w:fill="FFFFFF"/>
            <w:noWrap/>
            <w:vAlign w:val="center"/>
          </w:tcPr>
          <w:p w14:paraId="1193BEA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100.00%</w:t>
            </w:r>
          </w:p>
        </w:tc>
        <w:tc>
          <w:tcPr>
            <w:tcW w:w="926" w:type="dxa"/>
            <w:tcBorders>
              <w:top w:val="nil"/>
              <w:left w:val="nil"/>
              <w:bottom w:val="single" w:color="auto" w:sz="4" w:space="0"/>
              <w:right w:val="single" w:color="auto" w:sz="4" w:space="0"/>
            </w:tcBorders>
            <w:shd w:val="clear" w:color="000000" w:fill="FFFFFF"/>
            <w:noWrap/>
            <w:vAlign w:val="center"/>
          </w:tcPr>
          <w:p w14:paraId="2533A869">
            <w:pPr>
              <w:jc w:val="right"/>
              <w:textAlignment w:val="center"/>
              <w:rPr>
                <w:rFonts w:ascii="Arial Narrow" w:hAnsi="Arial Narrow" w:cs="Arial Narrow"/>
                <w:color w:val="000000"/>
                <w:sz w:val="15"/>
                <w:szCs w:val="15"/>
              </w:rPr>
            </w:pPr>
            <w:r>
              <w:rPr>
                <w:rFonts w:ascii="Arial Narrow" w:hAnsi="Arial Narrow" w:eastAsia="Arial Narrow" w:cs="Arial Narrow"/>
                <w:color w:val="000000"/>
                <w:sz w:val="15"/>
                <w:szCs w:val="15"/>
              </w:rPr>
              <w:t>70.14%</w:t>
            </w:r>
          </w:p>
        </w:tc>
      </w:tr>
    </w:tbl>
    <w:p w14:paraId="1C96916B">
      <w:pPr>
        <w:jc w:val="left"/>
        <w:rPr>
          <w:rFonts w:ascii="Arial Narrow" w:hAnsi="Arial Narrow" w:eastAsia="仿宋_GB2312"/>
          <w:sz w:val="20"/>
        </w:rPr>
      </w:pPr>
    </w:p>
    <w:p w14:paraId="76090D6A">
      <w:pPr>
        <w:jc w:val="left"/>
        <w:rPr>
          <w:rFonts w:ascii="Arial Narrow" w:hAnsi="Arial Narrow" w:eastAsia="仿宋_GB2312"/>
          <w:sz w:val="20"/>
        </w:rPr>
      </w:pPr>
    </w:p>
    <w:p w14:paraId="66572A71">
      <w:pPr>
        <w:jc w:val="left"/>
        <w:rPr>
          <w:rFonts w:ascii="Arial Narrow" w:hAnsi="Arial Narrow" w:eastAsia="仿宋_GB2312"/>
          <w:sz w:val="20"/>
        </w:rPr>
      </w:pPr>
    </w:p>
    <w:p w14:paraId="6904C19A">
      <w:pPr>
        <w:rPr>
          <w:rFonts w:ascii="Arial Narrow" w:hAnsi="Arial Narrow" w:eastAsia="仿宋_GB2312"/>
          <w:sz w:val="32"/>
          <w:szCs w:val="32"/>
        </w:rPr>
        <w:sectPr>
          <w:pgSz w:w="16838" w:h="11906" w:orient="landscape"/>
          <w:pgMar w:top="1418" w:right="1134" w:bottom="1418" w:left="1134" w:header="851" w:footer="992" w:gutter="0"/>
          <w:cols w:space="720" w:num="1"/>
          <w:docGrid w:type="linesAndChars" w:linePitch="304" w:charSpace="0"/>
        </w:sectPr>
      </w:pPr>
    </w:p>
    <w:p w14:paraId="65AB0809">
      <w:pPr>
        <w:rPr>
          <w:rFonts w:ascii="Arial Narrow" w:hAnsi="Arial Narrow" w:eastAsia="仿宋_GB2312"/>
          <w:sz w:val="32"/>
          <w:szCs w:val="32"/>
        </w:rPr>
      </w:pPr>
    </w:p>
    <w:p w14:paraId="61A9481B">
      <w:pPr>
        <w:ind w:firstLine="560" w:firstLineChars="200"/>
        <w:outlineLvl w:val="0"/>
        <w:rPr>
          <w:rFonts w:ascii="Arial Narrow" w:hAnsi="Arial Narrow" w:eastAsia="楷体_GB2312"/>
          <w:sz w:val="28"/>
          <w:szCs w:val="28"/>
        </w:rPr>
      </w:pPr>
      <w:bookmarkStart w:id="37" w:name="_Toc40953078"/>
      <w:r>
        <w:rPr>
          <w:rFonts w:hint="eastAsia" w:ascii="微软雅黑" w:hAnsi="微软雅黑" w:eastAsia="微软雅黑" w:cs="微软雅黑"/>
          <w:sz w:val="28"/>
          <w:szCs w:val="28"/>
        </w:rPr>
        <w:t>⑥</w:t>
      </w:r>
      <w:r>
        <w:rPr>
          <w:rFonts w:ascii="Arial Narrow" w:hAnsi="Arial Narrow" w:eastAsia="楷体_GB2312"/>
          <w:sz w:val="28"/>
          <w:szCs w:val="28"/>
        </w:rPr>
        <w:t xml:space="preserve"> “三公”支出控制情况</w:t>
      </w:r>
      <w:bookmarkEnd w:id="37"/>
    </w:p>
    <w:p w14:paraId="456601CA">
      <w:pPr>
        <w:ind w:firstLine="560" w:firstLineChars="200"/>
        <w:rPr>
          <w:rFonts w:ascii="Arial Narrow" w:hAnsi="Arial Narrow" w:eastAsia="仿宋_GB2312"/>
          <w:sz w:val="28"/>
          <w:szCs w:val="28"/>
        </w:rPr>
      </w:pPr>
      <w:r>
        <w:rPr>
          <w:rFonts w:ascii="Arial Narrow" w:hAnsi="Arial Narrow" w:eastAsia="仿宋_GB2312"/>
          <w:sz w:val="28"/>
          <w:szCs w:val="28"/>
        </w:rPr>
        <w:t>2019年昆明市残联“三公”支出总额3.74万元，预算控制率54.71%，同比下降91.92%（下降原因是2018年有车辆购置支出40.52万元，2019年无该项资金）。其中：公务用车运行维护费支出3.04万元，同比下降21.40%；公务接待支出0.70万元，同比下降62.82%。三公支出降幅较大。</w:t>
      </w:r>
    </w:p>
    <w:p w14:paraId="00144DD9">
      <w:pPr>
        <w:jc w:val="center"/>
        <w:rPr>
          <w:rFonts w:ascii="Arial Narrow" w:hAnsi="Arial Narrow" w:eastAsia="仿宋_GB2312"/>
          <w:b/>
          <w:sz w:val="28"/>
          <w:szCs w:val="28"/>
        </w:rPr>
      </w:pPr>
      <w:r>
        <w:rPr>
          <w:rFonts w:ascii="Arial Narrow" w:hAnsi="Arial Narrow" w:eastAsia="仿宋_GB2312"/>
          <w:b/>
          <w:sz w:val="28"/>
          <w:szCs w:val="28"/>
        </w:rPr>
        <w:t>三公支出明细表</w:t>
      </w:r>
    </w:p>
    <w:p w14:paraId="4869A4E1">
      <w:pPr>
        <w:jc w:val="right"/>
        <w:rPr>
          <w:rFonts w:ascii="Arial Narrow" w:hAnsi="Arial Narrow" w:eastAsia="仿宋_GB2312"/>
          <w:sz w:val="20"/>
        </w:rPr>
      </w:pPr>
      <w:r>
        <w:rPr>
          <w:rFonts w:ascii="Arial Narrow" w:hAnsi="Arial Narrow" w:eastAsia="仿宋_GB2312"/>
          <w:sz w:val="20"/>
        </w:rPr>
        <w:t>单位：元</w:t>
      </w:r>
    </w:p>
    <w:tbl>
      <w:tblPr>
        <w:tblStyle w:val="88"/>
        <w:tblW w:w="9075" w:type="dxa"/>
        <w:tblInd w:w="108" w:type="dxa"/>
        <w:tblLayout w:type="autofit"/>
        <w:tblCellMar>
          <w:top w:w="0" w:type="dxa"/>
          <w:left w:w="108" w:type="dxa"/>
          <w:bottom w:w="0" w:type="dxa"/>
          <w:right w:w="108" w:type="dxa"/>
        </w:tblCellMar>
      </w:tblPr>
      <w:tblGrid>
        <w:gridCol w:w="2722"/>
        <w:gridCol w:w="1477"/>
        <w:gridCol w:w="1346"/>
        <w:gridCol w:w="1461"/>
        <w:gridCol w:w="1089"/>
        <w:gridCol w:w="980"/>
      </w:tblGrid>
      <w:tr w14:paraId="02FEA163">
        <w:tblPrEx>
          <w:tblCellMar>
            <w:top w:w="0" w:type="dxa"/>
            <w:left w:w="108" w:type="dxa"/>
            <w:bottom w:w="0" w:type="dxa"/>
            <w:right w:w="108" w:type="dxa"/>
          </w:tblCellMar>
        </w:tblPrEx>
        <w:trPr>
          <w:trHeight w:val="559" w:hRule="atLeast"/>
          <w:tblHeader/>
        </w:trPr>
        <w:tc>
          <w:tcPr>
            <w:tcW w:w="2722" w:type="dxa"/>
            <w:tcBorders>
              <w:top w:val="single" w:color="auto" w:sz="4" w:space="0"/>
              <w:left w:val="single" w:color="auto" w:sz="4" w:space="0"/>
              <w:bottom w:val="single" w:color="auto" w:sz="4" w:space="0"/>
              <w:right w:val="single" w:color="auto" w:sz="4" w:space="0"/>
            </w:tcBorders>
            <w:shd w:val="clear" w:color="000000" w:fill="FFFFFF"/>
            <w:vAlign w:val="center"/>
          </w:tcPr>
          <w:p w14:paraId="1300B433">
            <w:pPr>
              <w:overflowPunct/>
              <w:autoSpaceDE/>
              <w:autoSpaceDN/>
              <w:adjustRightInd/>
              <w:jc w:val="center"/>
              <w:rPr>
                <w:rFonts w:ascii="Arial Narrow" w:hAnsi="Arial Narrow" w:cs="宋体"/>
                <w:b/>
                <w:bCs/>
                <w:sz w:val="18"/>
                <w:szCs w:val="18"/>
              </w:rPr>
            </w:pPr>
            <w:r>
              <w:rPr>
                <w:rFonts w:ascii="Arial Narrow" w:hAnsi="Arial Narrow" w:cs="宋体"/>
                <w:b/>
                <w:bCs/>
                <w:sz w:val="18"/>
                <w:szCs w:val="18"/>
              </w:rPr>
              <w:t>项目</w:t>
            </w:r>
          </w:p>
        </w:tc>
        <w:tc>
          <w:tcPr>
            <w:tcW w:w="0" w:type="auto"/>
            <w:tcBorders>
              <w:top w:val="single" w:color="auto" w:sz="4" w:space="0"/>
              <w:left w:val="nil"/>
              <w:bottom w:val="single" w:color="auto" w:sz="4" w:space="0"/>
              <w:right w:val="single" w:color="auto" w:sz="4" w:space="0"/>
            </w:tcBorders>
            <w:shd w:val="clear" w:color="auto" w:fill="auto"/>
            <w:vAlign w:val="center"/>
          </w:tcPr>
          <w:p w14:paraId="398D4698">
            <w:pPr>
              <w:overflowPunct/>
              <w:autoSpaceDE/>
              <w:autoSpaceDN/>
              <w:adjustRightInd/>
              <w:jc w:val="center"/>
              <w:rPr>
                <w:rFonts w:ascii="Arial Narrow" w:hAnsi="Arial Narrow"/>
                <w:b/>
                <w:bCs/>
                <w:sz w:val="18"/>
                <w:szCs w:val="18"/>
              </w:rPr>
            </w:pPr>
            <w:r>
              <w:rPr>
                <w:rFonts w:ascii="Arial Narrow" w:hAnsi="Arial Narrow"/>
                <w:b/>
                <w:bCs/>
                <w:sz w:val="18"/>
                <w:szCs w:val="18"/>
              </w:rPr>
              <w:t>2018年实际支出（元）</w:t>
            </w:r>
          </w:p>
        </w:tc>
        <w:tc>
          <w:tcPr>
            <w:tcW w:w="1346" w:type="dxa"/>
            <w:tcBorders>
              <w:top w:val="single" w:color="auto" w:sz="4" w:space="0"/>
              <w:left w:val="nil"/>
              <w:bottom w:val="single" w:color="auto" w:sz="4" w:space="0"/>
              <w:right w:val="single" w:color="auto" w:sz="4" w:space="0"/>
            </w:tcBorders>
            <w:shd w:val="clear" w:color="auto" w:fill="auto"/>
            <w:vAlign w:val="center"/>
          </w:tcPr>
          <w:p w14:paraId="2AA11517">
            <w:pPr>
              <w:overflowPunct/>
              <w:autoSpaceDE/>
              <w:autoSpaceDN/>
              <w:adjustRightInd/>
              <w:jc w:val="center"/>
              <w:rPr>
                <w:rFonts w:ascii="Arial Narrow" w:hAnsi="Arial Narrow"/>
                <w:b/>
                <w:bCs/>
                <w:sz w:val="18"/>
                <w:szCs w:val="18"/>
              </w:rPr>
            </w:pPr>
            <w:r>
              <w:rPr>
                <w:rFonts w:ascii="Arial Narrow" w:hAnsi="Arial Narrow"/>
                <w:b/>
                <w:bCs/>
                <w:sz w:val="18"/>
                <w:szCs w:val="18"/>
              </w:rPr>
              <w:t>2019年预算金额（元）</w:t>
            </w:r>
          </w:p>
        </w:tc>
        <w:tc>
          <w:tcPr>
            <w:tcW w:w="1461" w:type="dxa"/>
            <w:tcBorders>
              <w:top w:val="single" w:color="auto" w:sz="4" w:space="0"/>
              <w:left w:val="nil"/>
              <w:bottom w:val="single" w:color="auto" w:sz="4" w:space="0"/>
              <w:right w:val="single" w:color="auto" w:sz="4" w:space="0"/>
            </w:tcBorders>
            <w:shd w:val="clear" w:color="auto" w:fill="auto"/>
            <w:vAlign w:val="center"/>
          </w:tcPr>
          <w:p w14:paraId="7F646492">
            <w:pPr>
              <w:overflowPunct/>
              <w:autoSpaceDE/>
              <w:autoSpaceDN/>
              <w:adjustRightInd/>
              <w:jc w:val="center"/>
              <w:rPr>
                <w:rFonts w:ascii="Arial Narrow" w:hAnsi="Arial Narrow"/>
                <w:b/>
                <w:bCs/>
                <w:sz w:val="18"/>
                <w:szCs w:val="18"/>
              </w:rPr>
            </w:pPr>
            <w:r>
              <w:rPr>
                <w:rFonts w:ascii="Arial Narrow" w:hAnsi="Arial Narrow"/>
                <w:b/>
                <w:bCs/>
                <w:sz w:val="18"/>
                <w:szCs w:val="18"/>
              </w:rPr>
              <w:t>2019年实际支出（元）</w:t>
            </w:r>
          </w:p>
        </w:tc>
        <w:tc>
          <w:tcPr>
            <w:tcW w:w="1089" w:type="dxa"/>
            <w:tcBorders>
              <w:top w:val="single" w:color="auto" w:sz="4" w:space="0"/>
              <w:left w:val="nil"/>
              <w:bottom w:val="single" w:color="auto" w:sz="4" w:space="0"/>
              <w:right w:val="single" w:color="auto" w:sz="4" w:space="0"/>
            </w:tcBorders>
            <w:shd w:val="clear" w:color="auto" w:fill="auto"/>
            <w:vAlign w:val="center"/>
          </w:tcPr>
          <w:p w14:paraId="147C66D3">
            <w:pPr>
              <w:overflowPunct/>
              <w:autoSpaceDE/>
              <w:autoSpaceDN/>
              <w:adjustRightInd/>
              <w:jc w:val="center"/>
              <w:rPr>
                <w:rFonts w:ascii="Arial Narrow" w:hAnsi="Arial Narrow" w:cs="宋体"/>
                <w:b/>
                <w:bCs/>
                <w:sz w:val="18"/>
                <w:szCs w:val="18"/>
              </w:rPr>
            </w:pPr>
            <w:r>
              <w:rPr>
                <w:rFonts w:ascii="Arial Narrow" w:hAnsi="Arial Narrow" w:cs="宋体"/>
                <w:b/>
                <w:bCs/>
                <w:sz w:val="18"/>
                <w:szCs w:val="18"/>
              </w:rPr>
              <w:t>预算控制率</w:t>
            </w:r>
          </w:p>
        </w:tc>
        <w:tc>
          <w:tcPr>
            <w:tcW w:w="0" w:type="auto"/>
            <w:tcBorders>
              <w:top w:val="single" w:color="auto" w:sz="4" w:space="0"/>
              <w:left w:val="nil"/>
              <w:bottom w:val="single" w:color="auto" w:sz="4" w:space="0"/>
              <w:right w:val="single" w:color="auto" w:sz="4" w:space="0"/>
            </w:tcBorders>
            <w:shd w:val="clear" w:color="auto" w:fill="auto"/>
            <w:vAlign w:val="center"/>
          </w:tcPr>
          <w:p w14:paraId="300725B6">
            <w:pPr>
              <w:overflowPunct/>
              <w:autoSpaceDE/>
              <w:autoSpaceDN/>
              <w:adjustRightInd/>
              <w:jc w:val="center"/>
              <w:rPr>
                <w:rFonts w:ascii="Arial Narrow" w:hAnsi="Arial Narrow" w:cs="宋体"/>
                <w:b/>
                <w:bCs/>
                <w:sz w:val="18"/>
                <w:szCs w:val="18"/>
              </w:rPr>
            </w:pPr>
            <w:r>
              <w:rPr>
                <w:rFonts w:ascii="Arial Narrow" w:hAnsi="Arial Narrow" w:cs="宋体"/>
                <w:b/>
                <w:bCs/>
                <w:sz w:val="18"/>
                <w:szCs w:val="18"/>
              </w:rPr>
              <w:t>同比增长率</w:t>
            </w:r>
          </w:p>
        </w:tc>
      </w:tr>
      <w:tr w14:paraId="759EDBF7">
        <w:tblPrEx>
          <w:tblCellMar>
            <w:top w:w="0" w:type="dxa"/>
            <w:left w:w="108" w:type="dxa"/>
            <w:bottom w:w="0" w:type="dxa"/>
            <w:right w:w="108" w:type="dxa"/>
          </w:tblCellMar>
        </w:tblPrEx>
        <w:trPr>
          <w:trHeight w:val="300" w:hRule="atLeast"/>
        </w:trPr>
        <w:tc>
          <w:tcPr>
            <w:tcW w:w="2722" w:type="dxa"/>
            <w:tcBorders>
              <w:top w:val="nil"/>
              <w:left w:val="single" w:color="auto" w:sz="4" w:space="0"/>
              <w:bottom w:val="single" w:color="auto" w:sz="4" w:space="0"/>
              <w:right w:val="single" w:color="auto" w:sz="4" w:space="0"/>
            </w:tcBorders>
            <w:shd w:val="clear" w:color="000000" w:fill="FFFFFF"/>
            <w:vAlign w:val="center"/>
          </w:tcPr>
          <w:p w14:paraId="5CDBCA22">
            <w:pPr>
              <w:overflowPunct/>
              <w:autoSpaceDE/>
              <w:autoSpaceDN/>
              <w:adjustRightInd/>
              <w:jc w:val="left"/>
              <w:rPr>
                <w:rFonts w:ascii="Arial Narrow" w:hAnsi="Arial Narrow"/>
                <w:sz w:val="18"/>
                <w:szCs w:val="18"/>
              </w:rPr>
            </w:pPr>
            <w:r>
              <w:rPr>
                <w:rFonts w:ascii="Arial Narrow" w:hAnsi="Arial Narrow"/>
                <w:sz w:val="18"/>
                <w:szCs w:val="18"/>
              </w:rPr>
              <w:t xml:space="preserve"> 1.因公出国（境）费</w:t>
            </w:r>
          </w:p>
        </w:tc>
        <w:tc>
          <w:tcPr>
            <w:tcW w:w="0" w:type="auto"/>
            <w:tcBorders>
              <w:top w:val="nil"/>
              <w:left w:val="nil"/>
              <w:bottom w:val="single" w:color="auto" w:sz="4" w:space="0"/>
              <w:right w:val="single" w:color="auto" w:sz="4" w:space="0"/>
            </w:tcBorders>
            <w:shd w:val="clear" w:color="auto" w:fill="auto"/>
            <w:vAlign w:val="center"/>
          </w:tcPr>
          <w:p w14:paraId="663C1387">
            <w:pPr>
              <w:overflowPunct/>
              <w:autoSpaceDE/>
              <w:autoSpaceDN/>
              <w:adjustRightInd/>
              <w:jc w:val="right"/>
              <w:rPr>
                <w:rFonts w:ascii="Arial Narrow" w:hAnsi="Arial Narrow"/>
                <w:color w:val="000000"/>
                <w:sz w:val="18"/>
                <w:szCs w:val="18"/>
              </w:rPr>
            </w:pPr>
            <w:r>
              <w:rPr>
                <w:rFonts w:ascii="Arial Narrow" w:hAnsi="Arial Narrow"/>
                <w:color w:val="000000"/>
                <w:sz w:val="18"/>
                <w:szCs w:val="18"/>
              </w:rPr>
              <w:t>0.00</w:t>
            </w:r>
          </w:p>
        </w:tc>
        <w:tc>
          <w:tcPr>
            <w:tcW w:w="1346" w:type="dxa"/>
            <w:tcBorders>
              <w:top w:val="nil"/>
              <w:left w:val="nil"/>
              <w:bottom w:val="single" w:color="auto" w:sz="4" w:space="0"/>
              <w:right w:val="single" w:color="auto" w:sz="4" w:space="0"/>
            </w:tcBorders>
            <w:shd w:val="clear" w:color="auto" w:fill="auto"/>
            <w:vAlign w:val="center"/>
          </w:tcPr>
          <w:p w14:paraId="6C0C904E">
            <w:pPr>
              <w:jc w:val="right"/>
              <w:rPr>
                <w:rFonts w:ascii="Arial Narrow" w:hAnsi="Arial Narrow"/>
                <w:color w:val="000000"/>
                <w:sz w:val="18"/>
                <w:szCs w:val="18"/>
              </w:rPr>
            </w:pPr>
            <w:r>
              <w:rPr>
                <w:rFonts w:ascii="Arial Narrow" w:hAnsi="Arial Narrow"/>
                <w:color w:val="000000"/>
                <w:sz w:val="18"/>
                <w:szCs w:val="18"/>
              </w:rPr>
              <w:t>0.00</w:t>
            </w:r>
          </w:p>
        </w:tc>
        <w:tc>
          <w:tcPr>
            <w:tcW w:w="1461" w:type="dxa"/>
            <w:tcBorders>
              <w:top w:val="nil"/>
              <w:left w:val="nil"/>
              <w:bottom w:val="single" w:color="auto" w:sz="4" w:space="0"/>
              <w:right w:val="single" w:color="auto" w:sz="4" w:space="0"/>
            </w:tcBorders>
            <w:shd w:val="clear" w:color="auto" w:fill="auto"/>
            <w:vAlign w:val="center"/>
          </w:tcPr>
          <w:p w14:paraId="5C814903">
            <w:pPr>
              <w:jc w:val="right"/>
              <w:rPr>
                <w:rFonts w:ascii="Arial Narrow" w:hAnsi="Arial Narrow"/>
                <w:color w:val="000000"/>
                <w:sz w:val="18"/>
                <w:szCs w:val="18"/>
              </w:rPr>
            </w:pPr>
            <w:r>
              <w:rPr>
                <w:rFonts w:ascii="Arial Narrow" w:hAnsi="Arial Narrow"/>
                <w:color w:val="000000"/>
                <w:sz w:val="18"/>
                <w:szCs w:val="18"/>
              </w:rPr>
              <w:t>0.00</w:t>
            </w:r>
          </w:p>
        </w:tc>
        <w:tc>
          <w:tcPr>
            <w:tcW w:w="1089" w:type="dxa"/>
            <w:tcBorders>
              <w:top w:val="nil"/>
              <w:left w:val="nil"/>
              <w:bottom w:val="single" w:color="auto" w:sz="4" w:space="0"/>
              <w:right w:val="single" w:color="auto" w:sz="4" w:space="0"/>
            </w:tcBorders>
            <w:shd w:val="clear" w:color="auto" w:fill="auto"/>
            <w:vAlign w:val="center"/>
          </w:tcPr>
          <w:p w14:paraId="621115D4">
            <w:pPr>
              <w:jc w:val="left"/>
              <w:rPr>
                <w:rFonts w:ascii="Arial Narrow" w:hAnsi="Arial Narrow"/>
                <w:color w:val="000000"/>
                <w:sz w:val="20"/>
              </w:rPr>
            </w:pPr>
            <w:r>
              <w:rPr>
                <w:rFonts w:ascii="Arial Narrow" w:hAnsi="Arial Narrow"/>
                <w:color w:val="000000"/>
                <w:sz w:val="20"/>
              </w:rPr>
              <w:t>　</w:t>
            </w:r>
          </w:p>
        </w:tc>
        <w:tc>
          <w:tcPr>
            <w:tcW w:w="0" w:type="auto"/>
            <w:tcBorders>
              <w:top w:val="nil"/>
              <w:left w:val="nil"/>
              <w:bottom w:val="single" w:color="auto" w:sz="4" w:space="0"/>
              <w:right w:val="single" w:color="auto" w:sz="4" w:space="0"/>
            </w:tcBorders>
            <w:shd w:val="clear" w:color="auto" w:fill="auto"/>
            <w:vAlign w:val="center"/>
          </w:tcPr>
          <w:p w14:paraId="4A486DF6">
            <w:pPr>
              <w:jc w:val="right"/>
              <w:rPr>
                <w:rFonts w:ascii="Arial Narrow" w:hAnsi="Arial Narrow" w:cs="宋体"/>
                <w:color w:val="000000"/>
                <w:sz w:val="18"/>
                <w:szCs w:val="18"/>
              </w:rPr>
            </w:pPr>
            <w:r>
              <w:rPr>
                <w:rFonts w:ascii="Arial Narrow" w:hAnsi="Arial Narrow"/>
                <w:color w:val="000000"/>
                <w:sz w:val="18"/>
                <w:szCs w:val="18"/>
              </w:rPr>
              <w:t>　</w:t>
            </w:r>
          </w:p>
        </w:tc>
      </w:tr>
      <w:tr w14:paraId="1566E2FF">
        <w:tblPrEx>
          <w:tblCellMar>
            <w:top w:w="0" w:type="dxa"/>
            <w:left w:w="108" w:type="dxa"/>
            <w:bottom w:w="0" w:type="dxa"/>
            <w:right w:w="108" w:type="dxa"/>
          </w:tblCellMar>
        </w:tblPrEx>
        <w:trPr>
          <w:trHeight w:val="334" w:hRule="atLeast"/>
        </w:trPr>
        <w:tc>
          <w:tcPr>
            <w:tcW w:w="2722" w:type="dxa"/>
            <w:tcBorders>
              <w:top w:val="nil"/>
              <w:left w:val="single" w:color="auto" w:sz="4" w:space="0"/>
              <w:bottom w:val="single" w:color="auto" w:sz="4" w:space="0"/>
              <w:right w:val="single" w:color="auto" w:sz="4" w:space="0"/>
            </w:tcBorders>
            <w:shd w:val="clear" w:color="000000" w:fill="FFFFFF"/>
            <w:vAlign w:val="center"/>
          </w:tcPr>
          <w:p w14:paraId="047E5965">
            <w:pPr>
              <w:overflowPunct/>
              <w:autoSpaceDE/>
              <w:autoSpaceDN/>
              <w:adjustRightInd/>
              <w:jc w:val="left"/>
              <w:rPr>
                <w:rFonts w:ascii="Arial Narrow" w:hAnsi="Arial Narrow" w:cs="宋体"/>
                <w:sz w:val="18"/>
                <w:szCs w:val="18"/>
              </w:rPr>
            </w:pPr>
            <w:r>
              <w:rPr>
                <w:rFonts w:ascii="Arial Narrow" w:hAnsi="Arial Narrow" w:cs="宋体"/>
                <w:sz w:val="18"/>
                <w:szCs w:val="18"/>
              </w:rPr>
              <w:t>因公出国（境）人次（人）</w:t>
            </w:r>
          </w:p>
        </w:tc>
        <w:tc>
          <w:tcPr>
            <w:tcW w:w="0" w:type="auto"/>
            <w:tcBorders>
              <w:top w:val="nil"/>
              <w:left w:val="nil"/>
              <w:bottom w:val="single" w:color="auto" w:sz="4" w:space="0"/>
              <w:right w:val="single" w:color="auto" w:sz="4" w:space="0"/>
            </w:tcBorders>
            <w:shd w:val="clear" w:color="auto" w:fill="auto"/>
            <w:vAlign w:val="center"/>
          </w:tcPr>
          <w:p w14:paraId="4E0077A4">
            <w:pPr>
              <w:jc w:val="right"/>
              <w:rPr>
                <w:rFonts w:ascii="Arial Narrow" w:hAnsi="Arial Narrow"/>
                <w:color w:val="000000"/>
                <w:sz w:val="18"/>
                <w:szCs w:val="18"/>
              </w:rPr>
            </w:pPr>
            <w:r>
              <w:rPr>
                <w:rFonts w:ascii="Arial Narrow" w:hAnsi="Arial Narrow"/>
                <w:color w:val="000000"/>
                <w:sz w:val="18"/>
                <w:szCs w:val="18"/>
              </w:rPr>
              <w:t>　</w:t>
            </w:r>
          </w:p>
        </w:tc>
        <w:tc>
          <w:tcPr>
            <w:tcW w:w="1346" w:type="dxa"/>
            <w:tcBorders>
              <w:top w:val="nil"/>
              <w:left w:val="nil"/>
              <w:bottom w:val="single" w:color="auto" w:sz="4" w:space="0"/>
              <w:right w:val="single" w:color="auto" w:sz="4" w:space="0"/>
            </w:tcBorders>
            <w:shd w:val="clear" w:color="auto" w:fill="auto"/>
            <w:vAlign w:val="center"/>
          </w:tcPr>
          <w:p w14:paraId="12F0F12D">
            <w:pPr>
              <w:jc w:val="right"/>
              <w:rPr>
                <w:rFonts w:ascii="Arial Narrow" w:hAnsi="Arial Narrow"/>
                <w:color w:val="000000"/>
                <w:sz w:val="18"/>
                <w:szCs w:val="18"/>
              </w:rPr>
            </w:pPr>
            <w:r>
              <w:rPr>
                <w:rFonts w:ascii="Arial Narrow" w:hAnsi="Arial Narrow"/>
                <w:color w:val="000000"/>
                <w:sz w:val="18"/>
                <w:szCs w:val="18"/>
              </w:rPr>
              <w:t>　</w:t>
            </w:r>
          </w:p>
        </w:tc>
        <w:tc>
          <w:tcPr>
            <w:tcW w:w="1461" w:type="dxa"/>
            <w:tcBorders>
              <w:top w:val="nil"/>
              <w:left w:val="nil"/>
              <w:bottom w:val="single" w:color="auto" w:sz="4" w:space="0"/>
              <w:right w:val="single" w:color="auto" w:sz="4" w:space="0"/>
            </w:tcBorders>
            <w:shd w:val="clear" w:color="000000" w:fill="FFFFFF"/>
            <w:vAlign w:val="center"/>
          </w:tcPr>
          <w:p w14:paraId="71273A13">
            <w:pPr>
              <w:jc w:val="right"/>
              <w:rPr>
                <w:rFonts w:ascii="Arial Narrow" w:hAnsi="Arial Narrow"/>
                <w:color w:val="000000"/>
                <w:sz w:val="18"/>
                <w:szCs w:val="18"/>
              </w:rPr>
            </w:pPr>
            <w:r>
              <w:rPr>
                <w:rFonts w:ascii="Arial Narrow" w:hAnsi="Arial Narrow"/>
                <w:color w:val="000000"/>
                <w:sz w:val="18"/>
                <w:szCs w:val="18"/>
              </w:rPr>
              <w:t>　</w:t>
            </w:r>
          </w:p>
        </w:tc>
        <w:tc>
          <w:tcPr>
            <w:tcW w:w="1089" w:type="dxa"/>
            <w:tcBorders>
              <w:top w:val="nil"/>
              <w:left w:val="nil"/>
              <w:bottom w:val="single" w:color="auto" w:sz="4" w:space="0"/>
              <w:right w:val="single" w:color="auto" w:sz="4" w:space="0"/>
            </w:tcBorders>
            <w:shd w:val="clear" w:color="auto" w:fill="auto"/>
            <w:vAlign w:val="center"/>
          </w:tcPr>
          <w:p w14:paraId="5F756B46">
            <w:pPr>
              <w:jc w:val="left"/>
              <w:rPr>
                <w:rFonts w:ascii="Arial Narrow" w:hAnsi="Arial Narrow"/>
                <w:color w:val="000000"/>
                <w:sz w:val="20"/>
              </w:rPr>
            </w:pPr>
            <w:r>
              <w:rPr>
                <w:rFonts w:ascii="Arial Narrow" w:hAnsi="Arial Narrow"/>
                <w:color w:val="000000"/>
                <w:sz w:val="20"/>
              </w:rPr>
              <w:t>　</w:t>
            </w:r>
          </w:p>
        </w:tc>
        <w:tc>
          <w:tcPr>
            <w:tcW w:w="0" w:type="auto"/>
            <w:tcBorders>
              <w:top w:val="nil"/>
              <w:left w:val="nil"/>
              <w:bottom w:val="single" w:color="auto" w:sz="4" w:space="0"/>
              <w:right w:val="single" w:color="auto" w:sz="4" w:space="0"/>
            </w:tcBorders>
            <w:shd w:val="clear" w:color="auto" w:fill="auto"/>
            <w:vAlign w:val="center"/>
          </w:tcPr>
          <w:p w14:paraId="5387273C">
            <w:pPr>
              <w:jc w:val="right"/>
              <w:rPr>
                <w:rFonts w:ascii="Arial Narrow" w:hAnsi="Arial Narrow" w:cs="宋体"/>
                <w:color w:val="000000"/>
                <w:sz w:val="18"/>
                <w:szCs w:val="18"/>
              </w:rPr>
            </w:pPr>
            <w:r>
              <w:rPr>
                <w:rFonts w:ascii="Arial Narrow" w:hAnsi="Arial Narrow"/>
                <w:color w:val="000000"/>
                <w:sz w:val="18"/>
                <w:szCs w:val="18"/>
              </w:rPr>
              <w:t>　</w:t>
            </w:r>
          </w:p>
        </w:tc>
      </w:tr>
      <w:tr w14:paraId="708715D5">
        <w:tblPrEx>
          <w:tblCellMar>
            <w:top w:w="0" w:type="dxa"/>
            <w:left w:w="108" w:type="dxa"/>
            <w:bottom w:w="0" w:type="dxa"/>
            <w:right w:w="108" w:type="dxa"/>
          </w:tblCellMar>
        </w:tblPrEx>
        <w:trPr>
          <w:trHeight w:val="300" w:hRule="atLeast"/>
        </w:trPr>
        <w:tc>
          <w:tcPr>
            <w:tcW w:w="2722" w:type="dxa"/>
            <w:tcBorders>
              <w:top w:val="nil"/>
              <w:left w:val="single" w:color="auto" w:sz="4" w:space="0"/>
              <w:bottom w:val="single" w:color="auto" w:sz="4" w:space="0"/>
              <w:right w:val="single" w:color="auto" w:sz="4" w:space="0"/>
            </w:tcBorders>
            <w:shd w:val="clear" w:color="000000" w:fill="FFFFFF"/>
            <w:vAlign w:val="center"/>
          </w:tcPr>
          <w:p w14:paraId="0FE43D8A">
            <w:pPr>
              <w:overflowPunct/>
              <w:autoSpaceDE/>
              <w:autoSpaceDN/>
              <w:adjustRightInd/>
              <w:jc w:val="left"/>
              <w:rPr>
                <w:rFonts w:ascii="Arial Narrow" w:hAnsi="Arial Narrow"/>
                <w:sz w:val="18"/>
                <w:szCs w:val="18"/>
              </w:rPr>
            </w:pPr>
            <w:r>
              <w:rPr>
                <w:rFonts w:ascii="Arial Narrow" w:hAnsi="Arial Narrow"/>
                <w:sz w:val="18"/>
                <w:szCs w:val="18"/>
              </w:rPr>
              <w:t xml:space="preserve"> 2.公务用车购置及运行维护费</w:t>
            </w:r>
          </w:p>
        </w:tc>
        <w:tc>
          <w:tcPr>
            <w:tcW w:w="0" w:type="auto"/>
            <w:tcBorders>
              <w:top w:val="nil"/>
              <w:left w:val="nil"/>
              <w:bottom w:val="single" w:color="auto" w:sz="4" w:space="0"/>
              <w:right w:val="single" w:color="auto" w:sz="4" w:space="0"/>
            </w:tcBorders>
            <w:shd w:val="clear" w:color="auto" w:fill="auto"/>
            <w:vAlign w:val="center"/>
          </w:tcPr>
          <w:p w14:paraId="3656063D">
            <w:pPr>
              <w:jc w:val="right"/>
              <w:rPr>
                <w:rFonts w:ascii="Arial Narrow" w:hAnsi="Arial Narrow"/>
                <w:color w:val="000000"/>
                <w:sz w:val="18"/>
                <w:szCs w:val="18"/>
              </w:rPr>
            </w:pPr>
            <w:r>
              <w:rPr>
                <w:rFonts w:ascii="Arial Narrow" w:hAnsi="Arial Narrow"/>
                <w:color w:val="000000"/>
                <w:sz w:val="18"/>
                <w:szCs w:val="18"/>
              </w:rPr>
              <w:t>443,810.92</w:t>
            </w:r>
          </w:p>
        </w:tc>
        <w:tc>
          <w:tcPr>
            <w:tcW w:w="1346" w:type="dxa"/>
            <w:tcBorders>
              <w:top w:val="nil"/>
              <w:left w:val="nil"/>
              <w:bottom w:val="single" w:color="auto" w:sz="4" w:space="0"/>
              <w:right w:val="single" w:color="auto" w:sz="4" w:space="0"/>
            </w:tcBorders>
            <w:shd w:val="clear" w:color="auto" w:fill="auto"/>
            <w:vAlign w:val="center"/>
          </w:tcPr>
          <w:p w14:paraId="15304100">
            <w:pPr>
              <w:jc w:val="right"/>
              <w:rPr>
                <w:rFonts w:ascii="Arial Narrow" w:hAnsi="Arial Narrow"/>
                <w:color w:val="000000"/>
                <w:sz w:val="18"/>
                <w:szCs w:val="18"/>
              </w:rPr>
            </w:pPr>
            <w:r>
              <w:rPr>
                <w:rFonts w:ascii="Arial Narrow" w:hAnsi="Arial Narrow"/>
                <w:color w:val="000000"/>
                <w:sz w:val="18"/>
                <w:szCs w:val="18"/>
              </w:rPr>
              <w:t>48,364.00</w:t>
            </w:r>
          </w:p>
        </w:tc>
        <w:tc>
          <w:tcPr>
            <w:tcW w:w="1461" w:type="dxa"/>
            <w:tcBorders>
              <w:top w:val="nil"/>
              <w:left w:val="nil"/>
              <w:bottom w:val="single" w:color="auto" w:sz="4" w:space="0"/>
              <w:right w:val="single" w:color="auto" w:sz="4" w:space="0"/>
            </w:tcBorders>
            <w:shd w:val="clear" w:color="auto" w:fill="auto"/>
            <w:vAlign w:val="center"/>
          </w:tcPr>
          <w:p w14:paraId="38CBD88B">
            <w:pPr>
              <w:jc w:val="right"/>
              <w:rPr>
                <w:rFonts w:ascii="Arial Narrow" w:hAnsi="Arial Narrow"/>
                <w:color w:val="000000"/>
                <w:sz w:val="18"/>
                <w:szCs w:val="18"/>
              </w:rPr>
            </w:pPr>
            <w:r>
              <w:rPr>
                <w:rFonts w:ascii="Arial Narrow" w:hAnsi="Arial Narrow"/>
                <w:color w:val="000000"/>
                <w:sz w:val="18"/>
                <w:szCs w:val="18"/>
              </w:rPr>
              <w:t>30,386.83</w:t>
            </w:r>
          </w:p>
        </w:tc>
        <w:tc>
          <w:tcPr>
            <w:tcW w:w="1089" w:type="dxa"/>
            <w:tcBorders>
              <w:top w:val="nil"/>
              <w:left w:val="nil"/>
              <w:bottom w:val="single" w:color="auto" w:sz="4" w:space="0"/>
              <w:right w:val="single" w:color="auto" w:sz="4" w:space="0"/>
            </w:tcBorders>
            <w:shd w:val="clear" w:color="auto" w:fill="auto"/>
            <w:vAlign w:val="center"/>
          </w:tcPr>
          <w:p w14:paraId="3CB8ED88">
            <w:pPr>
              <w:jc w:val="right"/>
              <w:rPr>
                <w:rFonts w:ascii="Arial Narrow" w:hAnsi="Arial Narrow"/>
                <w:color w:val="000000"/>
                <w:sz w:val="18"/>
                <w:szCs w:val="18"/>
              </w:rPr>
            </w:pPr>
            <w:r>
              <w:rPr>
                <w:rFonts w:ascii="Arial Narrow" w:hAnsi="Arial Narrow"/>
                <w:color w:val="000000"/>
                <w:sz w:val="18"/>
                <w:szCs w:val="18"/>
              </w:rPr>
              <w:t>62.83%</w:t>
            </w:r>
          </w:p>
        </w:tc>
        <w:tc>
          <w:tcPr>
            <w:tcW w:w="0" w:type="auto"/>
            <w:tcBorders>
              <w:top w:val="nil"/>
              <w:left w:val="nil"/>
              <w:bottom w:val="single" w:color="auto" w:sz="4" w:space="0"/>
              <w:right w:val="single" w:color="auto" w:sz="4" w:space="0"/>
            </w:tcBorders>
            <w:shd w:val="clear" w:color="auto" w:fill="auto"/>
            <w:vAlign w:val="center"/>
          </w:tcPr>
          <w:p w14:paraId="0D3B26ED">
            <w:pPr>
              <w:jc w:val="right"/>
              <w:rPr>
                <w:rFonts w:ascii="Arial Narrow" w:hAnsi="Arial Narrow"/>
                <w:color w:val="000000"/>
                <w:sz w:val="18"/>
                <w:szCs w:val="18"/>
              </w:rPr>
            </w:pPr>
            <w:r>
              <w:rPr>
                <w:rFonts w:ascii="Arial Narrow" w:hAnsi="Arial Narrow"/>
                <w:color w:val="000000"/>
                <w:sz w:val="18"/>
                <w:szCs w:val="18"/>
              </w:rPr>
              <w:t>-93.15%</w:t>
            </w:r>
          </w:p>
        </w:tc>
      </w:tr>
      <w:tr w14:paraId="5B4C072F">
        <w:tblPrEx>
          <w:tblCellMar>
            <w:top w:w="0" w:type="dxa"/>
            <w:left w:w="108" w:type="dxa"/>
            <w:bottom w:w="0" w:type="dxa"/>
            <w:right w:w="108" w:type="dxa"/>
          </w:tblCellMar>
        </w:tblPrEx>
        <w:trPr>
          <w:trHeight w:val="300" w:hRule="atLeast"/>
        </w:trPr>
        <w:tc>
          <w:tcPr>
            <w:tcW w:w="2722" w:type="dxa"/>
            <w:tcBorders>
              <w:top w:val="nil"/>
              <w:left w:val="single" w:color="auto" w:sz="4" w:space="0"/>
              <w:bottom w:val="single" w:color="auto" w:sz="4" w:space="0"/>
              <w:right w:val="single" w:color="auto" w:sz="4" w:space="0"/>
            </w:tcBorders>
            <w:shd w:val="clear" w:color="000000" w:fill="FFFFFF"/>
            <w:vAlign w:val="center"/>
          </w:tcPr>
          <w:p w14:paraId="4935195E">
            <w:pPr>
              <w:overflowPunct/>
              <w:autoSpaceDE/>
              <w:autoSpaceDN/>
              <w:adjustRightInd/>
              <w:jc w:val="left"/>
              <w:rPr>
                <w:rFonts w:ascii="Arial Narrow" w:hAnsi="Arial Narrow"/>
                <w:sz w:val="18"/>
                <w:szCs w:val="18"/>
              </w:rPr>
            </w:pPr>
            <w:r>
              <w:rPr>
                <w:rFonts w:ascii="Arial Narrow" w:hAnsi="Arial Narrow"/>
                <w:sz w:val="18"/>
                <w:szCs w:val="18"/>
              </w:rPr>
              <w:t>（1）公务用车购置费</w:t>
            </w:r>
          </w:p>
        </w:tc>
        <w:tc>
          <w:tcPr>
            <w:tcW w:w="0" w:type="auto"/>
            <w:tcBorders>
              <w:top w:val="nil"/>
              <w:left w:val="nil"/>
              <w:bottom w:val="single" w:color="auto" w:sz="4" w:space="0"/>
              <w:right w:val="single" w:color="auto" w:sz="4" w:space="0"/>
            </w:tcBorders>
            <w:shd w:val="clear" w:color="auto" w:fill="auto"/>
            <w:vAlign w:val="center"/>
          </w:tcPr>
          <w:p w14:paraId="253373F5">
            <w:pPr>
              <w:jc w:val="right"/>
              <w:rPr>
                <w:rFonts w:ascii="Arial Narrow" w:hAnsi="Arial Narrow"/>
                <w:color w:val="000000"/>
                <w:sz w:val="18"/>
                <w:szCs w:val="18"/>
              </w:rPr>
            </w:pPr>
            <w:r>
              <w:rPr>
                <w:rFonts w:ascii="Arial Narrow" w:hAnsi="Arial Narrow"/>
                <w:color w:val="000000"/>
                <w:sz w:val="18"/>
                <w:szCs w:val="18"/>
              </w:rPr>
              <w:t>405,152.00</w:t>
            </w:r>
          </w:p>
        </w:tc>
        <w:tc>
          <w:tcPr>
            <w:tcW w:w="1346" w:type="dxa"/>
            <w:tcBorders>
              <w:top w:val="nil"/>
              <w:left w:val="nil"/>
              <w:bottom w:val="single" w:color="auto" w:sz="4" w:space="0"/>
              <w:right w:val="single" w:color="auto" w:sz="4" w:space="0"/>
            </w:tcBorders>
            <w:shd w:val="clear" w:color="auto" w:fill="auto"/>
            <w:vAlign w:val="center"/>
          </w:tcPr>
          <w:p w14:paraId="397B09F6">
            <w:pPr>
              <w:jc w:val="right"/>
              <w:rPr>
                <w:rFonts w:ascii="Arial Narrow" w:hAnsi="Arial Narrow"/>
                <w:color w:val="000000"/>
                <w:sz w:val="18"/>
                <w:szCs w:val="18"/>
              </w:rPr>
            </w:pPr>
            <w:r>
              <w:rPr>
                <w:rFonts w:ascii="Arial Narrow" w:hAnsi="Arial Narrow"/>
                <w:color w:val="000000"/>
                <w:sz w:val="18"/>
                <w:szCs w:val="18"/>
              </w:rPr>
              <w:t>　</w:t>
            </w:r>
          </w:p>
        </w:tc>
        <w:tc>
          <w:tcPr>
            <w:tcW w:w="1461" w:type="dxa"/>
            <w:tcBorders>
              <w:top w:val="nil"/>
              <w:left w:val="nil"/>
              <w:bottom w:val="single" w:color="auto" w:sz="4" w:space="0"/>
              <w:right w:val="single" w:color="auto" w:sz="4" w:space="0"/>
            </w:tcBorders>
            <w:shd w:val="clear" w:color="auto" w:fill="auto"/>
            <w:vAlign w:val="center"/>
          </w:tcPr>
          <w:p w14:paraId="01B60C2D">
            <w:pPr>
              <w:jc w:val="right"/>
              <w:rPr>
                <w:rFonts w:ascii="Arial Narrow" w:hAnsi="Arial Narrow"/>
                <w:color w:val="000000"/>
                <w:sz w:val="18"/>
                <w:szCs w:val="18"/>
              </w:rPr>
            </w:pPr>
            <w:r>
              <w:rPr>
                <w:rFonts w:ascii="Arial Narrow" w:hAnsi="Arial Narrow"/>
                <w:color w:val="000000"/>
                <w:sz w:val="18"/>
                <w:szCs w:val="18"/>
              </w:rPr>
              <w:t>　</w:t>
            </w:r>
          </w:p>
        </w:tc>
        <w:tc>
          <w:tcPr>
            <w:tcW w:w="1089" w:type="dxa"/>
            <w:tcBorders>
              <w:top w:val="nil"/>
              <w:left w:val="nil"/>
              <w:bottom w:val="single" w:color="auto" w:sz="4" w:space="0"/>
              <w:right w:val="single" w:color="auto" w:sz="4" w:space="0"/>
            </w:tcBorders>
            <w:shd w:val="clear" w:color="auto" w:fill="auto"/>
            <w:vAlign w:val="center"/>
          </w:tcPr>
          <w:p w14:paraId="13DFAF00">
            <w:pPr>
              <w:jc w:val="right"/>
              <w:rPr>
                <w:rFonts w:ascii="Arial Narrow" w:hAnsi="Arial Narrow"/>
                <w:color w:val="000000"/>
                <w:sz w:val="18"/>
                <w:szCs w:val="18"/>
              </w:rPr>
            </w:pPr>
            <w:r>
              <w:rPr>
                <w:rFonts w:ascii="Arial Narrow" w:hAnsi="Arial Narrow"/>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70CAD77B">
            <w:pPr>
              <w:jc w:val="right"/>
              <w:rPr>
                <w:rFonts w:ascii="Arial Narrow" w:hAnsi="Arial Narrow"/>
                <w:color w:val="000000"/>
                <w:sz w:val="18"/>
                <w:szCs w:val="18"/>
              </w:rPr>
            </w:pPr>
            <w:r>
              <w:rPr>
                <w:rFonts w:ascii="Arial Narrow" w:hAnsi="Arial Narrow"/>
                <w:color w:val="000000"/>
                <w:sz w:val="18"/>
                <w:szCs w:val="18"/>
              </w:rPr>
              <w:t>-100.00%</w:t>
            </w:r>
          </w:p>
        </w:tc>
      </w:tr>
      <w:tr w14:paraId="3D244A77">
        <w:tblPrEx>
          <w:tblCellMar>
            <w:top w:w="0" w:type="dxa"/>
            <w:left w:w="108" w:type="dxa"/>
            <w:bottom w:w="0" w:type="dxa"/>
            <w:right w:w="108" w:type="dxa"/>
          </w:tblCellMar>
        </w:tblPrEx>
        <w:trPr>
          <w:trHeight w:val="300" w:hRule="atLeast"/>
        </w:trPr>
        <w:tc>
          <w:tcPr>
            <w:tcW w:w="2722" w:type="dxa"/>
            <w:tcBorders>
              <w:top w:val="nil"/>
              <w:left w:val="single" w:color="auto" w:sz="4" w:space="0"/>
              <w:bottom w:val="single" w:color="auto" w:sz="4" w:space="0"/>
              <w:right w:val="single" w:color="auto" w:sz="4" w:space="0"/>
            </w:tcBorders>
            <w:shd w:val="clear" w:color="000000" w:fill="FFFFFF"/>
            <w:vAlign w:val="center"/>
          </w:tcPr>
          <w:p w14:paraId="3FE1B5E7">
            <w:pPr>
              <w:overflowPunct/>
              <w:autoSpaceDE/>
              <w:autoSpaceDN/>
              <w:adjustRightInd/>
              <w:jc w:val="left"/>
              <w:rPr>
                <w:rFonts w:ascii="Arial Narrow" w:hAnsi="Arial Narrow"/>
                <w:sz w:val="18"/>
                <w:szCs w:val="18"/>
              </w:rPr>
            </w:pPr>
            <w:r>
              <w:rPr>
                <w:rFonts w:ascii="Arial Narrow" w:hAnsi="Arial Narrow"/>
                <w:sz w:val="18"/>
                <w:szCs w:val="18"/>
              </w:rPr>
              <w:t>（2）公务用车运行维护费</w:t>
            </w:r>
          </w:p>
        </w:tc>
        <w:tc>
          <w:tcPr>
            <w:tcW w:w="0" w:type="auto"/>
            <w:tcBorders>
              <w:top w:val="nil"/>
              <w:left w:val="nil"/>
              <w:bottom w:val="single" w:color="auto" w:sz="4" w:space="0"/>
              <w:right w:val="single" w:color="auto" w:sz="4" w:space="0"/>
            </w:tcBorders>
            <w:shd w:val="clear" w:color="auto" w:fill="auto"/>
            <w:vAlign w:val="center"/>
          </w:tcPr>
          <w:p w14:paraId="7D6BA915">
            <w:pPr>
              <w:jc w:val="right"/>
              <w:rPr>
                <w:rFonts w:ascii="Arial Narrow" w:hAnsi="Arial Narrow"/>
                <w:color w:val="000000"/>
                <w:sz w:val="18"/>
                <w:szCs w:val="18"/>
              </w:rPr>
            </w:pPr>
            <w:r>
              <w:rPr>
                <w:rFonts w:ascii="Arial Narrow" w:hAnsi="Arial Narrow"/>
                <w:color w:val="000000"/>
                <w:sz w:val="18"/>
                <w:szCs w:val="18"/>
              </w:rPr>
              <w:t>38,658.92</w:t>
            </w:r>
          </w:p>
        </w:tc>
        <w:tc>
          <w:tcPr>
            <w:tcW w:w="1346" w:type="dxa"/>
            <w:tcBorders>
              <w:top w:val="nil"/>
              <w:left w:val="nil"/>
              <w:bottom w:val="single" w:color="auto" w:sz="4" w:space="0"/>
              <w:right w:val="single" w:color="auto" w:sz="4" w:space="0"/>
            </w:tcBorders>
            <w:shd w:val="clear" w:color="auto" w:fill="auto"/>
            <w:vAlign w:val="center"/>
          </w:tcPr>
          <w:p w14:paraId="584B2687">
            <w:pPr>
              <w:jc w:val="right"/>
              <w:rPr>
                <w:rFonts w:ascii="Arial Narrow" w:hAnsi="Arial Narrow"/>
                <w:color w:val="000000"/>
                <w:sz w:val="18"/>
                <w:szCs w:val="18"/>
              </w:rPr>
            </w:pPr>
            <w:r>
              <w:rPr>
                <w:rFonts w:ascii="Arial Narrow" w:hAnsi="Arial Narrow"/>
                <w:color w:val="000000"/>
                <w:sz w:val="18"/>
                <w:szCs w:val="18"/>
              </w:rPr>
              <w:t>48,364.00</w:t>
            </w:r>
          </w:p>
        </w:tc>
        <w:tc>
          <w:tcPr>
            <w:tcW w:w="1461" w:type="dxa"/>
            <w:tcBorders>
              <w:top w:val="nil"/>
              <w:left w:val="nil"/>
              <w:bottom w:val="single" w:color="auto" w:sz="4" w:space="0"/>
              <w:right w:val="single" w:color="auto" w:sz="4" w:space="0"/>
            </w:tcBorders>
            <w:shd w:val="clear" w:color="auto" w:fill="auto"/>
            <w:vAlign w:val="center"/>
          </w:tcPr>
          <w:p w14:paraId="4515BE68">
            <w:pPr>
              <w:jc w:val="right"/>
              <w:rPr>
                <w:rFonts w:ascii="Arial Narrow" w:hAnsi="Arial Narrow"/>
                <w:color w:val="000000"/>
                <w:sz w:val="18"/>
                <w:szCs w:val="18"/>
              </w:rPr>
            </w:pPr>
            <w:r>
              <w:rPr>
                <w:rFonts w:ascii="Arial Narrow" w:hAnsi="Arial Narrow"/>
                <w:color w:val="000000"/>
                <w:sz w:val="18"/>
                <w:szCs w:val="18"/>
              </w:rPr>
              <w:t>30,386.83</w:t>
            </w:r>
          </w:p>
        </w:tc>
        <w:tc>
          <w:tcPr>
            <w:tcW w:w="1089" w:type="dxa"/>
            <w:tcBorders>
              <w:top w:val="nil"/>
              <w:left w:val="nil"/>
              <w:bottom w:val="single" w:color="auto" w:sz="4" w:space="0"/>
              <w:right w:val="single" w:color="auto" w:sz="4" w:space="0"/>
            </w:tcBorders>
            <w:shd w:val="clear" w:color="auto" w:fill="auto"/>
            <w:vAlign w:val="center"/>
          </w:tcPr>
          <w:p w14:paraId="5BFC726F">
            <w:pPr>
              <w:jc w:val="right"/>
              <w:rPr>
                <w:rFonts w:ascii="Arial Narrow" w:hAnsi="Arial Narrow"/>
                <w:color w:val="000000"/>
                <w:sz w:val="18"/>
                <w:szCs w:val="18"/>
              </w:rPr>
            </w:pPr>
            <w:r>
              <w:rPr>
                <w:rFonts w:ascii="Arial Narrow" w:hAnsi="Arial Narrow"/>
                <w:color w:val="000000"/>
                <w:sz w:val="18"/>
                <w:szCs w:val="18"/>
              </w:rPr>
              <w:t>62.83%</w:t>
            </w:r>
          </w:p>
        </w:tc>
        <w:tc>
          <w:tcPr>
            <w:tcW w:w="0" w:type="auto"/>
            <w:tcBorders>
              <w:top w:val="nil"/>
              <w:left w:val="nil"/>
              <w:bottom w:val="single" w:color="auto" w:sz="4" w:space="0"/>
              <w:right w:val="single" w:color="auto" w:sz="4" w:space="0"/>
            </w:tcBorders>
            <w:shd w:val="clear" w:color="auto" w:fill="auto"/>
            <w:vAlign w:val="center"/>
          </w:tcPr>
          <w:p w14:paraId="779998C0">
            <w:pPr>
              <w:jc w:val="right"/>
              <w:rPr>
                <w:rFonts w:ascii="Arial Narrow" w:hAnsi="Arial Narrow"/>
                <w:color w:val="000000"/>
                <w:sz w:val="18"/>
                <w:szCs w:val="18"/>
              </w:rPr>
            </w:pPr>
            <w:r>
              <w:rPr>
                <w:rFonts w:ascii="Arial Narrow" w:hAnsi="Arial Narrow"/>
                <w:color w:val="000000"/>
                <w:sz w:val="18"/>
                <w:szCs w:val="18"/>
              </w:rPr>
              <w:t>-21.40%</w:t>
            </w:r>
          </w:p>
        </w:tc>
      </w:tr>
      <w:tr w14:paraId="360685A3">
        <w:tblPrEx>
          <w:tblCellMar>
            <w:top w:w="0" w:type="dxa"/>
            <w:left w:w="108" w:type="dxa"/>
            <w:bottom w:w="0" w:type="dxa"/>
            <w:right w:w="108" w:type="dxa"/>
          </w:tblCellMar>
        </w:tblPrEx>
        <w:trPr>
          <w:trHeight w:val="300" w:hRule="atLeast"/>
        </w:trPr>
        <w:tc>
          <w:tcPr>
            <w:tcW w:w="2722" w:type="dxa"/>
            <w:tcBorders>
              <w:top w:val="nil"/>
              <w:left w:val="single" w:color="auto" w:sz="4" w:space="0"/>
              <w:bottom w:val="single" w:color="auto" w:sz="4" w:space="0"/>
              <w:right w:val="single" w:color="auto" w:sz="4" w:space="0"/>
            </w:tcBorders>
            <w:shd w:val="clear" w:color="000000" w:fill="FFFFFF"/>
            <w:vAlign w:val="center"/>
          </w:tcPr>
          <w:p w14:paraId="04B6BD55">
            <w:pPr>
              <w:overflowPunct/>
              <w:autoSpaceDE/>
              <w:autoSpaceDN/>
              <w:adjustRightInd/>
              <w:jc w:val="left"/>
              <w:rPr>
                <w:rFonts w:ascii="Arial Narrow" w:hAnsi="Arial Narrow"/>
                <w:sz w:val="18"/>
                <w:szCs w:val="18"/>
              </w:rPr>
            </w:pPr>
            <w:r>
              <w:rPr>
                <w:rFonts w:ascii="Arial Narrow" w:hAnsi="Arial Narrow"/>
                <w:sz w:val="18"/>
                <w:szCs w:val="18"/>
              </w:rPr>
              <w:t>公务用车保有量（辆）</w:t>
            </w:r>
          </w:p>
        </w:tc>
        <w:tc>
          <w:tcPr>
            <w:tcW w:w="0" w:type="auto"/>
            <w:tcBorders>
              <w:top w:val="nil"/>
              <w:left w:val="nil"/>
              <w:bottom w:val="single" w:color="auto" w:sz="4" w:space="0"/>
              <w:right w:val="single" w:color="auto" w:sz="4" w:space="0"/>
            </w:tcBorders>
            <w:shd w:val="clear" w:color="auto" w:fill="auto"/>
            <w:vAlign w:val="center"/>
          </w:tcPr>
          <w:p w14:paraId="7425AE1C">
            <w:pPr>
              <w:jc w:val="right"/>
              <w:rPr>
                <w:rFonts w:ascii="Arial Narrow" w:hAnsi="Arial Narrow"/>
                <w:color w:val="000000"/>
                <w:sz w:val="18"/>
                <w:szCs w:val="18"/>
              </w:rPr>
            </w:pPr>
            <w:r>
              <w:rPr>
                <w:rFonts w:ascii="Arial Narrow" w:hAnsi="Arial Narrow"/>
                <w:color w:val="000000"/>
                <w:sz w:val="18"/>
                <w:szCs w:val="18"/>
              </w:rPr>
              <w:t>2</w:t>
            </w:r>
          </w:p>
        </w:tc>
        <w:tc>
          <w:tcPr>
            <w:tcW w:w="1346" w:type="dxa"/>
            <w:tcBorders>
              <w:top w:val="nil"/>
              <w:left w:val="nil"/>
              <w:bottom w:val="single" w:color="auto" w:sz="4" w:space="0"/>
              <w:right w:val="single" w:color="auto" w:sz="4" w:space="0"/>
            </w:tcBorders>
            <w:shd w:val="clear" w:color="auto" w:fill="auto"/>
            <w:vAlign w:val="center"/>
          </w:tcPr>
          <w:p w14:paraId="79D978DF">
            <w:pPr>
              <w:jc w:val="right"/>
              <w:rPr>
                <w:rFonts w:ascii="Arial Narrow" w:hAnsi="Arial Narrow"/>
                <w:color w:val="000000"/>
                <w:sz w:val="18"/>
                <w:szCs w:val="18"/>
              </w:rPr>
            </w:pPr>
            <w:r>
              <w:rPr>
                <w:rFonts w:ascii="Arial Narrow" w:hAnsi="Arial Narrow"/>
                <w:color w:val="000000"/>
                <w:sz w:val="18"/>
                <w:szCs w:val="18"/>
              </w:rPr>
              <w:t>2</w:t>
            </w:r>
          </w:p>
        </w:tc>
        <w:tc>
          <w:tcPr>
            <w:tcW w:w="1461" w:type="dxa"/>
            <w:tcBorders>
              <w:top w:val="nil"/>
              <w:left w:val="nil"/>
              <w:bottom w:val="single" w:color="auto" w:sz="4" w:space="0"/>
              <w:right w:val="single" w:color="auto" w:sz="4" w:space="0"/>
            </w:tcBorders>
            <w:shd w:val="clear" w:color="auto" w:fill="auto"/>
            <w:vAlign w:val="center"/>
          </w:tcPr>
          <w:p w14:paraId="7D6618EF">
            <w:pPr>
              <w:jc w:val="right"/>
              <w:rPr>
                <w:rFonts w:ascii="Arial Narrow" w:hAnsi="Arial Narrow"/>
                <w:color w:val="000000"/>
                <w:sz w:val="18"/>
                <w:szCs w:val="18"/>
              </w:rPr>
            </w:pPr>
            <w:r>
              <w:rPr>
                <w:rFonts w:ascii="Arial Narrow" w:hAnsi="Arial Narrow"/>
                <w:color w:val="000000"/>
                <w:sz w:val="18"/>
                <w:szCs w:val="18"/>
              </w:rPr>
              <w:t>2</w:t>
            </w:r>
          </w:p>
        </w:tc>
        <w:tc>
          <w:tcPr>
            <w:tcW w:w="1089" w:type="dxa"/>
            <w:tcBorders>
              <w:top w:val="nil"/>
              <w:left w:val="nil"/>
              <w:bottom w:val="single" w:color="auto" w:sz="4" w:space="0"/>
              <w:right w:val="single" w:color="auto" w:sz="4" w:space="0"/>
            </w:tcBorders>
            <w:shd w:val="clear" w:color="auto" w:fill="auto"/>
            <w:vAlign w:val="center"/>
          </w:tcPr>
          <w:p w14:paraId="17987416">
            <w:pPr>
              <w:jc w:val="right"/>
              <w:rPr>
                <w:rFonts w:ascii="Arial Narrow" w:hAnsi="Arial Narrow"/>
                <w:color w:val="000000"/>
                <w:sz w:val="18"/>
                <w:szCs w:val="18"/>
              </w:rPr>
            </w:pPr>
            <w:r>
              <w:rPr>
                <w:rFonts w:ascii="Arial Narrow" w:hAnsi="Arial Narrow"/>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77ECACA4">
            <w:pPr>
              <w:jc w:val="right"/>
              <w:rPr>
                <w:rFonts w:ascii="Arial Narrow" w:hAnsi="Arial Narrow"/>
                <w:color w:val="000000"/>
                <w:sz w:val="18"/>
                <w:szCs w:val="18"/>
              </w:rPr>
            </w:pPr>
            <w:r>
              <w:rPr>
                <w:rFonts w:ascii="Arial Narrow" w:hAnsi="Arial Narrow"/>
                <w:color w:val="000000"/>
                <w:sz w:val="18"/>
                <w:szCs w:val="18"/>
              </w:rPr>
              <w:t>0.00%</w:t>
            </w:r>
          </w:p>
        </w:tc>
      </w:tr>
      <w:tr w14:paraId="07768E7B">
        <w:tblPrEx>
          <w:tblCellMar>
            <w:top w:w="0" w:type="dxa"/>
            <w:left w:w="108" w:type="dxa"/>
            <w:bottom w:w="0" w:type="dxa"/>
            <w:right w:w="108" w:type="dxa"/>
          </w:tblCellMar>
        </w:tblPrEx>
        <w:trPr>
          <w:trHeight w:val="300" w:hRule="atLeast"/>
        </w:trPr>
        <w:tc>
          <w:tcPr>
            <w:tcW w:w="2722" w:type="dxa"/>
            <w:tcBorders>
              <w:top w:val="nil"/>
              <w:left w:val="single" w:color="auto" w:sz="4" w:space="0"/>
              <w:bottom w:val="nil"/>
              <w:right w:val="single" w:color="auto" w:sz="4" w:space="0"/>
            </w:tcBorders>
            <w:shd w:val="clear" w:color="000000" w:fill="FFFFFF"/>
            <w:vAlign w:val="center"/>
          </w:tcPr>
          <w:p w14:paraId="6752BB8D">
            <w:pPr>
              <w:overflowPunct/>
              <w:autoSpaceDE/>
              <w:autoSpaceDN/>
              <w:adjustRightInd/>
              <w:jc w:val="left"/>
              <w:rPr>
                <w:rFonts w:ascii="Arial Narrow" w:hAnsi="Arial Narrow"/>
                <w:sz w:val="18"/>
                <w:szCs w:val="18"/>
              </w:rPr>
            </w:pPr>
            <w:r>
              <w:rPr>
                <w:rFonts w:ascii="Arial Narrow" w:hAnsi="Arial Narrow"/>
                <w:sz w:val="18"/>
                <w:szCs w:val="18"/>
              </w:rPr>
              <w:t xml:space="preserve"> 3.公务接待费</w:t>
            </w:r>
          </w:p>
        </w:tc>
        <w:tc>
          <w:tcPr>
            <w:tcW w:w="0" w:type="auto"/>
            <w:tcBorders>
              <w:top w:val="nil"/>
              <w:left w:val="nil"/>
              <w:bottom w:val="nil"/>
              <w:right w:val="single" w:color="000000" w:sz="4" w:space="0"/>
            </w:tcBorders>
            <w:shd w:val="clear" w:color="auto" w:fill="auto"/>
            <w:noWrap/>
            <w:vAlign w:val="center"/>
          </w:tcPr>
          <w:p w14:paraId="43457FAB">
            <w:pPr>
              <w:jc w:val="right"/>
              <w:rPr>
                <w:rFonts w:ascii="Arial Narrow" w:hAnsi="Arial Narrow"/>
                <w:color w:val="000000"/>
                <w:sz w:val="18"/>
                <w:szCs w:val="18"/>
              </w:rPr>
            </w:pPr>
            <w:r>
              <w:rPr>
                <w:rFonts w:ascii="Arial Narrow" w:hAnsi="Arial Narrow"/>
                <w:color w:val="000000"/>
                <w:sz w:val="18"/>
                <w:szCs w:val="18"/>
              </w:rPr>
              <w:t>18,877.00</w:t>
            </w:r>
          </w:p>
        </w:tc>
        <w:tc>
          <w:tcPr>
            <w:tcW w:w="1346" w:type="dxa"/>
            <w:tcBorders>
              <w:top w:val="nil"/>
              <w:left w:val="nil"/>
              <w:bottom w:val="single" w:color="auto" w:sz="4" w:space="0"/>
              <w:right w:val="single" w:color="auto" w:sz="4" w:space="0"/>
            </w:tcBorders>
            <w:shd w:val="clear" w:color="auto" w:fill="auto"/>
            <w:vAlign w:val="center"/>
          </w:tcPr>
          <w:p w14:paraId="506CF790">
            <w:pPr>
              <w:jc w:val="right"/>
              <w:rPr>
                <w:rFonts w:ascii="Arial Narrow" w:hAnsi="Arial Narrow"/>
                <w:color w:val="000000"/>
                <w:sz w:val="18"/>
                <w:szCs w:val="18"/>
              </w:rPr>
            </w:pPr>
            <w:r>
              <w:rPr>
                <w:rFonts w:ascii="Arial Narrow" w:hAnsi="Arial Narrow"/>
                <w:color w:val="000000"/>
                <w:sz w:val="18"/>
                <w:szCs w:val="18"/>
              </w:rPr>
              <w:t>20,000.00</w:t>
            </w:r>
          </w:p>
        </w:tc>
        <w:tc>
          <w:tcPr>
            <w:tcW w:w="1461" w:type="dxa"/>
            <w:tcBorders>
              <w:top w:val="nil"/>
              <w:left w:val="nil"/>
              <w:bottom w:val="single" w:color="000000" w:sz="4" w:space="0"/>
              <w:right w:val="single" w:color="000000" w:sz="4" w:space="0"/>
            </w:tcBorders>
            <w:shd w:val="clear" w:color="auto" w:fill="auto"/>
            <w:noWrap/>
            <w:vAlign w:val="center"/>
          </w:tcPr>
          <w:p w14:paraId="3E38CE67">
            <w:pPr>
              <w:jc w:val="right"/>
              <w:rPr>
                <w:rFonts w:ascii="Arial Narrow" w:hAnsi="Arial Narrow"/>
                <w:color w:val="000000"/>
                <w:sz w:val="18"/>
                <w:szCs w:val="18"/>
              </w:rPr>
            </w:pPr>
            <w:r>
              <w:rPr>
                <w:rFonts w:ascii="Arial Narrow" w:hAnsi="Arial Narrow"/>
                <w:color w:val="000000"/>
                <w:sz w:val="18"/>
                <w:szCs w:val="18"/>
              </w:rPr>
              <w:t>7,018.00</w:t>
            </w:r>
          </w:p>
        </w:tc>
        <w:tc>
          <w:tcPr>
            <w:tcW w:w="1089" w:type="dxa"/>
            <w:tcBorders>
              <w:top w:val="nil"/>
              <w:left w:val="nil"/>
              <w:bottom w:val="single" w:color="auto" w:sz="4" w:space="0"/>
              <w:right w:val="single" w:color="auto" w:sz="4" w:space="0"/>
            </w:tcBorders>
            <w:shd w:val="clear" w:color="auto" w:fill="auto"/>
            <w:vAlign w:val="center"/>
          </w:tcPr>
          <w:p w14:paraId="3DE7F35E">
            <w:pPr>
              <w:jc w:val="right"/>
              <w:rPr>
                <w:rFonts w:ascii="Arial Narrow" w:hAnsi="Arial Narrow"/>
                <w:color w:val="000000"/>
                <w:sz w:val="18"/>
                <w:szCs w:val="18"/>
              </w:rPr>
            </w:pPr>
            <w:r>
              <w:rPr>
                <w:rFonts w:ascii="Arial Narrow" w:hAnsi="Arial Narrow"/>
                <w:color w:val="000000"/>
                <w:sz w:val="18"/>
                <w:szCs w:val="18"/>
              </w:rPr>
              <w:t>35.09%</w:t>
            </w:r>
          </w:p>
        </w:tc>
        <w:tc>
          <w:tcPr>
            <w:tcW w:w="0" w:type="auto"/>
            <w:tcBorders>
              <w:top w:val="nil"/>
              <w:left w:val="nil"/>
              <w:bottom w:val="single" w:color="auto" w:sz="4" w:space="0"/>
              <w:right w:val="single" w:color="auto" w:sz="4" w:space="0"/>
            </w:tcBorders>
            <w:shd w:val="clear" w:color="auto" w:fill="auto"/>
            <w:vAlign w:val="center"/>
          </w:tcPr>
          <w:p w14:paraId="77CF2DF7">
            <w:pPr>
              <w:jc w:val="right"/>
              <w:rPr>
                <w:rFonts w:ascii="Arial Narrow" w:hAnsi="Arial Narrow"/>
                <w:color w:val="000000"/>
                <w:sz w:val="18"/>
                <w:szCs w:val="18"/>
              </w:rPr>
            </w:pPr>
            <w:r>
              <w:rPr>
                <w:rFonts w:ascii="Arial Narrow" w:hAnsi="Arial Narrow"/>
                <w:color w:val="000000"/>
                <w:sz w:val="18"/>
                <w:szCs w:val="18"/>
              </w:rPr>
              <w:t>-62.82%</w:t>
            </w:r>
          </w:p>
        </w:tc>
      </w:tr>
      <w:tr w14:paraId="01261D37">
        <w:tblPrEx>
          <w:tblCellMar>
            <w:top w:w="0" w:type="dxa"/>
            <w:left w:w="108" w:type="dxa"/>
            <w:bottom w:w="0" w:type="dxa"/>
            <w:right w:w="108" w:type="dxa"/>
          </w:tblCellMar>
        </w:tblPrEx>
        <w:trPr>
          <w:trHeight w:val="300" w:hRule="atLeast"/>
        </w:trPr>
        <w:tc>
          <w:tcPr>
            <w:tcW w:w="2722" w:type="dxa"/>
            <w:tcBorders>
              <w:top w:val="single" w:color="auto" w:sz="4" w:space="0"/>
              <w:left w:val="single" w:color="auto" w:sz="4" w:space="0"/>
              <w:bottom w:val="single" w:color="auto" w:sz="4" w:space="0"/>
              <w:right w:val="single" w:color="auto" w:sz="4" w:space="0"/>
            </w:tcBorders>
            <w:shd w:val="clear" w:color="000000" w:fill="FFFFFF"/>
            <w:vAlign w:val="center"/>
          </w:tcPr>
          <w:p w14:paraId="63BDFE25">
            <w:pPr>
              <w:overflowPunct/>
              <w:autoSpaceDE/>
              <w:autoSpaceDN/>
              <w:adjustRightInd/>
              <w:jc w:val="left"/>
              <w:rPr>
                <w:rFonts w:ascii="Arial Narrow" w:hAnsi="Arial Narrow"/>
                <w:sz w:val="18"/>
                <w:szCs w:val="18"/>
              </w:rPr>
            </w:pPr>
            <w:r>
              <w:rPr>
                <w:rFonts w:ascii="Arial Narrow" w:hAnsi="Arial Narrow"/>
                <w:sz w:val="18"/>
                <w:szCs w:val="18"/>
              </w:rPr>
              <w:t>国内公务接待批次（次）</w:t>
            </w:r>
          </w:p>
        </w:tc>
        <w:tc>
          <w:tcPr>
            <w:tcW w:w="0" w:type="auto"/>
            <w:tcBorders>
              <w:top w:val="single" w:color="auto" w:sz="4" w:space="0"/>
              <w:left w:val="nil"/>
              <w:bottom w:val="single" w:color="auto" w:sz="4" w:space="0"/>
              <w:right w:val="single" w:color="auto" w:sz="4" w:space="0"/>
            </w:tcBorders>
            <w:shd w:val="clear" w:color="auto" w:fill="auto"/>
            <w:vAlign w:val="center"/>
          </w:tcPr>
          <w:p w14:paraId="145ED0FA">
            <w:pPr>
              <w:jc w:val="right"/>
              <w:rPr>
                <w:rFonts w:ascii="Arial Narrow" w:hAnsi="Arial Narrow"/>
                <w:color w:val="000000"/>
                <w:sz w:val="18"/>
                <w:szCs w:val="18"/>
              </w:rPr>
            </w:pPr>
            <w:r>
              <w:rPr>
                <w:rFonts w:ascii="Arial Narrow" w:hAnsi="Arial Narrow"/>
                <w:color w:val="000000"/>
                <w:sz w:val="18"/>
                <w:szCs w:val="18"/>
              </w:rPr>
              <w:t>20</w:t>
            </w:r>
          </w:p>
        </w:tc>
        <w:tc>
          <w:tcPr>
            <w:tcW w:w="1346" w:type="dxa"/>
            <w:tcBorders>
              <w:top w:val="nil"/>
              <w:left w:val="nil"/>
              <w:bottom w:val="single" w:color="auto" w:sz="4" w:space="0"/>
              <w:right w:val="single" w:color="auto" w:sz="4" w:space="0"/>
            </w:tcBorders>
            <w:shd w:val="clear" w:color="auto" w:fill="auto"/>
            <w:vAlign w:val="center"/>
          </w:tcPr>
          <w:p w14:paraId="556E7D8F">
            <w:pPr>
              <w:jc w:val="right"/>
              <w:rPr>
                <w:rFonts w:ascii="Arial Narrow" w:hAnsi="Arial Narrow"/>
                <w:color w:val="000000"/>
                <w:sz w:val="18"/>
                <w:szCs w:val="18"/>
              </w:rPr>
            </w:pPr>
            <w:r>
              <w:rPr>
                <w:rFonts w:ascii="Arial Narrow" w:hAnsi="Arial Narrow"/>
                <w:color w:val="000000"/>
                <w:sz w:val="18"/>
                <w:szCs w:val="18"/>
              </w:rPr>
              <w:t>　</w:t>
            </w:r>
          </w:p>
        </w:tc>
        <w:tc>
          <w:tcPr>
            <w:tcW w:w="1461" w:type="dxa"/>
            <w:tcBorders>
              <w:top w:val="nil"/>
              <w:left w:val="nil"/>
              <w:bottom w:val="single" w:color="auto" w:sz="4" w:space="0"/>
              <w:right w:val="single" w:color="auto" w:sz="4" w:space="0"/>
            </w:tcBorders>
            <w:shd w:val="clear" w:color="auto" w:fill="auto"/>
            <w:vAlign w:val="center"/>
          </w:tcPr>
          <w:p w14:paraId="72A8C1CD">
            <w:pPr>
              <w:jc w:val="right"/>
              <w:rPr>
                <w:rFonts w:ascii="Arial Narrow" w:hAnsi="Arial Narrow"/>
                <w:color w:val="000000"/>
                <w:sz w:val="18"/>
                <w:szCs w:val="18"/>
              </w:rPr>
            </w:pPr>
            <w:r>
              <w:rPr>
                <w:rFonts w:ascii="Arial Narrow" w:hAnsi="Arial Narrow"/>
                <w:color w:val="000000"/>
                <w:sz w:val="18"/>
                <w:szCs w:val="18"/>
              </w:rPr>
              <w:t>7</w:t>
            </w:r>
          </w:p>
        </w:tc>
        <w:tc>
          <w:tcPr>
            <w:tcW w:w="1089" w:type="dxa"/>
            <w:tcBorders>
              <w:top w:val="nil"/>
              <w:left w:val="nil"/>
              <w:bottom w:val="single" w:color="auto" w:sz="4" w:space="0"/>
              <w:right w:val="single" w:color="auto" w:sz="4" w:space="0"/>
            </w:tcBorders>
            <w:shd w:val="clear" w:color="auto" w:fill="auto"/>
            <w:vAlign w:val="center"/>
          </w:tcPr>
          <w:p w14:paraId="105D5547">
            <w:pPr>
              <w:jc w:val="right"/>
              <w:rPr>
                <w:rFonts w:ascii="Arial Narrow" w:hAnsi="Arial Narrow"/>
                <w:color w:val="000000"/>
                <w:sz w:val="18"/>
                <w:szCs w:val="18"/>
              </w:rPr>
            </w:pPr>
            <w:r>
              <w:rPr>
                <w:rFonts w:ascii="Arial Narrow" w:hAnsi="Arial Narrow"/>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3DE63EE5">
            <w:pPr>
              <w:jc w:val="right"/>
              <w:rPr>
                <w:rFonts w:ascii="Arial Narrow" w:hAnsi="Arial Narrow"/>
                <w:color w:val="000000"/>
                <w:sz w:val="18"/>
                <w:szCs w:val="18"/>
              </w:rPr>
            </w:pPr>
            <w:r>
              <w:rPr>
                <w:rFonts w:ascii="Arial Narrow" w:hAnsi="Arial Narrow"/>
                <w:color w:val="000000"/>
                <w:sz w:val="18"/>
                <w:szCs w:val="18"/>
              </w:rPr>
              <w:t>-65.00%</w:t>
            </w:r>
          </w:p>
        </w:tc>
      </w:tr>
      <w:tr w14:paraId="48F1DC2C">
        <w:tblPrEx>
          <w:tblCellMar>
            <w:top w:w="0" w:type="dxa"/>
            <w:left w:w="108" w:type="dxa"/>
            <w:bottom w:w="0" w:type="dxa"/>
            <w:right w:w="108" w:type="dxa"/>
          </w:tblCellMar>
        </w:tblPrEx>
        <w:trPr>
          <w:trHeight w:val="300" w:hRule="atLeast"/>
        </w:trPr>
        <w:tc>
          <w:tcPr>
            <w:tcW w:w="2722" w:type="dxa"/>
            <w:tcBorders>
              <w:top w:val="nil"/>
              <w:left w:val="single" w:color="auto" w:sz="4" w:space="0"/>
              <w:bottom w:val="single" w:color="auto" w:sz="4" w:space="0"/>
              <w:right w:val="single" w:color="auto" w:sz="4" w:space="0"/>
            </w:tcBorders>
            <w:shd w:val="clear" w:color="000000" w:fill="FFFFFF"/>
            <w:vAlign w:val="center"/>
          </w:tcPr>
          <w:p w14:paraId="66B53FDF">
            <w:pPr>
              <w:overflowPunct/>
              <w:autoSpaceDE/>
              <w:autoSpaceDN/>
              <w:adjustRightInd/>
              <w:jc w:val="left"/>
              <w:rPr>
                <w:rFonts w:ascii="Arial Narrow" w:hAnsi="Arial Narrow"/>
                <w:sz w:val="18"/>
                <w:szCs w:val="18"/>
              </w:rPr>
            </w:pPr>
            <w:r>
              <w:rPr>
                <w:rFonts w:ascii="Arial Narrow" w:hAnsi="Arial Narrow"/>
                <w:sz w:val="18"/>
                <w:szCs w:val="18"/>
              </w:rPr>
              <w:t>国内公务接待人次（人）</w:t>
            </w:r>
          </w:p>
        </w:tc>
        <w:tc>
          <w:tcPr>
            <w:tcW w:w="0" w:type="auto"/>
            <w:tcBorders>
              <w:top w:val="nil"/>
              <w:left w:val="nil"/>
              <w:bottom w:val="single" w:color="auto" w:sz="4" w:space="0"/>
              <w:right w:val="single" w:color="auto" w:sz="4" w:space="0"/>
            </w:tcBorders>
            <w:shd w:val="clear" w:color="auto" w:fill="auto"/>
            <w:vAlign w:val="center"/>
          </w:tcPr>
          <w:p w14:paraId="448641B0">
            <w:pPr>
              <w:jc w:val="right"/>
              <w:rPr>
                <w:rFonts w:ascii="Arial Narrow" w:hAnsi="Arial Narrow"/>
                <w:color w:val="000000"/>
                <w:sz w:val="18"/>
                <w:szCs w:val="18"/>
              </w:rPr>
            </w:pPr>
            <w:r>
              <w:rPr>
                <w:rFonts w:ascii="Arial Narrow" w:hAnsi="Arial Narrow"/>
                <w:color w:val="000000"/>
                <w:sz w:val="18"/>
                <w:szCs w:val="18"/>
              </w:rPr>
              <w:t>223</w:t>
            </w:r>
          </w:p>
        </w:tc>
        <w:tc>
          <w:tcPr>
            <w:tcW w:w="1346" w:type="dxa"/>
            <w:tcBorders>
              <w:top w:val="nil"/>
              <w:left w:val="nil"/>
              <w:bottom w:val="single" w:color="auto" w:sz="4" w:space="0"/>
              <w:right w:val="single" w:color="auto" w:sz="4" w:space="0"/>
            </w:tcBorders>
            <w:shd w:val="clear" w:color="auto" w:fill="auto"/>
            <w:vAlign w:val="center"/>
          </w:tcPr>
          <w:p w14:paraId="20C1BEF7">
            <w:pPr>
              <w:jc w:val="right"/>
              <w:rPr>
                <w:rFonts w:ascii="Arial Narrow" w:hAnsi="Arial Narrow"/>
                <w:color w:val="000000"/>
                <w:sz w:val="18"/>
                <w:szCs w:val="18"/>
              </w:rPr>
            </w:pPr>
            <w:r>
              <w:rPr>
                <w:rFonts w:ascii="Arial Narrow" w:hAnsi="Arial Narrow"/>
                <w:color w:val="000000"/>
                <w:sz w:val="18"/>
                <w:szCs w:val="18"/>
              </w:rPr>
              <w:t>　</w:t>
            </w:r>
          </w:p>
        </w:tc>
        <w:tc>
          <w:tcPr>
            <w:tcW w:w="1461" w:type="dxa"/>
            <w:tcBorders>
              <w:top w:val="nil"/>
              <w:left w:val="nil"/>
              <w:bottom w:val="single" w:color="auto" w:sz="4" w:space="0"/>
              <w:right w:val="single" w:color="auto" w:sz="4" w:space="0"/>
            </w:tcBorders>
            <w:shd w:val="clear" w:color="auto" w:fill="auto"/>
            <w:vAlign w:val="center"/>
          </w:tcPr>
          <w:p w14:paraId="270C165E">
            <w:pPr>
              <w:jc w:val="right"/>
              <w:rPr>
                <w:rFonts w:ascii="Arial Narrow" w:hAnsi="Arial Narrow"/>
                <w:color w:val="000000"/>
                <w:sz w:val="18"/>
                <w:szCs w:val="18"/>
              </w:rPr>
            </w:pPr>
            <w:r>
              <w:rPr>
                <w:rFonts w:ascii="Arial Narrow" w:hAnsi="Arial Narrow"/>
                <w:color w:val="000000"/>
                <w:sz w:val="18"/>
                <w:szCs w:val="18"/>
              </w:rPr>
              <w:t>80</w:t>
            </w:r>
          </w:p>
        </w:tc>
        <w:tc>
          <w:tcPr>
            <w:tcW w:w="1089" w:type="dxa"/>
            <w:tcBorders>
              <w:top w:val="nil"/>
              <w:left w:val="nil"/>
              <w:bottom w:val="single" w:color="auto" w:sz="4" w:space="0"/>
              <w:right w:val="single" w:color="auto" w:sz="4" w:space="0"/>
            </w:tcBorders>
            <w:shd w:val="clear" w:color="auto" w:fill="auto"/>
            <w:vAlign w:val="center"/>
          </w:tcPr>
          <w:p w14:paraId="2F427D25">
            <w:pPr>
              <w:jc w:val="right"/>
              <w:rPr>
                <w:rFonts w:ascii="Arial Narrow" w:hAnsi="Arial Narrow"/>
                <w:color w:val="000000"/>
                <w:sz w:val="18"/>
                <w:szCs w:val="18"/>
              </w:rPr>
            </w:pPr>
            <w:r>
              <w:rPr>
                <w:rFonts w:ascii="Arial Narrow" w:hAnsi="Arial Narrow"/>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2940C918">
            <w:pPr>
              <w:jc w:val="right"/>
              <w:rPr>
                <w:rFonts w:ascii="Arial Narrow" w:hAnsi="Arial Narrow"/>
                <w:color w:val="000000"/>
                <w:sz w:val="18"/>
                <w:szCs w:val="18"/>
              </w:rPr>
            </w:pPr>
            <w:r>
              <w:rPr>
                <w:rFonts w:ascii="Arial Narrow" w:hAnsi="Arial Narrow"/>
                <w:color w:val="000000"/>
                <w:sz w:val="18"/>
                <w:szCs w:val="18"/>
              </w:rPr>
              <w:t>-64.13%</w:t>
            </w:r>
          </w:p>
        </w:tc>
      </w:tr>
      <w:tr w14:paraId="1A8900A0">
        <w:tblPrEx>
          <w:tblCellMar>
            <w:top w:w="0" w:type="dxa"/>
            <w:left w:w="108" w:type="dxa"/>
            <w:bottom w:w="0" w:type="dxa"/>
            <w:right w:w="108" w:type="dxa"/>
          </w:tblCellMar>
        </w:tblPrEx>
        <w:trPr>
          <w:trHeight w:val="300" w:hRule="atLeast"/>
        </w:trPr>
        <w:tc>
          <w:tcPr>
            <w:tcW w:w="2722" w:type="dxa"/>
            <w:tcBorders>
              <w:top w:val="nil"/>
              <w:left w:val="single" w:color="auto" w:sz="4" w:space="0"/>
              <w:bottom w:val="single" w:color="auto" w:sz="4" w:space="0"/>
              <w:right w:val="single" w:color="auto" w:sz="4" w:space="0"/>
            </w:tcBorders>
            <w:shd w:val="clear" w:color="auto" w:fill="auto"/>
            <w:vAlign w:val="center"/>
          </w:tcPr>
          <w:p w14:paraId="181BC63E">
            <w:pPr>
              <w:overflowPunct/>
              <w:autoSpaceDE/>
              <w:autoSpaceDN/>
              <w:adjustRightInd/>
              <w:jc w:val="center"/>
              <w:rPr>
                <w:rFonts w:ascii="Arial Narrow" w:hAnsi="Arial Narrow" w:cs="宋体"/>
                <w:b/>
                <w:bCs/>
                <w:sz w:val="18"/>
                <w:szCs w:val="18"/>
              </w:rPr>
            </w:pPr>
            <w:r>
              <w:rPr>
                <w:rFonts w:ascii="Arial Narrow" w:hAnsi="Arial Narrow" w:cs="宋体"/>
                <w:b/>
                <w:bCs/>
                <w:sz w:val="18"/>
                <w:szCs w:val="18"/>
              </w:rPr>
              <w:t>三公支出合计</w:t>
            </w:r>
          </w:p>
        </w:tc>
        <w:tc>
          <w:tcPr>
            <w:tcW w:w="0" w:type="auto"/>
            <w:tcBorders>
              <w:top w:val="nil"/>
              <w:left w:val="nil"/>
              <w:bottom w:val="single" w:color="auto" w:sz="4" w:space="0"/>
              <w:right w:val="single" w:color="auto" w:sz="4" w:space="0"/>
            </w:tcBorders>
            <w:shd w:val="clear" w:color="auto" w:fill="auto"/>
            <w:vAlign w:val="center"/>
          </w:tcPr>
          <w:p w14:paraId="4C05916F">
            <w:pPr>
              <w:jc w:val="right"/>
              <w:rPr>
                <w:rFonts w:ascii="Arial Narrow" w:hAnsi="Arial Narrow"/>
                <w:b/>
                <w:bCs/>
                <w:color w:val="000000"/>
                <w:sz w:val="18"/>
                <w:szCs w:val="18"/>
              </w:rPr>
            </w:pPr>
            <w:r>
              <w:rPr>
                <w:rFonts w:ascii="Arial Narrow" w:hAnsi="Arial Narrow"/>
                <w:b/>
                <w:bCs/>
                <w:color w:val="000000"/>
                <w:sz w:val="18"/>
                <w:szCs w:val="18"/>
              </w:rPr>
              <w:t xml:space="preserve">462,687.92 </w:t>
            </w:r>
          </w:p>
        </w:tc>
        <w:tc>
          <w:tcPr>
            <w:tcW w:w="1346" w:type="dxa"/>
            <w:tcBorders>
              <w:top w:val="nil"/>
              <w:left w:val="nil"/>
              <w:bottom w:val="single" w:color="auto" w:sz="4" w:space="0"/>
              <w:right w:val="single" w:color="auto" w:sz="4" w:space="0"/>
            </w:tcBorders>
            <w:shd w:val="clear" w:color="auto" w:fill="auto"/>
            <w:vAlign w:val="center"/>
          </w:tcPr>
          <w:p w14:paraId="3C29CF55">
            <w:pPr>
              <w:jc w:val="right"/>
              <w:rPr>
                <w:rFonts w:ascii="Arial Narrow" w:hAnsi="Arial Narrow"/>
                <w:b/>
                <w:bCs/>
                <w:color w:val="000000"/>
                <w:sz w:val="18"/>
                <w:szCs w:val="18"/>
              </w:rPr>
            </w:pPr>
            <w:r>
              <w:rPr>
                <w:rFonts w:ascii="Arial Narrow" w:hAnsi="Arial Narrow"/>
                <w:b/>
                <w:bCs/>
                <w:color w:val="000000"/>
                <w:sz w:val="18"/>
                <w:szCs w:val="18"/>
              </w:rPr>
              <w:t xml:space="preserve">68,364.00 </w:t>
            </w:r>
          </w:p>
        </w:tc>
        <w:tc>
          <w:tcPr>
            <w:tcW w:w="1461" w:type="dxa"/>
            <w:tcBorders>
              <w:top w:val="nil"/>
              <w:left w:val="nil"/>
              <w:bottom w:val="single" w:color="auto" w:sz="4" w:space="0"/>
              <w:right w:val="single" w:color="auto" w:sz="4" w:space="0"/>
            </w:tcBorders>
            <w:shd w:val="clear" w:color="auto" w:fill="auto"/>
            <w:vAlign w:val="center"/>
          </w:tcPr>
          <w:p w14:paraId="6C7BCC10">
            <w:pPr>
              <w:jc w:val="right"/>
              <w:rPr>
                <w:rFonts w:ascii="Arial Narrow" w:hAnsi="Arial Narrow"/>
                <w:b/>
                <w:bCs/>
                <w:color w:val="000000"/>
                <w:sz w:val="18"/>
                <w:szCs w:val="18"/>
              </w:rPr>
            </w:pPr>
            <w:r>
              <w:rPr>
                <w:rFonts w:ascii="Arial Narrow" w:hAnsi="Arial Narrow"/>
                <w:b/>
                <w:bCs/>
                <w:color w:val="000000"/>
                <w:sz w:val="18"/>
                <w:szCs w:val="18"/>
              </w:rPr>
              <w:t xml:space="preserve">37,404.83 </w:t>
            </w:r>
          </w:p>
        </w:tc>
        <w:tc>
          <w:tcPr>
            <w:tcW w:w="1089" w:type="dxa"/>
            <w:tcBorders>
              <w:top w:val="nil"/>
              <w:left w:val="nil"/>
              <w:bottom w:val="single" w:color="auto" w:sz="4" w:space="0"/>
              <w:right w:val="single" w:color="auto" w:sz="4" w:space="0"/>
            </w:tcBorders>
            <w:shd w:val="clear" w:color="auto" w:fill="auto"/>
            <w:vAlign w:val="center"/>
          </w:tcPr>
          <w:p w14:paraId="4AA51C3D">
            <w:pPr>
              <w:jc w:val="right"/>
              <w:rPr>
                <w:rFonts w:ascii="Arial Narrow" w:hAnsi="Arial Narrow"/>
                <w:b/>
                <w:color w:val="000000"/>
                <w:sz w:val="18"/>
                <w:szCs w:val="18"/>
              </w:rPr>
            </w:pPr>
            <w:r>
              <w:rPr>
                <w:rFonts w:ascii="Arial Narrow" w:hAnsi="Arial Narrow"/>
                <w:b/>
                <w:color w:val="000000"/>
                <w:sz w:val="18"/>
                <w:szCs w:val="18"/>
              </w:rPr>
              <w:t>54.71%</w:t>
            </w:r>
          </w:p>
        </w:tc>
        <w:tc>
          <w:tcPr>
            <w:tcW w:w="0" w:type="auto"/>
            <w:tcBorders>
              <w:top w:val="nil"/>
              <w:left w:val="nil"/>
              <w:bottom w:val="single" w:color="auto" w:sz="4" w:space="0"/>
              <w:right w:val="single" w:color="auto" w:sz="4" w:space="0"/>
            </w:tcBorders>
            <w:shd w:val="clear" w:color="auto" w:fill="auto"/>
            <w:vAlign w:val="center"/>
          </w:tcPr>
          <w:p w14:paraId="14A976A8">
            <w:pPr>
              <w:jc w:val="right"/>
              <w:rPr>
                <w:rFonts w:ascii="Arial Narrow" w:hAnsi="Arial Narrow"/>
                <w:b/>
                <w:color w:val="000000"/>
                <w:sz w:val="18"/>
                <w:szCs w:val="18"/>
              </w:rPr>
            </w:pPr>
            <w:r>
              <w:rPr>
                <w:rFonts w:ascii="Arial Narrow" w:hAnsi="Arial Narrow"/>
                <w:b/>
                <w:color w:val="000000"/>
                <w:sz w:val="18"/>
                <w:szCs w:val="18"/>
              </w:rPr>
              <w:t>-91.92%</w:t>
            </w:r>
          </w:p>
        </w:tc>
      </w:tr>
    </w:tbl>
    <w:p w14:paraId="128000AA">
      <w:pPr>
        <w:ind w:firstLine="560" w:firstLineChars="200"/>
        <w:outlineLvl w:val="0"/>
        <w:rPr>
          <w:rFonts w:ascii="Arial Narrow" w:hAnsi="Arial Narrow" w:eastAsia="楷体_GB2312"/>
          <w:sz w:val="28"/>
          <w:szCs w:val="28"/>
        </w:rPr>
      </w:pPr>
      <w:bookmarkStart w:id="38" w:name="_Toc40953079"/>
      <w:r>
        <w:rPr>
          <w:rFonts w:ascii="Arial Narrow" w:hAnsi="Arial Narrow" w:eastAsia="楷体_GB2312"/>
          <w:sz w:val="28"/>
          <w:szCs w:val="28"/>
        </w:rPr>
        <w:t>（2）财务管理</w:t>
      </w:r>
      <w:bookmarkEnd w:id="38"/>
    </w:p>
    <w:p w14:paraId="69E6A710">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市残联将行政事业单位内部控制工作纳入绩效考核的内容，加强内部控制管理工作， 2014年制定了《市残联财务管理制度》（昆残发〔2014〕73号），规范了预算管理、资金分类、费用报销流程、差旅费管理规定、政府采购规定，推动了本单位内部控制水平的提升。</w:t>
      </w:r>
    </w:p>
    <w:p w14:paraId="3FD4F2D1">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2017年，市残联先后出台了《市残联财务报销制度》（昆残发〔2017〕26号）、《市残联预算绩效管理暂行办法》（昆残发〔2017〕131号），对财务报销审批流程、全过程预算绩效管理作了进一步规范。预算绩效管理涵盖了预算管理组织、预算申报、执行、跟踪、绩效评价、评价结果应用等各个环节。</w:t>
      </w:r>
    </w:p>
    <w:p w14:paraId="0FB5DFA6">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专项资金管理方面，市残联制定了《昆明市残疾人扶贫项目和资金管理暂行办法》《昆明市残疾人托养项目和资金管理暂行办法》《昆明市残疾人培训项目和资金管理暂行办法》《昆明市残疾人康复扶贫贷款项目和贴息资金管理暂行办法》。</w:t>
      </w:r>
    </w:p>
    <w:p w14:paraId="08985AEA">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市残疾人综合服务中心于2018年制定了《内控手册》，主要涵盖有预算绩效管理办法、财务收支管理办法、差旅费管理办法、公务接待管理规定、政府采购管理办法、国有资产管理办法、合同管理办法等。</w:t>
      </w:r>
    </w:p>
    <w:p w14:paraId="599E7962">
      <w:pPr>
        <w:ind w:firstLine="645"/>
        <w:rPr>
          <w:rFonts w:ascii="Arial Narrow" w:hAnsi="Arial Narrow" w:eastAsia="仿宋_GB2312"/>
          <w:sz w:val="28"/>
          <w:szCs w:val="28"/>
        </w:rPr>
      </w:pPr>
      <w:r>
        <w:rPr>
          <w:rFonts w:ascii="Arial Narrow" w:hAnsi="Arial Narrow" w:eastAsia="仿宋_GB2312"/>
          <w:sz w:val="28"/>
          <w:szCs w:val="28"/>
        </w:rPr>
        <w:t>通过对各支出项目收支凭证、资料调查及档案查阅，市残联资金收支管理制度执行到位，内部控制规范，未发现挤占、挪用项目资金现象。</w:t>
      </w:r>
    </w:p>
    <w:p w14:paraId="3A66769E">
      <w:pPr>
        <w:ind w:firstLine="560" w:firstLineChars="200"/>
        <w:outlineLvl w:val="0"/>
        <w:rPr>
          <w:rFonts w:ascii="Arial Narrow" w:hAnsi="Arial Narrow" w:eastAsia="楷体_GB2312"/>
          <w:sz w:val="28"/>
          <w:szCs w:val="28"/>
        </w:rPr>
      </w:pPr>
      <w:bookmarkStart w:id="39" w:name="_Toc40953080"/>
      <w:r>
        <w:rPr>
          <w:rFonts w:ascii="Arial Narrow" w:hAnsi="Arial Narrow" w:eastAsia="楷体_GB2312"/>
          <w:sz w:val="28"/>
          <w:szCs w:val="28"/>
        </w:rPr>
        <w:t>（3）人力资源管理</w:t>
      </w:r>
      <w:bookmarkEnd w:id="39"/>
    </w:p>
    <w:p w14:paraId="5B6CAF50">
      <w:pPr>
        <w:adjustRightInd/>
        <w:ind w:firstLine="560" w:firstLineChars="200"/>
        <w:rPr>
          <w:rFonts w:ascii="Arial Narrow" w:hAnsi="Arial Narrow" w:eastAsia="仿宋_GB2312"/>
          <w:sz w:val="28"/>
          <w:szCs w:val="28"/>
        </w:rPr>
      </w:pPr>
      <w:r>
        <w:rPr>
          <w:rFonts w:ascii="Arial Narrow" w:hAnsi="Arial Narrow" w:eastAsia="仿宋_GB2312"/>
          <w:sz w:val="28"/>
          <w:szCs w:val="28"/>
        </w:rPr>
        <w:t>市残联市残联机关内设6个职能处室，分别是办公室、组织联络处、康复处、教育就业处、宣传文体处、财务处。其次市残联有所属事业单位1个，即市残疾人综合服务中心。</w:t>
      </w:r>
    </w:p>
    <w:p w14:paraId="71EBB7BA">
      <w:pPr>
        <w:adjustRightInd/>
        <w:ind w:firstLine="560" w:firstLineChars="200"/>
        <w:rPr>
          <w:rFonts w:ascii="Arial Narrow" w:hAnsi="Arial Narrow" w:eastAsia="仿宋_GB2312"/>
          <w:sz w:val="28"/>
          <w:szCs w:val="28"/>
        </w:rPr>
      </w:pPr>
      <w:r>
        <w:rPr>
          <w:rFonts w:ascii="Arial Narrow" w:hAnsi="Arial Narrow" w:eastAsia="仿宋_GB2312"/>
          <w:sz w:val="28"/>
          <w:szCs w:val="28"/>
        </w:rPr>
        <w:t>昆明市残联机关编制24人（其中：行政工勤编制3人、参公事业编制21人），2019年底实有在编在职人数21人；所属昆明市残疾人综合服务中心，事业编制37人，2019年底实有在编在职人数13人。在职人员控制率55.74%。</w:t>
      </w:r>
    </w:p>
    <w:p w14:paraId="6D2277C2">
      <w:pPr>
        <w:adjustRightInd/>
        <w:ind w:firstLine="560" w:firstLineChars="200"/>
        <w:rPr>
          <w:rFonts w:ascii="Arial Narrow" w:hAnsi="Arial Narrow" w:eastAsia="仿宋_GB2312"/>
          <w:sz w:val="28"/>
          <w:szCs w:val="28"/>
        </w:rPr>
      </w:pPr>
      <w:r>
        <w:rPr>
          <w:rFonts w:ascii="Arial Narrow" w:hAnsi="Arial Narrow" w:eastAsia="仿宋_GB2312"/>
          <w:sz w:val="28"/>
          <w:szCs w:val="28"/>
        </w:rPr>
        <w:t>党建工作，2019年市残联贯彻落实市委十一届六届全会精神和市委各项工作要求，认真开展“不忘初心牢记使命”主题教育，加强党风廉政建设教育，组织干部职工观看反腐倡廉教育片，认真抓好“三亮三表率一模范”创建等活动，全面落实“基层党建创新提质年”各项工作任务，落实各项规章制度和组织学习活动，不断加强作风纪律建设，不断提升机关党建服务发展的能力，深入开展</w:t>
      </w:r>
      <w:bookmarkStart w:id="62" w:name="_GoBack"/>
      <w:bookmarkEnd w:id="62"/>
      <w:r>
        <w:rPr>
          <w:rFonts w:hint="eastAsia" w:ascii="Arial Narrow" w:hAnsi="Arial Narrow" w:eastAsia="仿宋_GB2312"/>
          <w:sz w:val="28"/>
          <w:szCs w:val="28"/>
        </w:rPr>
        <w:t>扫</w:t>
      </w:r>
      <w:r>
        <w:rPr>
          <w:rFonts w:ascii="Arial Narrow" w:hAnsi="Arial Narrow" w:eastAsia="仿宋_GB2312"/>
          <w:sz w:val="28"/>
          <w:szCs w:val="28"/>
        </w:rPr>
        <w:t>黑除恶专项斗争。</w:t>
      </w:r>
    </w:p>
    <w:p w14:paraId="237D1DE9">
      <w:pPr>
        <w:adjustRightInd/>
        <w:ind w:firstLine="560" w:firstLineChars="200"/>
        <w:rPr>
          <w:rFonts w:ascii="Arial Narrow" w:hAnsi="Arial Narrow" w:eastAsia="仿宋_GB2312"/>
          <w:sz w:val="28"/>
          <w:szCs w:val="28"/>
        </w:rPr>
      </w:pPr>
      <w:r>
        <w:rPr>
          <w:rFonts w:ascii="Arial Narrow" w:hAnsi="Arial Narrow" w:eastAsia="仿宋_GB2312"/>
          <w:sz w:val="28"/>
          <w:szCs w:val="28"/>
        </w:rPr>
        <w:t>人力资源管理方面，根据省人社厅、省残联《关于推荐全国自强模范和全国残联系统先进工作者暨评选表彰云南省自强模范和云南省残联系统先进工作者的通知》要求，昆明市残联推荐云南省自强模范暨助残先进评选表彰，推荐4名自强模范，4名残联系统先进工作者，4名助残先进个人，2个助残先进集体，2个残疾人之家,其中1个助残先进集体被推选为全国助残先进集体。其次，加强村（社区）全市1674个社区的1538名专职委员和160名残疾人联络员的组织管理工作，加强业务知识培训，使基层服务工作人员更好地履行“代表、服务、管理”职能。</w:t>
      </w:r>
    </w:p>
    <w:p w14:paraId="6810D98C">
      <w:pPr>
        <w:ind w:firstLine="560" w:firstLineChars="200"/>
        <w:outlineLvl w:val="0"/>
        <w:rPr>
          <w:rFonts w:ascii="Arial Narrow" w:hAnsi="Arial Narrow" w:eastAsia="楷体_GB2312"/>
          <w:sz w:val="28"/>
          <w:szCs w:val="28"/>
        </w:rPr>
      </w:pPr>
      <w:bookmarkStart w:id="40" w:name="_Toc40953081"/>
      <w:r>
        <w:rPr>
          <w:rFonts w:ascii="Arial Narrow" w:hAnsi="Arial Narrow" w:eastAsia="楷体_GB2312"/>
          <w:sz w:val="28"/>
          <w:szCs w:val="28"/>
        </w:rPr>
        <w:t>（4）资产管理</w:t>
      </w:r>
      <w:bookmarkEnd w:id="40"/>
    </w:p>
    <w:p w14:paraId="6BBDE8BB">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2019年，市残联进行了固定资产定期清查，对报废办公资产等进行了处置申请，获批后进行了资产处置和账务处理，处置收益已上缴国库。</w:t>
      </w:r>
    </w:p>
    <w:p w14:paraId="72E2794A">
      <w:pPr>
        <w:overflowPunct/>
        <w:autoSpaceDE/>
        <w:autoSpaceDN/>
        <w:adjustRightInd/>
        <w:ind w:firstLine="560" w:firstLineChars="200"/>
        <w:rPr>
          <w:rFonts w:ascii="Arial Narrow" w:hAnsi="Arial Narrow" w:eastAsia="仿宋_GB2312"/>
          <w:sz w:val="28"/>
          <w:szCs w:val="28"/>
        </w:rPr>
      </w:pPr>
      <w:r>
        <w:rPr>
          <w:rFonts w:ascii="Arial Narrow" w:hAnsi="Arial Narrow" w:eastAsia="仿宋_GB2312"/>
          <w:sz w:val="28"/>
          <w:szCs w:val="28"/>
        </w:rPr>
        <w:t>对于2019年新增资产，均按政府采购流程实施，办理了合同签订、资产验收入库、配置等工作流程，已录入固定资产账及资产卡片（截至2019年12月31日，资产管理系统卡片总金额与决算报表固定资产金额一致）。新购入资产已纳入我单位固定资产日常监督管理，目前市残联资产均为正常使用状态。</w:t>
      </w:r>
    </w:p>
    <w:p w14:paraId="374C9B1F">
      <w:pPr>
        <w:ind w:firstLine="645"/>
        <w:rPr>
          <w:rFonts w:ascii="Arial Narrow" w:hAnsi="Arial Narrow" w:eastAsia="仿宋_GB2312"/>
          <w:sz w:val="28"/>
          <w:szCs w:val="28"/>
        </w:rPr>
      </w:pPr>
      <w:r>
        <w:rPr>
          <w:rFonts w:ascii="Arial Narrow" w:hAnsi="Arial Narrow" w:eastAsia="仿宋_GB2312"/>
          <w:sz w:val="28"/>
          <w:szCs w:val="28"/>
        </w:rPr>
        <w:t>固定资产管理制度方面，市残联按照市财政局制定的《昆明市市级行政事业单位国有资产使用管理暂行办法》（昆财绩〔2014〕85号）、《昆明市财政局昆明市市级行政事业单位国有资产处置实施细则》（昆财绩〔2012〕51号）、《昆明市市级行政事业单位国有资产配置标准》（昆财绩〔2015〕53号），严格执行固定资产配置、购入、使用、清查、处置、监督等管理流程。</w:t>
      </w:r>
    </w:p>
    <w:p w14:paraId="20AABDA6">
      <w:pPr>
        <w:adjustRightInd/>
        <w:ind w:firstLine="560" w:firstLineChars="200"/>
        <w:rPr>
          <w:rFonts w:ascii="Arial Narrow" w:hAnsi="Arial Narrow" w:eastAsia="仿宋_GB2312"/>
          <w:sz w:val="28"/>
          <w:szCs w:val="28"/>
        </w:rPr>
      </w:pPr>
      <w:r>
        <w:rPr>
          <w:rFonts w:ascii="Arial Narrow" w:hAnsi="Arial Narrow" w:eastAsia="仿宋_GB2312"/>
          <w:sz w:val="28"/>
          <w:szCs w:val="28"/>
        </w:rPr>
        <w:t>从固定资产变动情况看，2019年初固定资产原值280.10万元，2019年末固定资产原值为269.41万元，较年初下降5.50%，主要是固定资产处置所致。</w:t>
      </w:r>
    </w:p>
    <w:p w14:paraId="0627832D">
      <w:pPr>
        <w:ind w:firstLine="560" w:firstLineChars="200"/>
        <w:outlineLvl w:val="0"/>
        <w:rPr>
          <w:rFonts w:ascii="Arial Narrow" w:hAnsi="Arial Narrow" w:eastAsia="楷体_GB2312"/>
          <w:sz w:val="28"/>
          <w:szCs w:val="28"/>
        </w:rPr>
      </w:pPr>
      <w:bookmarkStart w:id="41" w:name="_Toc40953082"/>
      <w:r>
        <w:rPr>
          <w:rFonts w:ascii="Arial Narrow" w:hAnsi="Arial Narrow" w:eastAsia="楷体_GB2312"/>
          <w:sz w:val="28"/>
          <w:szCs w:val="28"/>
        </w:rPr>
        <w:t>（5）业务管理</w:t>
      </w:r>
      <w:bookmarkEnd w:id="41"/>
    </w:p>
    <w:p w14:paraId="23A9F6D0">
      <w:pPr>
        <w:ind w:firstLine="560" w:firstLineChars="200"/>
        <w:rPr>
          <w:rFonts w:ascii="Arial Narrow" w:hAnsi="Arial Narrow" w:eastAsia="仿宋_GB2312"/>
          <w:sz w:val="28"/>
          <w:szCs w:val="28"/>
        </w:rPr>
      </w:pPr>
      <w:r>
        <w:rPr>
          <w:rFonts w:ascii="Arial Narrow" w:hAnsi="Arial Narrow" w:eastAsia="仿宋_GB2312"/>
          <w:sz w:val="28"/>
          <w:szCs w:val="28"/>
        </w:rPr>
        <w:t>昆明市残疾人联合会内设6个机关处室、1个所属事业单位。各处室分别按职责分工管理所属项目的执行，事业单位按单位职责执行残疾人各项事业管理。</w:t>
      </w:r>
    </w:p>
    <w:p w14:paraId="5663D359">
      <w:pPr>
        <w:ind w:firstLine="560" w:firstLineChars="200"/>
        <w:rPr>
          <w:rFonts w:ascii="Arial Narrow" w:hAnsi="Arial Narrow" w:eastAsia="仿宋_GB2312"/>
          <w:sz w:val="28"/>
          <w:szCs w:val="28"/>
        </w:rPr>
      </w:pPr>
      <w:r>
        <w:rPr>
          <w:rFonts w:ascii="Arial Narrow" w:hAnsi="Arial Narrow" w:eastAsia="仿宋_GB2312"/>
          <w:sz w:val="28"/>
          <w:szCs w:val="28"/>
        </w:rPr>
        <w:t>具体来看，财务处负责年度预算编制、预算执行、项目资金核算、监督各项目执行进度、预算绩效管理台账资料整理、相关资料（包括项目预期绩效目标申报表、项目绩效预期目标评审表、绩效评价报告等）的报送、财务数据公开（预算、决算、绩效评价报告公开）等工作。</w:t>
      </w:r>
    </w:p>
    <w:p w14:paraId="73A281D0">
      <w:pPr>
        <w:ind w:firstLine="560" w:firstLineChars="200"/>
        <w:rPr>
          <w:rFonts w:ascii="Arial Narrow" w:hAnsi="Arial Narrow" w:eastAsia="仿宋_GB2312"/>
          <w:sz w:val="28"/>
          <w:szCs w:val="28"/>
        </w:rPr>
      </w:pPr>
      <w:r>
        <w:rPr>
          <w:rFonts w:ascii="Arial Narrow" w:hAnsi="Arial Narrow" w:eastAsia="仿宋_GB2312"/>
          <w:sz w:val="28"/>
          <w:szCs w:val="28"/>
        </w:rPr>
        <w:t>办公室负责预算目标制定和分解，确保预算绩效考核目标任务的完成，对各处室、下属单位进行预算目标日常督促和检查指导工作。</w:t>
      </w:r>
    </w:p>
    <w:p w14:paraId="1D90F9D4">
      <w:pPr>
        <w:ind w:firstLine="560" w:firstLineChars="200"/>
        <w:rPr>
          <w:rFonts w:ascii="Arial Narrow" w:hAnsi="Arial Narrow" w:eastAsia="仿宋_GB2312"/>
          <w:sz w:val="28"/>
          <w:szCs w:val="28"/>
        </w:rPr>
      </w:pPr>
      <w:r>
        <w:rPr>
          <w:rFonts w:ascii="Arial Narrow" w:hAnsi="Arial Narrow" w:eastAsia="仿宋_GB2312"/>
          <w:sz w:val="28"/>
          <w:szCs w:val="28"/>
        </w:rPr>
        <w:t>其他职能处室、所属事业单位负责各自预算项目的统筹安排、按计划执行、项目管理、项目总结，并根据评价报告发现的问题落实整改措施。</w:t>
      </w:r>
    </w:p>
    <w:p w14:paraId="7AC2FF85">
      <w:pPr>
        <w:ind w:firstLine="560" w:firstLineChars="200"/>
        <w:rPr>
          <w:rFonts w:ascii="Arial Narrow" w:hAnsi="Arial Narrow" w:eastAsia="仿宋_GB2312"/>
          <w:sz w:val="28"/>
          <w:szCs w:val="28"/>
        </w:rPr>
      </w:pPr>
      <w:r>
        <w:rPr>
          <w:rFonts w:ascii="Arial Narrow" w:hAnsi="Arial Narrow" w:eastAsia="仿宋_GB2312"/>
          <w:sz w:val="28"/>
          <w:szCs w:val="28"/>
        </w:rPr>
        <w:t>对于常设项目，如残疾人培训、就业、文化体育、基层组织建设、量服系统动态更新、康复、12385热线、教育补助、养老医疗保险补助等项目，均由相应的处室归口管理，各处室制定了管理流程、相应的制度、实施方案、工作通知、验收评审办法等。对于大额采购项目，严格按照政府采购流程执行请示、批准、招标、合同签订、执行、验收、付款审批等工作，各项目档案管理资料完整。</w:t>
      </w:r>
    </w:p>
    <w:p w14:paraId="13D7A8C5">
      <w:pPr>
        <w:ind w:firstLine="560" w:firstLineChars="200"/>
        <w:outlineLvl w:val="0"/>
        <w:rPr>
          <w:rFonts w:ascii="Arial Narrow" w:hAnsi="Arial Narrow" w:eastAsia="楷体_GB2312"/>
          <w:sz w:val="28"/>
          <w:szCs w:val="28"/>
        </w:rPr>
      </w:pPr>
      <w:bookmarkStart w:id="42" w:name="_Toc40953083"/>
      <w:r>
        <w:rPr>
          <w:rFonts w:ascii="Arial Narrow" w:hAnsi="Arial Narrow" w:eastAsia="楷体_GB2312"/>
          <w:sz w:val="28"/>
          <w:szCs w:val="28"/>
        </w:rPr>
        <w:t>3、部门绩效（满分45分，评价得分38.9分）</w:t>
      </w:r>
      <w:bookmarkEnd w:id="42"/>
    </w:p>
    <w:p w14:paraId="66B615F3">
      <w:pPr>
        <w:ind w:firstLine="560" w:firstLineChars="200"/>
        <w:outlineLvl w:val="0"/>
        <w:rPr>
          <w:rFonts w:ascii="Arial Narrow" w:hAnsi="Arial Narrow" w:eastAsia="楷体_GB2312"/>
          <w:sz w:val="28"/>
          <w:szCs w:val="28"/>
        </w:rPr>
      </w:pPr>
      <w:bookmarkStart w:id="43" w:name="_Toc40953084"/>
      <w:r>
        <w:rPr>
          <w:rFonts w:ascii="Arial Narrow" w:hAnsi="Arial Narrow" w:eastAsia="楷体_GB2312"/>
          <w:sz w:val="28"/>
          <w:szCs w:val="28"/>
        </w:rPr>
        <w:t>（1）部门产出</w:t>
      </w:r>
      <w:bookmarkEnd w:id="43"/>
    </w:p>
    <w:p w14:paraId="73D95CB8">
      <w:pPr>
        <w:ind w:firstLine="560" w:firstLineChars="200"/>
        <w:rPr>
          <w:rFonts w:ascii="Arial Narrow" w:hAnsi="Arial Narrow" w:eastAsia="仿宋_GB2312"/>
          <w:sz w:val="28"/>
          <w:szCs w:val="28"/>
          <w:lang w:val="zh-CN"/>
        </w:rPr>
      </w:pPr>
      <w:r>
        <w:rPr>
          <w:rFonts w:ascii="Arial Narrow" w:hAnsi="Arial Narrow" w:eastAsia="仿宋_GB2312"/>
          <w:sz w:val="28"/>
          <w:szCs w:val="28"/>
          <w:lang w:val="zh-CN"/>
        </w:rPr>
        <w:t>市残联2019年各项工作均按计划开展，各项目均按预定的时间完成。</w:t>
      </w:r>
    </w:p>
    <w:p w14:paraId="7AAE1842">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①</w:t>
      </w:r>
      <w:r>
        <w:rPr>
          <w:rFonts w:ascii="Arial Narrow" w:hAnsi="Arial Narrow" w:eastAsia="仿宋_GB2312"/>
          <w:sz w:val="28"/>
          <w:szCs w:val="28"/>
          <w:lang w:val="zh-CN"/>
        </w:rPr>
        <w:t>残疾人基层组织建设。加强村（社区）全市1674个社区的1538名专职委员和160名残疾人联络员的管理工作，做好组织管理、业务培训及补助发放工作，稳定了基层工作队伍。为进一步规范和完善法律顾问工作，积极推进残疾人法律救助服务工作，2019年5月31日，在云南会凌律师事务所挂牌成立“昆明市残疾人法律维权救助站”。</w:t>
      </w:r>
    </w:p>
    <w:p w14:paraId="233EDB8C">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②</w:t>
      </w:r>
      <w:r>
        <w:rPr>
          <w:rFonts w:ascii="Arial Narrow" w:hAnsi="Arial Narrow" w:eastAsia="仿宋_GB2312"/>
          <w:sz w:val="28"/>
          <w:szCs w:val="28"/>
          <w:lang w:val="zh-CN"/>
        </w:rPr>
        <w:t>残疾人康复服务。牵头起草《昆明市残疾儿童康复救助制度实施意见》，2019年5月27日十四届政府第41次常务会会议研究通过。投入664万元对465名残疾儿童康复救助；投入574万元采购辅具3807件，免费发放给有需求符合条件的残疾人；投入200.4万元采购人工耳蜗20套，对20名符合条件的听力残疾儿童安装人工耳蜗植入；投入200.1万元开展31项残疾人精准康复工作和残疾人家庭医生签约服务工作； “金龙鱼假肢助行”项目完成了53人共55条大小腿假肢的捐赠人选；对全市1000名心理患者残疾人提供心理健康团体辅导。</w:t>
      </w:r>
    </w:p>
    <w:p w14:paraId="67585A37">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③</w:t>
      </w:r>
      <w:r>
        <w:rPr>
          <w:rFonts w:ascii="Arial Narrow" w:hAnsi="Arial Narrow" w:eastAsia="仿宋_GB2312"/>
          <w:sz w:val="28"/>
          <w:szCs w:val="28"/>
          <w:lang w:val="zh-CN"/>
        </w:rPr>
        <w:t>残疾人社会救助。2019年救助临时困难残疾人1471人（户）；下拨220万元对40872人名三、四级基本医疗保险个人缴费进行补助；下拨200万元为33600名三、四级城乡居民残疾人个人缴费部分进行补助；投入教育经费200万元资助592名考入大中专的残疾学生，投入彩票公益金120万元对全市全日制高中阶段在校残疾学生18人和残疾人子女1177人进行一次性补助。</w:t>
      </w:r>
    </w:p>
    <w:p w14:paraId="31CF6BD0">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④</w:t>
      </w:r>
      <w:r>
        <w:rPr>
          <w:rFonts w:ascii="Arial Narrow" w:hAnsi="Arial Narrow" w:eastAsia="仿宋_GB2312"/>
          <w:sz w:val="28"/>
          <w:szCs w:val="28"/>
          <w:lang w:val="zh-CN"/>
        </w:rPr>
        <w:t>残疾人扶贫工作。2019年建立11个残疾人扶贫示范基地，安置153名残疾人在基地就业，辐射带动200户残疾人发展生产。对100户残疾人开展扶贫到户，对222人残疾人自主创业扶持补贴，对市残联挂包帮的南海村、化桃箐村110名残疾人户发放了300元灌溉补助，对234户结对帮扶的建档立卡户、贫困残疾人户进行走访慰问。同时，针对建档立卡户和贫困残疾人户的实际情况，开展针对性的种植技术培训。</w:t>
      </w:r>
    </w:p>
    <w:p w14:paraId="477E9CBB">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⑤</w:t>
      </w:r>
      <w:r>
        <w:rPr>
          <w:rFonts w:ascii="Arial Narrow" w:hAnsi="Arial Narrow" w:eastAsia="仿宋_GB2312"/>
          <w:sz w:val="28"/>
          <w:szCs w:val="28"/>
          <w:lang w:val="zh-CN"/>
        </w:rPr>
        <w:t>残疾人就业服务。培训残疾人2928人次。其中：中央和省级培训经费45万元培训100人次；本级培训528人次（中长期培训12期245人次；残疾人驾驶培训补助223人；残疾人技能提升培训60人；市本级下拨县（市）区残联100万元对2000名残疾人职业技能和生产实用技术培训工作；全年推荐就业1100人次，实现就业225人次。参加云南省盲人保健按摩机构量化分级管理考评评定的共有57家机构，发放省级量化分级补助资金25.1万元；对2018年我市新增规范化建设的盲人保健按摩机构30家，市级规范化建设补助资金60万元。</w:t>
      </w:r>
    </w:p>
    <w:p w14:paraId="70087C59">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⑥</w:t>
      </w:r>
      <w:r>
        <w:rPr>
          <w:rFonts w:ascii="Arial Narrow" w:hAnsi="Arial Narrow" w:eastAsia="仿宋_GB2312"/>
          <w:sz w:val="28"/>
          <w:szCs w:val="28"/>
          <w:lang w:val="zh-CN"/>
        </w:rPr>
        <w:t>残疾人托养服务。根据《昆明市残联2019年政府购买托养服务项目申报指南》要求，2019年共有64家机构参加了专家评审，48家机构为最终认定机构，托养机构采取集中托养、日间照料和上门服务三种针对性服务。2019年为1200名家庭困难的智力、精神和重度肢体残疾人开展托养服务工作。</w:t>
      </w:r>
    </w:p>
    <w:p w14:paraId="61A8C2EE">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⑦</w:t>
      </w:r>
      <w:r>
        <w:rPr>
          <w:rFonts w:ascii="Arial Narrow" w:hAnsi="Arial Narrow" w:eastAsia="仿宋_GB2312"/>
          <w:sz w:val="28"/>
          <w:szCs w:val="28"/>
          <w:lang w:val="zh-CN"/>
        </w:rPr>
        <w:t>残疾人文化体育服务。开展残疾人文化进家庭“五个一”活动500户，帮助残疾人读一本书、看一次电影、游一次园、参观一次展览、参加一次文化活动。组织各县区开展各类残疾人文艺演出活动47场，参与2500余人次。根据《昆明市残疾人体育健身机构管理办法》，为全力做好残疾人体育健身机构项目推进工作。第一批、第二批分别确定18家、14家机构入围昆明市残疾人体育健身机构项目。昆明市智力残疾人及亲友协会举办了“牵着蜗牛去散步追寻伟人足迹弘扬长征精神——2019年智障亲友协会柯渡红色之旅亲子活动”，参加活动170人。组织聋人参加第二届全国听力残疾人柔力球交流赛，荣获“优秀组织奖”。昆明市盲人协会联合云南省盲人协会举办了举行“唱响春城，超越梦想——昆明市盲协</w:t>
      </w:r>
      <w:r>
        <w:rPr>
          <w:rFonts w:hint="eastAsia" w:ascii="Arial Narrow" w:hAnsi="Arial Narrow" w:eastAsia="仿宋_GB2312"/>
          <w:sz w:val="28"/>
          <w:szCs w:val="28"/>
          <w:lang w:val="zh-CN"/>
        </w:rPr>
        <w:t>中华人民共和国成立70周年</w:t>
      </w:r>
      <w:r>
        <w:rPr>
          <w:rFonts w:ascii="Arial Narrow" w:hAnsi="Arial Narrow" w:eastAsia="仿宋_GB2312"/>
          <w:sz w:val="28"/>
          <w:szCs w:val="28"/>
          <w:lang w:val="zh-CN"/>
        </w:rPr>
        <w:t>颂歌比赛”，组织50余名盲人朋友参加“文化助盲，我们一起听话剧”活动；国际聋人节期间，组织68名聋人暨趣味运动会活动；市智协和市精协联合举办了 “探寻自然奥秘，绘制美丽秋天”研习活动，270余人参加活动。</w:t>
      </w:r>
    </w:p>
    <w:p w14:paraId="7161919E">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⑧</w:t>
      </w:r>
      <w:r>
        <w:rPr>
          <w:rFonts w:ascii="Arial Narrow" w:hAnsi="Arial Narrow" w:eastAsia="仿宋_GB2312"/>
          <w:sz w:val="28"/>
          <w:szCs w:val="28"/>
          <w:lang w:val="zh-CN"/>
        </w:rPr>
        <w:t>12385残疾人热线服务。2019年12385服务热线总话务量为32121人/（次、条），其中呼入2960人/次，呼出15774人/次，短信发出12145条，收听语音留言1242条，微信公众号咨询量164人/次，转办单数量10件。</w:t>
      </w:r>
    </w:p>
    <w:p w14:paraId="7F11BE76">
      <w:pPr>
        <w:ind w:firstLine="560" w:firstLineChars="200"/>
        <w:outlineLvl w:val="0"/>
        <w:rPr>
          <w:rFonts w:ascii="Arial Narrow" w:hAnsi="Arial Narrow" w:eastAsia="楷体_GB2312"/>
          <w:sz w:val="28"/>
          <w:szCs w:val="28"/>
        </w:rPr>
      </w:pPr>
      <w:bookmarkStart w:id="44" w:name="_Toc40953085"/>
      <w:r>
        <w:rPr>
          <w:rFonts w:ascii="Arial Narrow" w:hAnsi="Arial Narrow" w:eastAsia="楷体_GB2312"/>
          <w:sz w:val="28"/>
          <w:szCs w:val="28"/>
        </w:rPr>
        <w:t>（2）部门效果</w:t>
      </w:r>
      <w:bookmarkEnd w:id="44"/>
    </w:p>
    <w:p w14:paraId="09150DCF">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①</w:t>
      </w:r>
      <w:r>
        <w:rPr>
          <w:rFonts w:ascii="Arial Narrow" w:hAnsi="Arial Narrow" w:eastAsia="仿宋_GB2312"/>
          <w:sz w:val="28"/>
          <w:szCs w:val="28"/>
          <w:lang w:val="zh-CN"/>
        </w:rPr>
        <w:t>助残新闻宣传工作。与昆明电视台合作，办好手语新闻，已播出52期；播出“星星点灯”专题节目52期。编辑《昆明残疾人》杂志6期，在《昆明日报》刊登专版6期。发布各类简报、信息177条；县区发布宣传信息382条；制作完成残疾人公益短片“向前跑”并在市残联微信公众号推送。</w:t>
      </w:r>
    </w:p>
    <w:p w14:paraId="6D9B706C">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②</w:t>
      </w:r>
      <w:r>
        <w:rPr>
          <w:rFonts w:ascii="Arial Narrow" w:hAnsi="Arial Narrow" w:eastAsia="仿宋_GB2312"/>
          <w:sz w:val="28"/>
          <w:szCs w:val="28"/>
          <w:lang w:val="zh-CN"/>
        </w:rPr>
        <w:t>举办全国助残日宣传活动。由昆明市残联、市住建局、市城管局主办，盘龙区残疾人工作委员会承办，中国狮子联会云南代表处协办的昆明市第二十九次“全国助残日”系列活动暨无障碍服务设施调查体验活动启动仪式在昆明市桃源广场举行。根据主题活动要求，组织全市残疾人就业专场招聘会，为残疾人提供就业岗位600多个，319名残疾人达成就业意向。社会各届人士及残疾人朋友、家属，助残志愿者服务70场400多人参加活动。来自主城四个区的200余名视力、肢体残疾人在活动结束后，分组走上周边街道开展无障碍服务设施调查体验。</w:t>
      </w:r>
    </w:p>
    <w:p w14:paraId="64119BCF">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③</w:t>
      </w:r>
      <w:r>
        <w:rPr>
          <w:rFonts w:ascii="Arial Narrow" w:hAnsi="Arial Narrow" w:eastAsia="仿宋_GB2312"/>
          <w:sz w:val="28"/>
          <w:szCs w:val="28"/>
          <w:lang w:val="zh-CN"/>
        </w:rPr>
        <w:t>残疾人信访维权工作。2019年市残联共接待来访39人，接听来电326次，处理来信交办26件，受理“一号通”件11次，发放残疾人困难补助800元。法律援助中心为22人次残疾人个人提供相应法律咨询等服务。全市办理公交公司一卡通（残疾人爱心卡）4360张。市残联领导班子成员认真落实信访接待日制度，“零距离”倾听残疾人的心声，理事长、副理事长共接待来访36人次，主要帮助解答残疾人“C5专车”驾驶、法律援助、残疾人就业及残疾人优抚政策相关问题。</w:t>
      </w:r>
    </w:p>
    <w:p w14:paraId="2F52D945">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④</w:t>
      </w:r>
      <w:r>
        <w:rPr>
          <w:rFonts w:ascii="Arial Narrow" w:hAnsi="Arial Narrow" w:eastAsia="仿宋_GB2312"/>
          <w:sz w:val="28"/>
          <w:szCs w:val="28"/>
          <w:lang w:val="zh-CN"/>
        </w:rPr>
        <w:t>残保金征收工作。按照《云南省残疾人就业保障金征收使用管理办法》（云财非税〔2017〕32号）要求，积极开展残疾人按比例就业年审及征收工作，产生了较好的经济效益。2019年全市征收残保金入库5.2亿元，较2018年增加1.32亿元，增长34%。其中市本级入库2.4亿元，较2018年增加0.49亿元，增长25.6%。</w:t>
      </w:r>
    </w:p>
    <w:p w14:paraId="04B85100">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⑤</w:t>
      </w:r>
      <w:r>
        <w:rPr>
          <w:rFonts w:ascii="Arial Narrow" w:hAnsi="Arial Narrow" w:eastAsia="仿宋_GB2312"/>
          <w:sz w:val="28"/>
          <w:szCs w:val="28"/>
          <w:lang w:val="zh-CN"/>
        </w:rPr>
        <w:t>落实人大建议、政协提案及上级批示件。根据昆明市第十四届人大四次会议代表建议和政协昆明市第十三届三次会议提案的通知要求，2019年度昆明市残联办理人大建议1条，政协提案3条，于2019年6月全部完成。落实《省残联、省财政厅、省税务局关于对云南省残疾人就业保障金征收使用管理政策落实情况进行自查自纠的通知》（云残发〔2019〕123号）文件要求，市残联结合市财政、市税务局、市残联和滇中新区税务局四家意见，草拟了《昆明市关于贯彻落实&lt;关于云南省2019年第二季度贯彻落实国家重大政策措施整改落实情况的报告&gt;及省政府领导批示的措施报告》（征求意见稿）。</w:t>
      </w:r>
    </w:p>
    <w:p w14:paraId="55DB3FDC">
      <w:pPr>
        <w:ind w:firstLine="560" w:firstLineChars="200"/>
        <w:rPr>
          <w:rFonts w:ascii="Arial Narrow" w:hAnsi="Arial Narrow" w:eastAsia="仿宋_GB2312"/>
          <w:sz w:val="28"/>
          <w:szCs w:val="28"/>
          <w:lang w:val="zh-CN"/>
        </w:rPr>
      </w:pPr>
      <w:r>
        <w:rPr>
          <w:rFonts w:hint="eastAsia" w:ascii="微软雅黑" w:hAnsi="微软雅黑" w:eastAsia="微软雅黑" w:cs="微软雅黑"/>
          <w:sz w:val="28"/>
          <w:szCs w:val="28"/>
          <w:lang w:val="zh-CN"/>
        </w:rPr>
        <w:t>⑥</w:t>
      </w:r>
      <w:bookmarkStart w:id="45" w:name="_Toc378518156"/>
      <w:r>
        <w:rPr>
          <w:rFonts w:ascii="Arial Narrow" w:hAnsi="Arial Narrow" w:eastAsia="仿宋_GB2312"/>
          <w:sz w:val="28"/>
          <w:szCs w:val="28"/>
          <w:lang w:val="zh-CN"/>
        </w:rPr>
        <w:t>群众满意</w:t>
      </w:r>
      <w:bookmarkEnd w:id="45"/>
      <w:r>
        <w:rPr>
          <w:rFonts w:ascii="Arial Narrow" w:hAnsi="Arial Narrow" w:eastAsia="仿宋_GB2312"/>
          <w:sz w:val="28"/>
          <w:szCs w:val="28"/>
          <w:lang w:val="zh-CN"/>
        </w:rPr>
        <w:t>度调查。</w:t>
      </w:r>
    </w:p>
    <w:p w14:paraId="201F4288">
      <w:pPr>
        <w:ind w:firstLine="560" w:firstLineChars="200"/>
        <w:rPr>
          <w:rFonts w:ascii="Arial Narrow" w:hAnsi="Arial Narrow" w:eastAsia="仿宋_GB2312"/>
          <w:sz w:val="28"/>
          <w:szCs w:val="28"/>
        </w:rPr>
      </w:pPr>
      <w:r>
        <w:rPr>
          <w:rFonts w:ascii="Arial Narrow" w:hAnsi="Arial Narrow" w:eastAsia="仿宋_GB2312"/>
          <w:sz w:val="28"/>
          <w:szCs w:val="28"/>
        </w:rPr>
        <w:t>为做好财政资金绩效评价工作，了解社会公众对2019年度市残联部门整体支出绩效的满意度，对本次评价项目进行问卷调查，发放及回收问卷30份，问卷群体包括：被服务对象、一般群众及内部职工，满意度得分为97.27分。</w:t>
      </w:r>
    </w:p>
    <w:p w14:paraId="00A1225D">
      <w:pPr>
        <w:ind w:firstLine="560" w:firstLineChars="200"/>
        <w:rPr>
          <w:rFonts w:ascii="Arial Narrow" w:hAnsi="Arial Narrow" w:eastAsia="仿宋_GB2312"/>
          <w:sz w:val="28"/>
          <w:szCs w:val="28"/>
        </w:rPr>
      </w:pPr>
      <w:r>
        <w:rPr>
          <w:rFonts w:ascii="Arial Narrow" w:hAnsi="Arial Narrow" w:eastAsia="仿宋_GB2312"/>
          <w:sz w:val="28"/>
          <w:szCs w:val="28"/>
        </w:rPr>
        <w:t>问卷调查显示，10个问题项中，“基层组织建设”、“康复”、“社会保障”、“培训”、“厉行节约”5项满意度较其他问项低。满意度较高的问项为“残疾人扶贫”、“残疾人托养”、“残疾人宣传文化”，说明市残联在以上方面获得较多群众的肯定。</w:t>
      </w:r>
    </w:p>
    <w:p w14:paraId="1DC86A14">
      <w:pPr>
        <w:ind w:firstLine="560" w:firstLineChars="200"/>
        <w:rPr>
          <w:rFonts w:ascii="Arial Narrow" w:hAnsi="Arial Narrow" w:eastAsia="仿宋_GB2312"/>
          <w:sz w:val="28"/>
          <w:szCs w:val="28"/>
        </w:rPr>
      </w:pPr>
      <w:r>
        <w:rPr>
          <w:rFonts w:ascii="Arial Narrow" w:hAnsi="Arial Narrow" w:eastAsia="仿宋_GB2312"/>
          <w:sz w:val="28"/>
          <w:szCs w:val="28"/>
        </w:rPr>
        <w:t>总之，市残联应该在强化基础组织建设、残疾人康复、残疾人社会保障、残疾人培训等方面不断改进服务、创新工作方法和机制，从而提升残疾人工作的公共服务满意度。</w:t>
      </w:r>
    </w:p>
    <w:p w14:paraId="2F3183C4">
      <w:pPr>
        <w:jc w:val="center"/>
        <w:rPr>
          <w:rFonts w:ascii="Arial Narrow" w:hAnsi="Arial Narrow" w:cs="宋体"/>
          <w:b/>
          <w:bCs/>
          <w:sz w:val="24"/>
          <w:szCs w:val="24"/>
        </w:rPr>
      </w:pPr>
      <w:r>
        <w:rPr>
          <w:rFonts w:ascii="Arial Narrow" w:hAnsi="Arial Narrow" w:cs="宋体"/>
          <w:b/>
          <w:bCs/>
          <w:sz w:val="24"/>
          <w:szCs w:val="24"/>
        </w:rPr>
        <w:t>昆明市残疾人联合会</w:t>
      </w:r>
      <w:r>
        <w:rPr>
          <w:rFonts w:ascii="Arial Narrow" w:hAnsi="Arial Narrow"/>
          <w:b/>
          <w:bCs/>
          <w:sz w:val="24"/>
          <w:szCs w:val="24"/>
        </w:rPr>
        <w:t>2019年</w:t>
      </w:r>
      <w:r>
        <w:rPr>
          <w:rFonts w:ascii="Arial Narrow" w:hAnsi="Arial Narrow" w:cs="宋体"/>
          <w:b/>
          <w:bCs/>
          <w:sz w:val="24"/>
          <w:szCs w:val="24"/>
        </w:rPr>
        <w:t>部门整体支出社会公众满意度调查问卷统计表</w:t>
      </w:r>
    </w:p>
    <w:tbl>
      <w:tblPr>
        <w:tblStyle w:val="88"/>
        <w:tblW w:w="9136" w:type="dxa"/>
        <w:jc w:val="center"/>
        <w:tblLayout w:type="autofit"/>
        <w:tblCellMar>
          <w:top w:w="0" w:type="dxa"/>
          <w:left w:w="108" w:type="dxa"/>
          <w:bottom w:w="0" w:type="dxa"/>
          <w:right w:w="108" w:type="dxa"/>
        </w:tblCellMar>
      </w:tblPr>
      <w:tblGrid>
        <w:gridCol w:w="3413"/>
        <w:gridCol w:w="803"/>
        <w:gridCol w:w="820"/>
        <w:gridCol w:w="820"/>
        <w:gridCol w:w="820"/>
        <w:gridCol w:w="820"/>
        <w:gridCol w:w="820"/>
        <w:gridCol w:w="820"/>
      </w:tblGrid>
      <w:tr w14:paraId="6DEA2F68">
        <w:tblPrEx>
          <w:tblCellMar>
            <w:top w:w="0" w:type="dxa"/>
            <w:left w:w="108" w:type="dxa"/>
            <w:bottom w:w="0" w:type="dxa"/>
            <w:right w:w="108" w:type="dxa"/>
          </w:tblCellMar>
        </w:tblPrEx>
        <w:trPr>
          <w:trHeight w:val="528" w:hRule="atLeast"/>
          <w:tblHeader/>
          <w:jc w:val="center"/>
        </w:trPr>
        <w:tc>
          <w:tcPr>
            <w:tcW w:w="3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F518F">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问卷题目及选项</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7D504E7E">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项目</w:t>
            </w:r>
          </w:p>
        </w:tc>
        <w:tc>
          <w:tcPr>
            <w:tcW w:w="820" w:type="dxa"/>
            <w:tcBorders>
              <w:top w:val="single" w:color="auto" w:sz="4" w:space="0"/>
              <w:left w:val="nil"/>
              <w:bottom w:val="single" w:color="auto" w:sz="4" w:space="0"/>
              <w:right w:val="single" w:color="auto" w:sz="4" w:space="0"/>
            </w:tcBorders>
            <w:shd w:val="clear" w:color="auto" w:fill="auto"/>
            <w:vAlign w:val="center"/>
          </w:tcPr>
          <w:p w14:paraId="0DBB2702">
            <w:pPr>
              <w:overflowPunct/>
              <w:autoSpaceDE/>
              <w:autoSpaceDN/>
              <w:adjustRightInd/>
              <w:jc w:val="center"/>
              <w:rPr>
                <w:rFonts w:ascii="Arial Narrow" w:hAnsi="Arial Narrow" w:eastAsia="等线" w:cs="宋体"/>
                <w:b/>
                <w:bCs/>
                <w:color w:val="000000"/>
                <w:sz w:val="16"/>
                <w:szCs w:val="16"/>
              </w:rPr>
            </w:pPr>
            <w:r>
              <w:rPr>
                <w:rFonts w:ascii="Arial Narrow" w:hAnsi="Arial Narrow" w:eastAsia="等线" w:cs="宋体"/>
                <w:b/>
                <w:bCs/>
                <w:color w:val="000000"/>
                <w:sz w:val="16"/>
                <w:szCs w:val="16"/>
              </w:rPr>
              <w:t>A</w:t>
            </w:r>
            <w:r>
              <w:rPr>
                <w:rFonts w:ascii="Arial Narrow" w:hAnsi="Arial Narrow" w:cs="宋体"/>
                <w:b/>
                <w:bCs/>
                <w:color w:val="000000"/>
                <w:sz w:val="16"/>
                <w:szCs w:val="16"/>
              </w:rPr>
              <w:t>（非常满意）</w:t>
            </w:r>
          </w:p>
        </w:tc>
        <w:tc>
          <w:tcPr>
            <w:tcW w:w="820" w:type="dxa"/>
            <w:tcBorders>
              <w:top w:val="single" w:color="auto" w:sz="4" w:space="0"/>
              <w:left w:val="nil"/>
              <w:bottom w:val="single" w:color="auto" w:sz="4" w:space="0"/>
              <w:right w:val="single" w:color="auto" w:sz="4" w:space="0"/>
            </w:tcBorders>
            <w:shd w:val="clear" w:color="auto" w:fill="auto"/>
            <w:vAlign w:val="center"/>
          </w:tcPr>
          <w:p w14:paraId="272832F5">
            <w:pPr>
              <w:overflowPunct/>
              <w:autoSpaceDE/>
              <w:autoSpaceDN/>
              <w:adjustRightInd/>
              <w:jc w:val="center"/>
              <w:rPr>
                <w:rFonts w:ascii="Arial Narrow" w:hAnsi="Arial Narrow" w:eastAsia="等线" w:cs="宋体"/>
                <w:b/>
                <w:bCs/>
                <w:color w:val="000000"/>
                <w:sz w:val="16"/>
                <w:szCs w:val="16"/>
              </w:rPr>
            </w:pPr>
            <w:r>
              <w:rPr>
                <w:rFonts w:ascii="Arial Narrow" w:hAnsi="Arial Narrow" w:eastAsia="等线" w:cs="宋体"/>
                <w:b/>
                <w:bCs/>
                <w:color w:val="000000"/>
                <w:sz w:val="16"/>
                <w:szCs w:val="16"/>
              </w:rPr>
              <w:t>B</w:t>
            </w:r>
            <w:r>
              <w:rPr>
                <w:rFonts w:ascii="Arial Narrow" w:hAnsi="Arial Narrow" w:cs="宋体"/>
                <w:b/>
                <w:bCs/>
                <w:color w:val="000000"/>
                <w:sz w:val="16"/>
                <w:szCs w:val="16"/>
              </w:rPr>
              <w:t>（满意）</w:t>
            </w:r>
          </w:p>
        </w:tc>
        <w:tc>
          <w:tcPr>
            <w:tcW w:w="820" w:type="dxa"/>
            <w:tcBorders>
              <w:top w:val="single" w:color="auto" w:sz="4" w:space="0"/>
              <w:left w:val="nil"/>
              <w:bottom w:val="single" w:color="auto" w:sz="4" w:space="0"/>
              <w:right w:val="single" w:color="auto" w:sz="4" w:space="0"/>
            </w:tcBorders>
            <w:shd w:val="clear" w:color="auto" w:fill="auto"/>
            <w:vAlign w:val="center"/>
          </w:tcPr>
          <w:p w14:paraId="33EF9F91">
            <w:pPr>
              <w:overflowPunct/>
              <w:autoSpaceDE/>
              <w:autoSpaceDN/>
              <w:adjustRightInd/>
              <w:jc w:val="center"/>
              <w:rPr>
                <w:rFonts w:ascii="Arial Narrow" w:hAnsi="Arial Narrow" w:eastAsia="等线" w:cs="宋体"/>
                <w:b/>
                <w:bCs/>
                <w:color w:val="000000"/>
                <w:sz w:val="16"/>
                <w:szCs w:val="16"/>
              </w:rPr>
            </w:pPr>
            <w:r>
              <w:rPr>
                <w:rFonts w:ascii="Arial Narrow" w:hAnsi="Arial Narrow" w:eastAsia="等线" w:cs="宋体"/>
                <w:b/>
                <w:bCs/>
                <w:color w:val="000000"/>
                <w:sz w:val="16"/>
                <w:szCs w:val="16"/>
              </w:rPr>
              <w:t>C</w:t>
            </w:r>
            <w:r>
              <w:rPr>
                <w:rFonts w:ascii="Arial Narrow" w:hAnsi="Arial Narrow" w:cs="宋体"/>
                <w:b/>
                <w:bCs/>
                <w:color w:val="000000"/>
                <w:sz w:val="16"/>
                <w:szCs w:val="16"/>
              </w:rPr>
              <w:t>（一般）</w:t>
            </w:r>
          </w:p>
        </w:tc>
        <w:tc>
          <w:tcPr>
            <w:tcW w:w="820" w:type="dxa"/>
            <w:tcBorders>
              <w:top w:val="single" w:color="auto" w:sz="4" w:space="0"/>
              <w:left w:val="nil"/>
              <w:bottom w:val="single" w:color="auto" w:sz="4" w:space="0"/>
              <w:right w:val="single" w:color="auto" w:sz="4" w:space="0"/>
            </w:tcBorders>
            <w:shd w:val="clear" w:color="auto" w:fill="auto"/>
            <w:vAlign w:val="center"/>
          </w:tcPr>
          <w:p w14:paraId="5F213E15">
            <w:pPr>
              <w:overflowPunct/>
              <w:autoSpaceDE/>
              <w:autoSpaceDN/>
              <w:adjustRightInd/>
              <w:jc w:val="center"/>
              <w:rPr>
                <w:rFonts w:ascii="Arial Narrow" w:hAnsi="Arial Narrow" w:eastAsia="等线" w:cs="宋体"/>
                <w:b/>
                <w:bCs/>
                <w:color w:val="000000"/>
                <w:sz w:val="16"/>
                <w:szCs w:val="16"/>
              </w:rPr>
            </w:pPr>
            <w:r>
              <w:rPr>
                <w:rFonts w:ascii="Arial Narrow" w:hAnsi="Arial Narrow" w:eastAsia="等线" w:cs="宋体"/>
                <w:b/>
                <w:bCs/>
                <w:color w:val="000000"/>
                <w:sz w:val="16"/>
                <w:szCs w:val="16"/>
              </w:rPr>
              <w:t>D</w:t>
            </w:r>
            <w:r>
              <w:rPr>
                <w:rFonts w:ascii="Arial Narrow" w:hAnsi="Arial Narrow" w:cs="宋体"/>
                <w:b/>
                <w:bCs/>
                <w:color w:val="000000"/>
                <w:sz w:val="16"/>
                <w:szCs w:val="16"/>
              </w:rPr>
              <w:t>（不满意）</w:t>
            </w:r>
          </w:p>
        </w:tc>
        <w:tc>
          <w:tcPr>
            <w:tcW w:w="820" w:type="dxa"/>
            <w:tcBorders>
              <w:top w:val="single" w:color="auto" w:sz="4" w:space="0"/>
              <w:left w:val="nil"/>
              <w:bottom w:val="single" w:color="auto" w:sz="4" w:space="0"/>
              <w:right w:val="single" w:color="auto" w:sz="4" w:space="0"/>
            </w:tcBorders>
            <w:shd w:val="clear" w:color="auto" w:fill="auto"/>
            <w:vAlign w:val="center"/>
          </w:tcPr>
          <w:p w14:paraId="277EE8C7">
            <w:pPr>
              <w:overflowPunct/>
              <w:autoSpaceDE/>
              <w:autoSpaceDN/>
              <w:adjustRightInd/>
              <w:jc w:val="center"/>
              <w:rPr>
                <w:rFonts w:ascii="Arial Narrow" w:hAnsi="Arial Narrow" w:eastAsia="等线" w:cs="宋体"/>
                <w:b/>
                <w:bCs/>
                <w:color w:val="000000"/>
                <w:sz w:val="16"/>
                <w:szCs w:val="16"/>
              </w:rPr>
            </w:pPr>
            <w:r>
              <w:rPr>
                <w:rFonts w:ascii="Arial Narrow" w:hAnsi="Arial Narrow" w:eastAsia="等线" w:cs="宋体"/>
                <w:b/>
                <w:bCs/>
                <w:color w:val="000000"/>
                <w:sz w:val="16"/>
                <w:szCs w:val="16"/>
              </w:rPr>
              <w:t>E</w:t>
            </w:r>
            <w:r>
              <w:rPr>
                <w:rFonts w:ascii="Arial Narrow" w:hAnsi="Arial Narrow" w:cs="宋体"/>
                <w:b/>
                <w:bCs/>
                <w:color w:val="000000"/>
                <w:sz w:val="16"/>
                <w:szCs w:val="16"/>
              </w:rPr>
              <w:t>（很不满意）</w:t>
            </w:r>
          </w:p>
        </w:tc>
        <w:tc>
          <w:tcPr>
            <w:tcW w:w="820" w:type="dxa"/>
            <w:tcBorders>
              <w:top w:val="single" w:color="auto" w:sz="4" w:space="0"/>
              <w:left w:val="nil"/>
              <w:bottom w:val="single" w:color="auto" w:sz="4" w:space="0"/>
              <w:right w:val="single" w:color="auto" w:sz="4" w:space="0"/>
            </w:tcBorders>
            <w:shd w:val="clear" w:color="auto" w:fill="auto"/>
            <w:vAlign w:val="center"/>
          </w:tcPr>
          <w:p w14:paraId="742276FC">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合计</w:t>
            </w:r>
          </w:p>
        </w:tc>
      </w:tr>
      <w:tr w14:paraId="43CAA77B">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63DCE8BB">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1.</w:t>
            </w:r>
            <w:r>
              <w:rPr>
                <w:rFonts w:ascii="Arial Narrow" w:hAnsi="Arial Narrow" w:cs="宋体"/>
                <w:color w:val="000000"/>
                <w:sz w:val="16"/>
                <w:szCs w:val="16"/>
              </w:rPr>
              <w:t>您对残疾人联合会的知晓情况是</w:t>
            </w:r>
            <w:r>
              <w:rPr>
                <w:rFonts w:ascii="Arial Narrow" w:hAnsi="Arial Narrow" w:eastAsia="等线" w:cs="宋体"/>
                <w:color w:val="000000"/>
                <w:sz w:val="16"/>
                <w:szCs w:val="16"/>
              </w:rPr>
              <w:t xml:space="preserve">: </w:t>
            </w:r>
          </w:p>
        </w:tc>
        <w:tc>
          <w:tcPr>
            <w:tcW w:w="803" w:type="dxa"/>
            <w:tcBorders>
              <w:top w:val="nil"/>
              <w:left w:val="nil"/>
              <w:bottom w:val="single" w:color="auto" w:sz="4" w:space="0"/>
              <w:right w:val="single" w:color="auto" w:sz="4" w:space="0"/>
            </w:tcBorders>
            <w:shd w:val="clear" w:color="auto" w:fill="auto"/>
            <w:noWrap/>
            <w:vAlign w:val="center"/>
          </w:tcPr>
          <w:p w14:paraId="62637367">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50D7C5A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26</w:t>
            </w:r>
          </w:p>
        </w:tc>
        <w:tc>
          <w:tcPr>
            <w:tcW w:w="820" w:type="dxa"/>
            <w:tcBorders>
              <w:top w:val="nil"/>
              <w:left w:val="nil"/>
              <w:bottom w:val="single" w:color="auto" w:sz="4" w:space="0"/>
              <w:right w:val="single" w:color="auto" w:sz="4" w:space="0"/>
            </w:tcBorders>
            <w:shd w:val="clear" w:color="auto" w:fill="auto"/>
            <w:noWrap/>
            <w:vAlign w:val="center"/>
          </w:tcPr>
          <w:p w14:paraId="5FD2444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w:t>
            </w:r>
          </w:p>
        </w:tc>
        <w:tc>
          <w:tcPr>
            <w:tcW w:w="820" w:type="dxa"/>
            <w:tcBorders>
              <w:top w:val="nil"/>
              <w:left w:val="nil"/>
              <w:bottom w:val="single" w:color="auto" w:sz="4" w:space="0"/>
              <w:right w:val="single" w:color="auto" w:sz="4" w:space="0"/>
            </w:tcBorders>
            <w:shd w:val="clear" w:color="auto" w:fill="auto"/>
            <w:noWrap/>
            <w:vAlign w:val="center"/>
          </w:tcPr>
          <w:p w14:paraId="3ED8C90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w:t>
            </w:r>
          </w:p>
        </w:tc>
        <w:tc>
          <w:tcPr>
            <w:tcW w:w="820" w:type="dxa"/>
            <w:tcBorders>
              <w:top w:val="nil"/>
              <w:left w:val="nil"/>
              <w:bottom w:val="single" w:color="auto" w:sz="4" w:space="0"/>
              <w:right w:val="single" w:color="auto" w:sz="4" w:space="0"/>
            </w:tcBorders>
            <w:shd w:val="clear" w:color="auto" w:fill="auto"/>
            <w:noWrap/>
            <w:vAlign w:val="center"/>
          </w:tcPr>
          <w:p w14:paraId="40E9A92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046C220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3A487AD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2A13DDBC">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00E63B95">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2D38F214">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512272C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86.67%</w:t>
            </w:r>
          </w:p>
        </w:tc>
        <w:tc>
          <w:tcPr>
            <w:tcW w:w="820" w:type="dxa"/>
            <w:tcBorders>
              <w:top w:val="nil"/>
              <w:left w:val="nil"/>
              <w:bottom w:val="single" w:color="auto" w:sz="4" w:space="0"/>
              <w:right w:val="single" w:color="auto" w:sz="4" w:space="0"/>
            </w:tcBorders>
            <w:shd w:val="clear" w:color="auto" w:fill="auto"/>
            <w:noWrap/>
            <w:vAlign w:val="center"/>
          </w:tcPr>
          <w:p w14:paraId="4630C14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w:t>
            </w:r>
          </w:p>
        </w:tc>
        <w:tc>
          <w:tcPr>
            <w:tcW w:w="820" w:type="dxa"/>
            <w:tcBorders>
              <w:top w:val="nil"/>
              <w:left w:val="nil"/>
              <w:bottom w:val="single" w:color="auto" w:sz="4" w:space="0"/>
              <w:right w:val="single" w:color="auto" w:sz="4" w:space="0"/>
            </w:tcBorders>
            <w:shd w:val="clear" w:color="auto" w:fill="auto"/>
            <w:noWrap/>
            <w:vAlign w:val="center"/>
          </w:tcPr>
          <w:p w14:paraId="7359E63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3.33%</w:t>
            </w:r>
          </w:p>
        </w:tc>
        <w:tc>
          <w:tcPr>
            <w:tcW w:w="820" w:type="dxa"/>
            <w:tcBorders>
              <w:top w:val="nil"/>
              <w:left w:val="nil"/>
              <w:bottom w:val="single" w:color="auto" w:sz="4" w:space="0"/>
              <w:right w:val="single" w:color="auto" w:sz="4" w:space="0"/>
            </w:tcBorders>
            <w:shd w:val="clear" w:color="auto" w:fill="auto"/>
            <w:noWrap/>
            <w:vAlign w:val="center"/>
          </w:tcPr>
          <w:p w14:paraId="4246573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4411729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3EB4D01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3BBC26B4">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3EE700A7">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53796A83">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24B9829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8.67</w:t>
            </w:r>
          </w:p>
        </w:tc>
        <w:tc>
          <w:tcPr>
            <w:tcW w:w="820" w:type="dxa"/>
            <w:tcBorders>
              <w:top w:val="nil"/>
              <w:left w:val="nil"/>
              <w:bottom w:val="single" w:color="auto" w:sz="4" w:space="0"/>
              <w:right w:val="single" w:color="auto" w:sz="4" w:space="0"/>
            </w:tcBorders>
            <w:shd w:val="clear" w:color="auto" w:fill="auto"/>
            <w:noWrap/>
            <w:vAlign w:val="center"/>
          </w:tcPr>
          <w:p w14:paraId="12DB06B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0.80</w:t>
            </w:r>
          </w:p>
        </w:tc>
        <w:tc>
          <w:tcPr>
            <w:tcW w:w="820" w:type="dxa"/>
            <w:tcBorders>
              <w:top w:val="nil"/>
              <w:left w:val="nil"/>
              <w:bottom w:val="single" w:color="auto" w:sz="4" w:space="0"/>
              <w:right w:val="single" w:color="auto" w:sz="4" w:space="0"/>
            </w:tcBorders>
            <w:shd w:val="clear" w:color="auto" w:fill="auto"/>
            <w:noWrap/>
            <w:vAlign w:val="center"/>
          </w:tcPr>
          <w:p w14:paraId="707156A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0.20</w:t>
            </w:r>
          </w:p>
        </w:tc>
        <w:tc>
          <w:tcPr>
            <w:tcW w:w="820" w:type="dxa"/>
            <w:tcBorders>
              <w:top w:val="nil"/>
              <w:left w:val="nil"/>
              <w:bottom w:val="single" w:color="auto" w:sz="4" w:space="0"/>
              <w:right w:val="single" w:color="auto" w:sz="4" w:space="0"/>
            </w:tcBorders>
            <w:shd w:val="clear" w:color="auto" w:fill="auto"/>
            <w:noWrap/>
            <w:vAlign w:val="center"/>
          </w:tcPr>
          <w:p w14:paraId="115AC4D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1A8CCC5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65430C7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9.67</w:t>
            </w:r>
          </w:p>
        </w:tc>
      </w:tr>
      <w:tr w14:paraId="62845507">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47F25554">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2.</w:t>
            </w:r>
            <w:r>
              <w:rPr>
                <w:rFonts w:ascii="Arial Narrow" w:hAnsi="Arial Narrow" w:cs="宋体"/>
                <w:color w:val="000000"/>
                <w:sz w:val="16"/>
                <w:szCs w:val="16"/>
              </w:rPr>
              <w:t>您认为该项目在做好残疾人基层组织建设，完善基层单位残疾人专职委员制度、完善基层培训制度方面做得如何</w:t>
            </w:r>
            <w:r>
              <w:rPr>
                <w:rFonts w:ascii="Arial Narrow" w:hAnsi="Arial Narrow" w:eastAsia="等线" w:cs="宋体"/>
                <w:color w:val="000000"/>
                <w:sz w:val="16"/>
                <w:szCs w:val="16"/>
              </w:rPr>
              <w:t xml:space="preserve">: </w:t>
            </w:r>
          </w:p>
        </w:tc>
        <w:tc>
          <w:tcPr>
            <w:tcW w:w="803" w:type="dxa"/>
            <w:tcBorders>
              <w:top w:val="nil"/>
              <w:left w:val="nil"/>
              <w:bottom w:val="single" w:color="auto" w:sz="4" w:space="0"/>
              <w:right w:val="single" w:color="auto" w:sz="4" w:space="0"/>
            </w:tcBorders>
            <w:shd w:val="clear" w:color="auto" w:fill="auto"/>
            <w:noWrap/>
            <w:vAlign w:val="center"/>
          </w:tcPr>
          <w:p w14:paraId="727D6BF1">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75C2632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26</w:t>
            </w:r>
          </w:p>
        </w:tc>
        <w:tc>
          <w:tcPr>
            <w:tcW w:w="820" w:type="dxa"/>
            <w:tcBorders>
              <w:top w:val="nil"/>
              <w:left w:val="nil"/>
              <w:bottom w:val="single" w:color="auto" w:sz="4" w:space="0"/>
              <w:right w:val="single" w:color="auto" w:sz="4" w:space="0"/>
            </w:tcBorders>
            <w:shd w:val="clear" w:color="auto" w:fill="auto"/>
            <w:noWrap/>
            <w:vAlign w:val="center"/>
          </w:tcPr>
          <w:p w14:paraId="6CDDD2D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4</w:t>
            </w:r>
          </w:p>
        </w:tc>
        <w:tc>
          <w:tcPr>
            <w:tcW w:w="820" w:type="dxa"/>
            <w:tcBorders>
              <w:top w:val="nil"/>
              <w:left w:val="nil"/>
              <w:bottom w:val="single" w:color="auto" w:sz="4" w:space="0"/>
              <w:right w:val="single" w:color="auto" w:sz="4" w:space="0"/>
            </w:tcBorders>
            <w:shd w:val="clear" w:color="auto" w:fill="auto"/>
            <w:noWrap/>
            <w:vAlign w:val="center"/>
          </w:tcPr>
          <w:p w14:paraId="717AA3F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0E3BA52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EAD6F9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1C8CB22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3926B9F3">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67674F3F">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0A249166">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3587146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86.67%</w:t>
            </w:r>
          </w:p>
        </w:tc>
        <w:tc>
          <w:tcPr>
            <w:tcW w:w="820" w:type="dxa"/>
            <w:tcBorders>
              <w:top w:val="nil"/>
              <w:left w:val="nil"/>
              <w:bottom w:val="single" w:color="auto" w:sz="4" w:space="0"/>
              <w:right w:val="single" w:color="auto" w:sz="4" w:space="0"/>
            </w:tcBorders>
            <w:shd w:val="clear" w:color="auto" w:fill="auto"/>
            <w:noWrap/>
            <w:vAlign w:val="center"/>
          </w:tcPr>
          <w:p w14:paraId="3F31C62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13.33%</w:t>
            </w:r>
          </w:p>
        </w:tc>
        <w:tc>
          <w:tcPr>
            <w:tcW w:w="820" w:type="dxa"/>
            <w:tcBorders>
              <w:top w:val="nil"/>
              <w:left w:val="nil"/>
              <w:bottom w:val="single" w:color="auto" w:sz="4" w:space="0"/>
              <w:right w:val="single" w:color="auto" w:sz="4" w:space="0"/>
            </w:tcBorders>
            <w:shd w:val="clear" w:color="auto" w:fill="auto"/>
            <w:noWrap/>
            <w:vAlign w:val="center"/>
          </w:tcPr>
          <w:p w14:paraId="427E19B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5454329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3E80F9C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18071DE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4B0766E4">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6259A959">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5DFD0F14">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6972531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8.67</w:t>
            </w:r>
          </w:p>
        </w:tc>
        <w:tc>
          <w:tcPr>
            <w:tcW w:w="820" w:type="dxa"/>
            <w:tcBorders>
              <w:top w:val="nil"/>
              <w:left w:val="nil"/>
              <w:bottom w:val="single" w:color="auto" w:sz="4" w:space="0"/>
              <w:right w:val="single" w:color="auto" w:sz="4" w:space="0"/>
            </w:tcBorders>
            <w:shd w:val="clear" w:color="auto" w:fill="auto"/>
            <w:noWrap/>
            <w:vAlign w:val="center"/>
          </w:tcPr>
          <w:p w14:paraId="42FA617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1.07</w:t>
            </w:r>
          </w:p>
        </w:tc>
        <w:tc>
          <w:tcPr>
            <w:tcW w:w="820" w:type="dxa"/>
            <w:tcBorders>
              <w:top w:val="nil"/>
              <w:left w:val="nil"/>
              <w:bottom w:val="single" w:color="auto" w:sz="4" w:space="0"/>
              <w:right w:val="single" w:color="auto" w:sz="4" w:space="0"/>
            </w:tcBorders>
            <w:shd w:val="clear" w:color="auto" w:fill="auto"/>
            <w:noWrap/>
            <w:vAlign w:val="center"/>
          </w:tcPr>
          <w:p w14:paraId="6F2D5CD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17EEAB5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A7811F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8269F9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9.73</w:t>
            </w:r>
          </w:p>
        </w:tc>
      </w:tr>
      <w:tr w14:paraId="5EF9F85F">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524477A8">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3.</w:t>
            </w:r>
            <w:r>
              <w:rPr>
                <w:rFonts w:ascii="Arial Narrow" w:hAnsi="Arial Narrow" w:cs="宋体"/>
                <w:color w:val="000000"/>
                <w:sz w:val="16"/>
                <w:szCs w:val="16"/>
              </w:rPr>
              <w:t>您认为该项目在开展残疾人康复服务，开展辅助器具（如假肢、助听器等）适配、实施精准康复方面做得如何：</w:t>
            </w:r>
          </w:p>
        </w:tc>
        <w:tc>
          <w:tcPr>
            <w:tcW w:w="803" w:type="dxa"/>
            <w:tcBorders>
              <w:top w:val="nil"/>
              <w:left w:val="nil"/>
              <w:bottom w:val="single" w:color="auto" w:sz="4" w:space="0"/>
              <w:right w:val="single" w:color="auto" w:sz="4" w:space="0"/>
            </w:tcBorders>
            <w:shd w:val="clear" w:color="auto" w:fill="auto"/>
            <w:noWrap/>
            <w:vAlign w:val="center"/>
          </w:tcPr>
          <w:p w14:paraId="579230AD">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6C22B46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26</w:t>
            </w:r>
          </w:p>
        </w:tc>
        <w:tc>
          <w:tcPr>
            <w:tcW w:w="820" w:type="dxa"/>
            <w:tcBorders>
              <w:top w:val="nil"/>
              <w:left w:val="nil"/>
              <w:bottom w:val="single" w:color="auto" w:sz="4" w:space="0"/>
              <w:right w:val="single" w:color="auto" w:sz="4" w:space="0"/>
            </w:tcBorders>
            <w:shd w:val="clear" w:color="auto" w:fill="auto"/>
            <w:noWrap/>
            <w:vAlign w:val="center"/>
          </w:tcPr>
          <w:p w14:paraId="2DEE99D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4</w:t>
            </w:r>
          </w:p>
        </w:tc>
        <w:tc>
          <w:tcPr>
            <w:tcW w:w="820" w:type="dxa"/>
            <w:tcBorders>
              <w:top w:val="nil"/>
              <w:left w:val="nil"/>
              <w:bottom w:val="single" w:color="auto" w:sz="4" w:space="0"/>
              <w:right w:val="single" w:color="auto" w:sz="4" w:space="0"/>
            </w:tcBorders>
            <w:shd w:val="clear" w:color="auto" w:fill="auto"/>
            <w:noWrap/>
            <w:vAlign w:val="center"/>
          </w:tcPr>
          <w:p w14:paraId="3967FFF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0095C69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6191570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6B59C0D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5C9FD035">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31F0292B">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3D0FD078">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4720431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86.67%</w:t>
            </w:r>
          </w:p>
        </w:tc>
        <w:tc>
          <w:tcPr>
            <w:tcW w:w="820" w:type="dxa"/>
            <w:tcBorders>
              <w:top w:val="nil"/>
              <w:left w:val="nil"/>
              <w:bottom w:val="single" w:color="auto" w:sz="4" w:space="0"/>
              <w:right w:val="single" w:color="auto" w:sz="4" w:space="0"/>
            </w:tcBorders>
            <w:shd w:val="clear" w:color="auto" w:fill="auto"/>
            <w:noWrap/>
            <w:vAlign w:val="center"/>
          </w:tcPr>
          <w:p w14:paraId="24298E9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13.33%</w:t>
            </w:r>
          </w:p>
        </w:tc>
        <w:tc>
          <w:tcPr>
            <w:tcW w:w="820" w:type="dxa"/>
            <w:tcBorders>
              <w:top w:val="nil"/>
              <w:left w:val="nil"/>
              <w:bottom w:val="single" w:color="auto" w:sz="4" w:space="0"/>
              <w:right w:val="single" w:color="auto" w:sz="4" w:space="0"/>
            </w:tcBorders>
            <w:shd w:val="clear" w:color="auto" w:fill="auto"/>
            <w:noWrap/>
            <w:vAlign w:val="center"/>
          </w:tcPr>
          <w:p w14:paraId="5299ECD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07BCF62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3837DB1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47CA6FA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4681AAE0">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2E0A9A68">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29F50CC6">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587D8DE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8.67</w:t>
            </w:r>
          </w:p>
        </w:tc>
        <w:tc>
          <w:tcPr>
            <w:tcW w:w="820" w:type="dxa"/>
            <w:tcBorders>
              <w:top w:val="nil"/>
              <w:left w:val="nil"/>
              <w:bottom w:val="single" w:color="auto" w:sz="4" w:space="0"/>
              <w:right w:val="single" w:color="auto" w:sz="4" w:space="0"/>
            </w:tcBorders>
            <w:shd w:val="clear" w:color="auto" w:fill="auto"/>
            <w:noWrap/>
            <w:vAlign w:val="center"/>
          </w:tcPr>
          <w:p w14:paraId="018DADD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1.07</w:t>
            </w:r>
          </w:p>
        </w:tc>
        <w:tc>
          <w:tcPr>
            <w:tcW w:w="820" w:type="dxa"/>
            <w:tcBorders>
              <w:top w:val="nil"/>
              <w:left w:val="nil"/>
              <w:bottom w:val="single" w:color="auto" w:sz="4" w:space="0"/>
              <w:right w:val="single" w:color="auto" w:sz="4" w:space="0"/>
            </w:tcBorders>
            <w:shd w:val="clear" w:color="auto" w:fill="auto"/>
            <w:noWrap/>
            <w:vAlign w:val="center"/>
          </w:tcPr>
          <w:p w14:paraId="7B5F5B9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3B1B81B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0B0F355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C5DC89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9.73</w:t>
            </w:r>
          </w:p>
        </w:tc>
      </w:tr>
      <w:tr w14:paraId="0D003FA6">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669612AD">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4.</w:t>
            </w:r>
            <w:r>
              <w:rPr>
                <w:rFonts w:ascii="Arial Narrow" w:hAnsi="Arial Narrow" w:cs="宋体"/>
                <w:color w:val="000000"/>
                <w:sz w:val="16"/>
                <w:szCs w:val="16"/>
              </w:rPr>
              <w:t>您认为该项目在残疾人社会保障工作，如养老、医疗保险补助、教育补助、困难残疾人临时补助等方面做得如何：</w:t>
            </w:r>
          </w:p>
        </w:tc>
        <w:tc>
          <w:tcPr>
            <w:tcW w:w="803" w:type="dxa"/>
            <w:tcBorders>
              <w:top w:val="nil"/>
              <w:left w:val="nil"/>
              <w:bottom w:val="single" w:color="auto" w:sz="4" w:space="0"/>
              <w:right w:val="single" w:color="auto" w:sz="4" w:space="0"/>
            </w:tcBorders>
            <w:shd w:val="clear" w:color="auto" w:fill="auto"/>
            <w:noWrap/>
            <w:vAlign w:val="center"/>
          </w:tcPr>
          <w:p w14:paraId="1023D86D">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7E153F0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26</w:t>
            </w:r>
          </w:p>
        </w:tc>
        <w:tc>
          <w:tcPr>
            <w:tcW w:w="820" w:type="dxa"/>
            <w:tcBorders>
              <w:top w:val="nil"/>
              <w:left w:val="nil"/>
              <w:bottom w:val="single" w:color="auto" w:sz="4" w:space="0"/>
              <w:right w:val="single" w:color="auto" w:sz="4" w:space="0"/>
            </w:tcBorders>
            <w:shd w:val="clear" w:color="auto" w:fill="auto"/>
            <w:noWrap/>
            <w:vAlign w:val="center"/>
          </w:tcPr>
          <w:p w14:paraId="36BCE88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4</w:t>
            </w:r>
          </w:p>
        </w:tc>
        <w:tc>
          <w:tcPr>
            <w:tcW w:w="820" w:type="dxa"/>
            <w:tcBorders>
              <w:top w:val="nil"/>
              <w:left w:val="nil"/>
              <w:bottom w:val="single" w:color="auto" w:sz="4" w:space="0"/>
              <w:right w:val="single" w:color="auto" w:sz="4" w:space="0"/>
            </w:tcBorders>
            <w:shd w:val="clear" w:color="auto" w:fill="auto"/>
            <w:noWrap/>
            <w:vAlign w:val="center"/>
          </w:tcPr>
          <w:p w14:paraId="505B722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2FCDE6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54C2CF1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18EA5E0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034BD77B">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583E6E40">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2DB0C776">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01B9629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86.67%</w:t>
            </w:r>
          </w:p>
        </w:tc>
        <w:tc>
          <w:tcPr>
            <w:tcW w:w="820" w:type="dxa"/>
            <w:tcBorders>
              <w:top w:val="nil"/>
              <w:left w:val="nil"/>
              <w:bottom w:val="single" w:color="auto" w:sz="4" w:space="0"/>
              <w:right w:val="single" w:color="auto" w:sz="4" w:space="0"/>
            </w:tcBorders>
            <w:shd w:val="clear" w:color="auto" w:fill="auto"/>
            <w:noWrap/>
            <w:vAlign w:val="center"/>
          </w:tcPr>
          <w:p w14:paraId="2B884BF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13.33%</w:t>
            </w:r>
          </w:p>
        </w:tc>
        <w:tc>
          <w:tcPr>
            <w:tcW w:w="820" w:type="dxa"/>
            <w:tcBorders>
              <w:top w:val="nil"/>
              <w:left w:val="nil"/>
              <w:bottom w:val="single" w:color="auto" w:sz="4" w:space="0"/>
              <w:right w:val="single" w:color="auto" w:sz="4" w:space="0"/>
            </w:tcBorders>
            <w:shd w:val="clear" w:color="auto" w:fill="auto"/>
            <w:noWrap/>
            <w:vAlign w:val="center"/>
          </w:tcPr>
          <w:p w14:paraId="7B7AD7C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131F7B4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287130D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059D821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2C614410">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72058BD6">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53A32F19">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205B358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8.67</w:t>
            </w:r>
          </w:p>
        </w:tc>
        <w:tc>
          <w:tcPr>
            <w:tcW w:w="820" w:type="dxa"/>
            <w:tcBorders>
              <w:top w:val="nil"/>
              <w:left w:val="nil"/>
              <w:bottom w:val="single" w:color="auto" w:sz="4" w:space="0"/>
              <w:right w:val="single" w:color="auto" w:sz="4" w:space="0"/>
            </w:tcBorders>
            <w:shd w:val="clear" w:color="auto" w:fill="auto"/>
            <w:noWrap/>
            <w:vAlign w:val="center"/>
          </w:tcPr>
          <w:p w14:paraId="73E6FAB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1.07</w:t>
            </w:r>
          </w:p>
        </w:tc>
        <w:tc>
          <w:tcPr>
            <w:tcW w:w="820" w:type="dxa"/>
            <w:tcBorders>
              <w:top w:val="nil"/>
              <w:left w:val="nil"/>
              <w:bottom w:val="single" w:color="auto" w:sz="4" w:space="0"/>
              <w:right w:val="single" w:color="auto" w:sz="4" w:space="0"/>
            </w:tcBorders>
            <w:shd w:val="clear" w:color="auto" w:fill="auto"/>
            <w:noWrap/>
            <w:vAlign w:val="center"/>
          </w:tcPr>
          <w:p w14:paraId="2DD3AAC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2A9125F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7CB65A6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41A497A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9.73</w:t>
            </w:r>
          </w:p>
        </w:tc>
      </w:tr>
      <w:tr w14:paraId="22F7E87E">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13B4F00B">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5.</w:t>
            </w:r>
            <w:r>
              <w:rPr>
                <w:rFonts w:ascii="Arial Narrow" w:hAnsi="Arial Narrow" w:cs="宋体"/>
                <w:color w:val="000000"/>
                <w:sz w:val="16"/>
                <w:szCs w:val="16"/>
              </w:rPr>
              <w:t>您认为该项目在残疾人扶贫，如建立残疾人扶贫示范基地，带动残疾人实现就业及脱贫方面做得如何：</w:t>
            </w:r>
          </w:p>
        </w:tc>
        <w:tc>
          <w:tcPr>
            <w:tcW w:w="803" w:type="dxa"/>
            <w:tcBorders>
              <w:top w:val="nil"/>
              <w:left w:val="nil"/>
              <w:bottom w:val="single" w:color="auto" w:sz="4" w:space="0"/>
              <w:right w:val="single" w:color="auto" w:sz="4" w:space="0"/>
            </w:tcBorders>
            <w:shd w:val="clear" w:color="auto" w:fill="auto"/>
            <w:noWrap/>
            <w:vAlign w:val="center"/>
          </w:tcPr>
          <w:p w14:paraId="324F96AC">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537256F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27</w:t>
            </w:r>
          </w:p>
        </w:tc>
        <w:tc>
          <w:tcPr>
            <w:tcW w:w="820" w:type="dxa"/>
            <w:tcBorders>
              <w:top w:val="nil"/>
              <w:left w:val="nil"/>
              <w:bottom w:val="single" w:color="auto" w:sz="4" w:space="0"/>
              <w:right w:val="single" w:color="auto" w:sz="4" w:space="0"/>
            </w:tcBorders>
            <w:shd w:val="clear" w:color="auto" w:fill="auto"/>
            <w:noWrap/>
            <w:vAlign w:val="center"/>
          </w:tcPr>
          <w:p w14:paraId="6CFCAC2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w:t>
            </w:r>
          </w:p>
        </w:tc>
        <w:tc>
          <w:tcPr>
            <w:tcW w:w="820" w:type="dxa"/>
            <w:tcBorders>
              <w:top w:val="nil"/>
              <w:left w:val="nil"/>
              <w:bottom w:val="single" w:color="auto" w:sz="4" w:space="0"/>
              <w:right w:val="single" w:color="auto" w:sz="4" w:space="0"/>
            </w:tcBorders>
            <w:shd w:val="clear" w:color="auto" w:fill="auto"/>
            <w:noWrap/>
            <w:vAlign w:val="center"/>
          </w:tcPr>
          <w:p w14:paraId="481279A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275FD5B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6221520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AD3423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6AB40A00">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74C6E240">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1B13233B">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358661F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90.00%</w:t>
            </w:r>
          </w:p>
        </w:tc>
        <w:tc>
          <w:tcPr>
            <w:tcW w:w="820" w:type="dxa"/>
            <w:tcBorders>
              <w:top w:val="nil"/>
              <w:left w:val="nil"/>
              <w:bottom w:val="single" w:color="auto" w:sz="4" w:space="0"/>
              <w:right w:val="single" w:color="auto" w:sz="4" w:space="0"/>
            </w:tcBorders>
            <w:shd w:val="clear" w:color="auto" w:fill="auto"/>
            <w:noWrap/>
            <w:vAlign w:val="center"/>
          </w:tcPr>
          <w:p w14:paraId="2179E35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w:t>
            </w:r>
          </w:p>
        </w:tc>
        <w:tc>
          <w:tcPr>
            <w:tcW w:w="820" w:type="dxa"/>
            <w:tcBorders>
              <w:top w:val="nil"/>
              <w:left w:val="nil"/>
              <w:bottom w:val="single" w:color="auto" w:sz="4" w:space="0"/>
              <w:right w:val="single" w:color="auto" w:sz="4" w:space="0"/>
            </w:tcBorders>
            <w:shd w:val="clear" w:color="auto" w:fill="auto"/>
            <w:noWrap/>
            <w:vAlign w:val="center"/>
          </w:tcPr>
          <w:p w14:paraId="146C2DB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2FD90AC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34E366F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2579E47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52D35A6A">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788324C3">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49351170">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5BA8FF6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9.00</w:t>
            </w:r>
          </w:p>
        </w:tc>
        <w:tc>
          <w:tcPr>
            <w:tcW w:w="820" w:type="dxa"/>
            <w:tcBorders>
              <w:top w:val="nil"/>
              <w:left w:val="nil"/>
              <w:bottom w:val="single" w:color="auto" w:sz="4" w:space="0"/>
              <w:right w:val="single" w:color="auto" w:sz="4" w:space="0"/>
            </w:tcBorders>
            <w:shd w:val="clear" w:color="auto" w:fill="auto"/>
            <w:noWrap/>
            <w:vAlign w:val="center"/>
          </w:tcPr>
          <w:p w14:paraId="477CD72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0.80</w:t>
            </w:r>
          </w:p>
        </w:tc>
        <w:tc>
          <w:tcPr>
            <w:tcW w:w="820" w:type="dxa"/>
            <w:tcBorders>
              <w:top w:val="nil"/>
              <w:left w:val="nil"/>
              <w:bottom w:val="single" w:color="auto" w:sz="4" w:space="0"/>
              <w:right w:val="single" w:color="auto" w:sz="4" w:space="0"/>
            </w:tcBorders>
            <w:shd w:val="clear" w:color="auto" w:fill="auto"/>
            <w:noWrap/>
            <w:vAlign w:val="center"/>
          </w:tcPr>
          <w:p w14:paraId="20075C2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4B7E5A9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59D7C72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2A45DC2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9.80</w:t>
            </w:r>
          </w:p>
        </w:tc>
      </w:tr>
      <w:tr w14:paraId="3B5420A7">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0EEB93DC">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6.</w:t>
            </w:r>
            <w:r>
              <w:rPr>
                <w:rFonts w:ascii="Arial Narrow" w:hAnsi="Arial Narrow" w:cs="宋体"/>
                <w:color w:val="000000"/>
                <w:sz w:val="16"/>
                <w:szCs w:val="16"/>
              </w:rPr>
              <w:t>您认为该项目在残疾人培训和就业，如残疾人就业培训及推荐工作，盲人保健按摩机构规范化管理等方面做得如何：</w:t>
            </w:r>
          </w:p>
        </w:tc>
        <w:tc>
          <w:tcPr>
            <w:tcW w:w="803" w:type="dxa"/>
            <w:tcBorders>
              <w:top w:val="nil"/>
              <w:left w:val="nil"/>
              <w:bottom w:val="single" w:color="auto" w:sz="4" w:space="0"/>
              <w:right w:val="single" w:color="auto" w:sz="4" w:space="0"/>
            </w:tcBorders>
            <w:shd w:val="clear" w:color="auto" w:fill="auto"/>
            <w:noWrap/>
            <w:vAlign w:val="center"/>
          </w:tcPr>
          <w:p w14:paraId="17F7EEEF">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6F229F6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26</w:t>
            </w:r>
          </w:p>
        </w:tc>
        <w:tc>
          <w:tcPr>
            <w:tcW w:w="820" w:type="dxa"/>
            <w:tcBorders>
              <w:top w:val="nil"/>
              <w:left w:val="nil"/>
              <w:bottom w:val="single" w:color="auto" w:sz="4" w:space="0"/>
              <w:right w:val="single" w:color="auto" w:sz="4" w:space="0"/>
            </w:tcBorders>
            <w:shd w:val="clear" w:color="auto" w:fill="auto"/>
            <w:noWrap/>
            <w:vAlign w:val="center"/>
          </w:tcPr>
          <w:p w14:paraId="0418E31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4</w:t>
            </w:r>
          </w:p>
        </w:tc>
        <w:tc>
          <w:tcPr>
            <w:tcW w:w="820" w:type="dxa"/>
            <w:tcBorders>
              <w:top w:val="nil"/>
              <w:left w:val="nil"/>
              <w:bottom w:val="single" w:color="auto" w:sz="4" w:space="0"/>
              <w:right w:val="single" w:color="auto" w:sz="4" w:space="0"/>
            </w:tcBorders>
            <w:shd w:val="clear" w:color="auto" w:fill="auto"/>
            <w:noWrap/>
            <w:vAlign w:val="center"/>
          </w:tcPr>
          <w:p w14:paraId="390162C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30E7C89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A78E94E">
            <w:pPr>
              <w:overflowPunct/>
              <w:autoSpaceDE/>
              <w:autoSpaceDN/>
              <w:adjustRightInd/>
              <w:jc w:val="right"/>
              <w:rPr>
                <w:rFonts w:ascii="Arial Narrow" w:hAnsi="Arial Narrow" w:eastAsia="等线"/>
                <w:color w:val="000000"/>
                <w:sz w:val="16"/>
                <w:szCs w:val="16"/>
              </w:rPr>
            </w:pPr>
          </w:p>
        </w:tc>
        <w:tc>
          <w:tcPr>
            <w:tcW w:w="820" w:type="dxa"/>
            <w:tcBorders>
              <w:top w:val="nil"/>
              <w:left w:val="nil"/>
              <w:bottom w:val="single" w:color="auto" w:sz="4" w:space="0"/>
              <w:right w:val="single" w:color="auto" w:sz="4" w:space="0"/>
            </w:tcBorders>
            <w:shd w:val="clear" w:color="auto" w:fill="auto"/>
            <w:noWrap/>
            <w:vAlign w:val="center"/>
          </w:tcPr>
          <w:p w14:paraId="1DDD659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6B2BA862">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41A07543">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1E2674CF">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7FCE31A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86.67%</w:t>
            </w:r>
          </w:p>
        </w:tc>
        <w:tc>
          <w:tcPr>
            <w:tcW w:w="820" w:type="dxa"/>
            <w:tcBorders>
              <w:top w:val="nil"/>
              <w:left w:val="nil"/>
              <w:bottom w:val="single" w:color="auto" w:sz="4" w:space="0"/>
              <w:right w:val="single" w:color="auto" w:sz="4" w:space="0"/>
            </w:tcBorders>
            <w:shd w:val="clear" w:color="auto" w:fill="auto"/>
            <w:noWrap/>
            <w:vAlign w:val="center"/>
          </w:tcPr>
          <w:p w14:paraId="7092F1D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13.33%</w:t>
            </w:r>
          </w:p>
        </w:tc>
        <w:tc>
          <w:tcPr>
            <w:tcW w:w="820" w:type="dxa"/>
            <w:tcBorders>
              <w:top w:val="nil"/>
              <w:left w:val="nil"/>
              <w:bottom w:val="single" w:color="auto" w:sz="4" w:space="0"/>
              <w:right w:val="single" w:color="auto" w:sz="4" w:space="0"/>
            </w:tcBorders>
            <w:shd w:val="clear" w:color="auto" w:fill="auto"/>
            <w:noWrap/>
            <w:vAlign w:val="center"/>
          </w:tcPr>
          <w:p w14:paraId="3EECB3E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66BDC5D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7B83EDE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49FDD04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04FC86FF">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3C484A54">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40F0D532">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6EAE1D3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8.67</w:t>
            </w:r>
          </w:p>
        </w:tc>
        <w:tc>
          <w:tcPr>
            <w:tcW w:w="820" w:type="dxa"/>
            <w:tcBorders>
              <w:top w:val="nil"/>
              <w:left w:val="nil"/>
              <w:bottom w:val="single" w:color="auto" w:sz="4" w:space="0"/>
              <w:right w:val="single" w:color="auto" w:sz="4" w:space="0"/>
            </w:tcBorders>
            <w:shd w:val="clear" w:color="auto" w:fill="auto"/>
            <w:noWrap/>
            <w:vAlign w:val="center"/>
          </w:tcPr>
          <w:p w14:paraId="6D2AD7B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1.07</w:t>
            </w:r>
          </w:p>
        </w:tc>
        <w:tc>
          <w:tcPr>
            <w:tcW w:w="820" w:type="dxa"/>
            <w:tcBorders>
              <w:top w:val="nil"/>
              <w:left w:val="nil"/>
              <w:bottom w:val="single" w:color="auto" w:sz="4" w:space="0"/>
              <w:right w:val="single" w:color="auto" w:sz="4" w:space="0"/>
            </w:tcBorders>
            <w:shd w:val="clear" w:color="auto" w:fill="auto"/>
            <w:noWrap/>
            <w:vAlign w:val="center"/>
          </w:tcPr>
          <w:p w14:paraId="22FC57E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56F1C58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4E2529B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507B983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9.73</w:t>
            </w:r>
          </w:p>
        </w:tc>
      </w:tr>
      <w:tr w14:paraId="59AEBF8F">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105B879B">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7.</w:t>
            </w:r>
            <w:r>
              <w:rPr>
                <w:rFonts w:ascii="Arial Narrow" w:hAnsi="Arial Narrow" w:cs="宋体"/>
                <w:color w:val="000000"/>
                <w:sz w:val="16"/>
                <w:szCs w:val="16"/>
              </w:rPr>
              <w:t>您认为该项目在残疾人托养服务，建设</w:t>
            </w:r>
            <w:r>
              <w:rPr>
                <w:rFonts w:ascii="Arial Narrow" w:hAnsi="Arial Narrow" w:eastAsia="等线" w:cs="宋体"/>
                <w:color w:val="000000"/>
                <w:sz w:val="16"/>
                <w:szCs w:val="16"/>
              </w:rPr>
              <w:t>“</w:t>
            </w:r>
            <w:r>
              <w:rPr>
                <w:rFonts w:ascii="Arial Narrow" w:hAnsi="Arial Narrow" w:cs="宋体"/>
                <w:color w:val="000000"/>
                <w:sz w:val="16"/>
                <w:szCs w:val="16"/>
              </w:rPr>
              <w:t>阳光家园</w:t>
            </w:r>
            <w:r>
              <w:rPr>
                <w:rFonts w:ascii="Arial Narrow" w:hAnsi="Arial Narrow" w:eastAsia="等线" w:cs="宋体"/>
                <w:color w:val="000000"/>
                <w:sz w:val="16"/>
                <w:szCs w:val="16"/>
              </w:rPr>
              <w:t>”</w:t>
            </w:r>
            <w:r>
              <w:rPr>
                <w:rFonts w:ascii="Arial Narrow" w:hAnsi="Arial Narrow" w:cs="宋体"/>
                <w:color w:val="000000"/>
                <w:sz w:val="16"/>
                <w:szCs w:val="16"/>
              </w:rPr>
              <w:t>托养机构，为家庭困难的智力、精神和重度肢体残疾人开展托养服务方面做得如何：</w:t>
            </w:r>
          </w:p>
        </w:tc>
        <w:tc>
          <w:tcPr>
            <w:tcW w:w="803" w:type="dxa"/>
            <w:tcBorders>
              <w:top w:val="nil"/>
              <w:left w:val="nil"/>
              <w:bottom w:val="single" w:color="auto" w:sz="4" w:space="0"/>
              <w:right w:val="single" w:color="auto" w:sz="4" w:space="0"/>
            </w:tcBorders>
            <w:shd w:val="clear" w:color="auto" w:fill="auto"/>
            <w:noWrap/>
            <w:vAlign w:val="center"/>
          </w:tcPr>
          <w:p w14:paraId="413A1A3B">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349C074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27</w:t>
            </w:r>
          </w:p>
        </w:tc>
        <w:tc>
          <w:tcPr>
            <w:tcW w:w="820" w:type="dxa"/>
            <w:tcBorders>
              <w:top w:val="nil"/>
              <w:left w:val="nil"/>
              <w:bottom w:val="single" w:color="auto" w:sz="4" w:space="0"/>
              <w:right w:val="single" w:color="auto" w:sz="4" w:space="0"/>
            </w:tcBorders>
            <w:shd w:val="clear" w:color="auto" w:fill="auto"/>
            <w:noWrap/>
            <w:vAlign w:val="center"/>
          </w:tcPr>
          <w:p w14:paraId="699E888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w:t>
            </w:r>
          </w:p>
        </w:tc>
        <w:tc>
          <w:tcPr>
            <w:tcW w:w="820" w:type="dxa"/>
            <w:tcBorders>
              <w:top w:val="nil"/>
              <w:left w:val="nil"/>
              <w:bottom w:val="single" w:color="auto" w:sz="4" w:space="0"/>
              <w:right w:val="single" w:color="auto" w:sz="4" w:space="0"/>
            </w:tcBorders>
            <w:shd w:val="clear" w:color="auto" w:fill="auto"/>
            <w:noWrap/>
            <w:vAlign w:val="center"/>
          </w:tcPr>
          <w:p w14:paraId="05439E3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1C60903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2FEB79B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6A5E278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217AFFDC">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199594FB">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7E33F4C9">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497335F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90.00%</w:t>
            </w:r>
          </w:p>
        </w:tc>
        <w:tc>
          <w:tcPr>
            <w:tcW w:w="820" w:type="dxa"/>
            <w:tcBorders>
              <w:top w:val="nil"/>
              <w:left w:val="nil"/>
              <w:bottom w:val="single" w:color="auto" w:sz="4" w:space="0"/>
              <w:right w:val="single" w:color="auto" w:sz="4" w:space="0"/>
            </w:tcBorders>
            <w:shd w:val="clear" w:color="auto" w:fill="auto"/>
            <w:noWrap/>
            <w:vAlign w:val="center"/>
          </w:tcPr>
          <w:p w14:paraId="765ECCA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w:t>
            </w:r>
          </w:p>
        </w:tc>
        <w:tc>
          <w:tcPr>
            <w:tcW w:w="820" w:type="dxa"/>
            <w:tcBorders>
              <w:top w:val="nil"/>
              <w:left w:val="nil"/>
              <w:bottom w:val="single" w:color="auto" w:sz="4" w:space="0"/>
              <w:right w:val="single" w:color="auto" w:sz="4" w:space="0"/>
            </w:tcBorders>
            <w:shd w:val="clear" w:color="auto" w:fill="auto"/>
            <w:noWrap/>
            <w:vAlign w:val="center"/>
          </w:tcPr>
          <w:p w14:paraId="253A6A9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210E905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4656C65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0D37B49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6534A9E3">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641E9789">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104FA904">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7317D76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9.00</w:t>
            </w:r>
          </w:p>
        </w:tc>
        <w:tc>
          <w:tcPr>
            <w:tcW w:w="820" w:type="dxa"/>
            <w:tcBorders>
              <w:top w:val="nil"/>
              <w:left w:val="nil"/>
              <w:bottom w:val="single" w:color="auto" w:sz="4" w:space="0"/>
              <w:right w:val="single" w:color="auto" w:sz="4" w:space="0"/>
            </w:tcBorders>
            <w:shd w:val="clear" w:color="auto" w:fill="auto"/>
            <w:noWrap/>
            <w:vAlign w:val="center"/>
          </w:tcPr>
          <w:p w14:paraId="2A2CB43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0.80</w:t>
            </w:r>
          </w:p>
        </w:tc>
        <w:tc>
          <w:tcPr>
            <w:tcW w:w="820" w:type="dxa"/>
            <w:tcBorders>
              <w:top w:val="nil"/>
              <w:left w:val="nil"/>
              <w:bottom w:val="single" w:color="auto" w:sz="4" w:space="0"/>
              <w:right w:val="single" w:color="auto" w:sz="4" w:space="0"/>
            </w:tcBorders>
            <w:shd w:val="clear" w:color="auto" w:fill="auto"/>
            <w:noWrap/>
            <w:vAlign w:val="center"/>
          </w:tcPr>
          <w:p w14:paraId="5EE269A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01E9A98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59A76F1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17C8898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9.80</w:t>
            </w:r>
          </w:p>
        </w:tc>
      </w:tr>
      <w:tr w14:paraId="3C5D0D9D">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08BFA787">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8.</w:t>
            </w:r>
            <w:r>
              <w:rPr>
                <w:rFonts w:ascii="Arial Narrow" w:hAnsi="Arial Narrow" w:cs="宋体"/>
                <w:color w:val="000000"/>
                <w:sz w:val="16"/>
                <w:szCs w:val="16"/>
              </w:rPr>
              <w:t>您认为该项目在做好残疾人宣传文化体育工作，如开展残疾人文化进家庭</w:t>
            </w:r>
            <w:r>
              <w:rPr>
                <w:rFonts w:ascii="Arial Narrow" w:hAnsi="Arial Narrow" w:eastAsia="等线" w:cs="宋体"/>
                <w:color w:val="000000"/>
                <w:sz w:val="16"/>
                <w:szCs w:val="16"/>
              </w:rPr>
              <w:t>“</w:t>
            </w:r>
            <w:r>
              <w:rPr>
                <w:rFonts w:ascii="Arial Narrow" w:hAnsi="Arial Narrow" w:cs="宋体"/>
                <w:color w:val="000000"/>
                <w:sz w:val="16"/>
                <w:szCs w:val="16"/>
              </w:rPr>
              <w:t>五个一</w:t>
            </w:r>
            <w:r>
              <w:rPr>
                <w:rFonts w:ascii="Arial Narrow" w:hAnsi="Arial Narrow" w:eastAsia="等线" w:cs="宋体"/>
                <w:color w:val="000000"/>
                <w:sz w:val="16"/>
                <w:szCs w:val="16"/>
              </w:rPr>
              <w:t>”</w:t>
            </w:r>
            <w:r>
              <w:rPr>
                <w:rFonts w:ascii="Arial Narrow" w:hAnsi="Arial Narrow" w:cs="宋体"/>
                <w:color w:val="000000"/>
                <w:sz w:val="16"/>
                <w:szCs w:val="16"/>
              </w:rPr>
              <w:t>活动，残疾人体育健身机构建设，举办残疾人运动会等方面做得如何：</w:t>
            </w:r>
          </w:p>
        </w:tc>
        <w:tc>
          <w:tcPr>
            <w:tcW w:w="803" w:type="dxa"/>
            <w:tcBorders>
              <w:top w:val="nil"/>
              <w:left w:val="nil"/>
              <w:bottom w:val="single" w:color="auto" w:sz="4" w:space="0"/>
              <w:right w:val="single" w:color="auto" w:sz="4" w:space="0"/>
            </w:tcBorders>
            <w:shd w:val="clear" w:color="auto" w:fill="auto"/>
            <w:noWrap/>
            <w:vAlign w:val="center"/>
          </w:tcPr>
          <w:p w14:paraId="00436A9B">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2D80120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27</w:t>
            </w:r>
          </w:p>
        </w:tc>
        <w:tc>
          <w:tcPr>
            <w:tcW w:w="820" w:type="dxa"/>
            <w:tcBorders>
              <w:top w:val="nil"/>
              <w:left w:val="nil"/>
              <w:bottom w:val="single" w:color="auto" w:sz="4" w:space="0"/>
              <w:right w:val="single" w:color="auto" w:sz="4" w:space="0"/>
            </w:tcBorders>
            <w:shd w:val="clear" w:color="auto" w:fill="auto"/>
            <w:noWrap/>
            <w:vAlign w:val="center"/>
          </w:tcPr>
          <w:p w14:paraId="724A0AF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w:t>
            </w:r>
          </w:p>
        </w:tc>
        <w:tc>
          <w:tcPr>
            <w:tcW w:w="820" w:type="dxa"/>
            <w:tcBorders>
              <w:top w:val="nil"/>
              <w:left w:val="nil"/>
              <w:bottom w:val="single" w:color="auto" w:sz="4" w:space="0"/>
              <w:right w:val="single" w:color="auto" w:sz="4" w:space="0"/>
            </w:tcBorders>
            <w:shd w:val="clear" w:color="auto" w:fill="auto"/>
            <w:noWrap/>
            <w:vAlign w:val="center"/>
          </w:tcPr>
          <w:p w14:paraId="1E23E2E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3A820D6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43EE93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3D723C3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4C0D6BDA">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62ED5391">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4AA97BBE">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770A808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90.00%</w:t>
            </w:r>
          </w:p>
        </w:tc>
        <w:tc>
          <w:tcPr>
            <w:tcW w:w="820" w:type="dxa"/>
            <w:tcBorders>
              <w:top w:val="nil"/>
              <w:left w:val="nil"/>
              <w:bottom w:val="single" w:color="auto" w:sz="4" w:space="0"/>
              <w:right w:val="single" w:color="auto" w:sz="4" w:space="0"/>
            </w:tcBorders>
            <w:shd w:val="clear" w:color="auto" w:fill="auto"/>
            <w:noWrap/>
            <w:vAlign w:val="center"/>
          </w:tcPr>
          <w:p w14:paraId="005FE90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w:t>
            </w:r>
          </w:p>
        </w:tc>
        <w:tc>
          <w:tcPr>
            <w:tcW w:w="820" w:type="dxa"/>
            <w:tcBorders>
              <w:top w:val="nil"/>
              <w:left w:val="nil"/>
              <w:bottom w:val="single" w:color="auto" w:sz="4" w:space="0"/>
              <w:right w:val="single" w:color="auto" w:sz="4" w:space="0"/>
            </w:tcBorders>
            <w:shd w:val="clear" w:color="auto" w:fill="auto"/>
            <w:noWrap/>
            <w:vAlign w:val="center"/>
          </w:tcPr>
          <w:p w14:paraId="0589F35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246EB74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5505275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6A36BAC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6DE88347">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1CCA4552">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0E3A4B84">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2B60C41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9.00</w:t>
            </w:r>
          </w:p>
        </w:tc>
        <w:tc>
          <w:tcPr>
            <w:tcW w:w="820" w:type="dxa"/>
            <w:tcBorders>
              <w:top w:val="nil"/>
              <w:left w:val="nil"/>
              <w:bottom w:val="single" w:color="auto" w:sz="4" w:space="0"/>
              <w:right w:val="single" w:color="auto" w:sz="4" w:space="0"/>
            </w:tcBorders>
            <w:shd w:val="clear" w:color="auto" w:fill="auto"/>
            <w:noWrap/>
            <w:vAlign w:val="center"/>
          </w:tcPr>
          <w:p w14:paraId="2AC8879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0.80</w:t>
            </w:r>
          </w:p>
        </w:tc>
        <w:tc>
          <w:tcPr>
            <w:tcW w:w="820" w:type="dxa"/>
            <w:tcBorders>
              <w:top w:val="nil"/>
              <w:left w:val="nil"/>
              <w:bottom w:val="single" w:color="auto" w:sz="4" w:space="0"/>
              <w:right w:val="single" w:color="auto" w:sz="4" w:space="0"/>
            </w:tcBorders>
            <w:shd w:val="clear" w:color="auto" w:fill="auto"/>
            <w:noWrap/>
            <w:vAlign w:val="center"/>
          </w:tcPr>
          <w:p w14:paraId="14DFFEF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0654240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6135008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11245DF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9.80</w:t>
            </w:r>
          </w:p>
        </w:tc>
      </w:tr>
      <w:tr w14:paraId="307A6D67">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2F034741">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9.</w:t>
            </w:r>
            <w:r>
              <w:rPr>
                <w:rFonts w:ascii="Arial Narrow" w:hAnsi="Arial Narrow" w:cs="宋体"/>
                <w:color w:val="000000"/>
                <w:sz w:val="16"/>
                <w:szCs w:val="16"/>
              </w:rPr>
              <w:t>您认为该项目在做好</w:t>
            </w:r>
            <w:r>
              <w:rPr>
                <w:rFonts w:ascii="Arial Narrow" w:hAnsi="Arial Narrow" w:eastAsia="等线" w:cs="宋体"/>
                <w:color w:val="000000"/>
                <w:sz w:val="16"/>
                <w:szCs w:val="16"/>
              </w:rPr>
              <w:t>12385</w:t>
            </w:r>
            <w:r>
              <w:rPr>
                <w:rFonts w:ascii="Arial Narrow" w:hAnsi="Arial Narrow" w:cs="宋体"/>
                <w:color w:val="000000"/>
                <w:sz w:val="16"/>
                <w:szCs w:val="16"/>
              </w:rPr>
              <w:t>非应急服务</w:t>
            </w:r>
            <w:r>
              <w:rPr>
                <w:rFonts w:ascii="Arial Narrow" w:hAnsi="Arial Narrow" w:eastAsia="等线" w:cs="宋体"/>
                <w:color w:val="000000"/>
                <w:sz w:val="16"/>
                <w:szCs w:val="16"/>
              </w:rPr>
              <w:t>“</w:t>
            </w:r>
            <w:r>
              <w:rPr>
                <w:rFonts w:ascii="Arial Narrow" w:hAnsi="Arial Narrow" w:cs="宋体"/>
                <w:color w:val="000000"/>
                <w:sz w:val="16"/>
                <w:szCs w:val="16"/>
              </w:rPr>
              <w:t>一号通</w:t>
            </w:r>
            <w:r>
              <w:rPr>
                <w:rFonts w:ascii="Arial Narrow" w:hAnsi="Arial Narrow" w:eastAsia="等线" w:cs="宋体"/>
                <w:color w:val="000000"/>
                <w:sz w:val="16"/>
                <w:szCs w:val="16"/>
              </w:rPr>
              <w:t>”</w:t>
            </w:r>
            <w:r>
              <w:rPr>
                <w:rFonts w:ascii="Arial Narrow" w:hAnsi="Arial Narrow" w:cs="宋体"/>
                <w:color w:val="000000"/>
                <w:sz w:val="16"/>
                <w:szCs w:val="16"/>
              </w:rPr>
              <w:t>平台工作，加强残疾人信访维权、提供法律服务方面做得如何：</w:t>
            </w:r>
          </w:p>
        </w:tc>
        <w:tc>
          <w:tcPr>
            <w:tcW w:w="803" w:type="dxa"/>
            <w:tcBorders>
              <w:top w:val="nil"/>
              <w:left w:val="nil"/>
              <w:bottom w:val="single" w:color="auto" w:sz="4" w:space="0"/>
              <w:right w:val="single" w:color="auto" w:sz="4" w:space="0"/>
            </w:tcBorders>
            <w:shd w:val="clear" w:color="auto" w:fill="auto"/>
            <w:noWrap/>
            <w:vAlign w:val="center"/>
          </w:tcPr>
          <w:p w14:paraId="14C3A9F7">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140AEBB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26</w:t>
            </w:r>
          </w:p>
        </w:tc>
        <w:tc>
          <w:tcPr>
            <w:tcW w:w="820" w:type="dxa"/>
            <w:tcBorders>
              <w:top w:val="nil"/>
              <w:left w:val="nil"/>
              <w:bottom w:val="single" w:color="auto" w:sz="4" w:space="0"/>
              <w:right w:val="single" w:color="auto" w:sz="4" w:space="0"/>
            </w:tcBorders>
            <w:shd w:val="clear" w:color="auto" w:fill="auto"/>
            <w:noWrap/>
            <w:vAlign w:val="center"/>
          </w:tcPr>
          <w:p w14:paraId="6F16B88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w:t>
            </w:r>
          </w:p>
        </w:tc>
        <w:tc>
          <w:tcPr>
            <w:tcW w:w="820" w:type="dxa"/>
            <w:tcBorders>
              <w:top w:val="nil"/>
              <w:left w:val="nil"/>
              <w:bottom w:val="single" w:color="auto" w:sz="4" w:space="0"/>
              <w:right w:val="single" w:color="auto" w:sz="4" w:space="0"/>
            </w:tcBorders>
            <w:shd w:val="clear" w:color="auto" w:fill="auto"/>
            <w:noWrap/>
            <w:vAlign w:val="center"/>
          </w:tcPr>
          <w:p w14:paraId="570FCC8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w:t>
            </w:r>
          </w:p>
        </w:tc>
        <w:tc>
          <w:tcPr>
            <w:tcW w:w="820" w:type="dxa"/>
            <w:tcBorders>
              <w:top w:val="nil"/>
              <w:left w:val="nil"/>
              <w:bottom w:val="single" w:color="auto" w:sz="4" w:space="0"/>
              <w:right w:val="single" w:color="auto" w:sz="4" w:space="0"/>
            </w:tcBorders>
            <w:shd w:val="clear" w:color="auto" w:fill="auto"/>
            <w:noWrap/>
            <w:vAlign w:val="center"/>
          </w:tcPr>
          <w:p w14:paraId="18607AF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2BC6F83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5FDDFFD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49752735">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0A568587">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58856210">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32E49C9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86.67%</w:t>
            </w:r>
          </w:p>
        </w:tc>
        <w:tc>
          <w:tcPr>
            <w:tcW w:w="820" w:type="dxa"/>
            <w:tcBorders>
              <w:top w:val="nil"/>
              <w:left w:val="nil"/>
              <w:bottom w:val="single" w:color="auto" w:sz="4" w:space="0"/>
              <w:right w:val="single" w:color="auto" w:sz="4" w:space="0"/>
            </w:tcBorders>
            <w:shd w:val="clear" w:color="auto" w:fill="auto"/>
            <w:noWrap/>
            <w:vAlign w:val="center"/>
          </w:tcPr>
          <w:p w14:paraId="00862B6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6.67%</w:t>
            </w:r>
          </w:p>
        </w:tc>
        <w:tc>
          <w:tcPr>
            <w:tcW w:w="820" w:type="dxa"/>
            <w:tcBorders>
              <w:top w:val="nil"/>
              <w:left w:val="nil"/>
              <w:bottom w:val="single" w:color="auto" w:sz="4" w:space="0"/>
              <w:right w:val="single" w:color="auto" w:sz="4" w:space="0"/>
            </w:tcBorders>
            <w:shd w:val="clear" w:color="auto" w:fill="auto"/>
            <w:noWrap/>
            <w:vAlign w:val="center"/>
          </w:tcPr>
          <w:p w14:paraId="54B1516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6.67%</w:t>
            </w:r>
          </w:p>
        </w:tc>
        <w:tc>
          <w:tcPr>
            <w:tcW w:w="820" w:type="dxa"/>
            <w:tcBorders>
              <w:top w:val="nil"/>
              <w:left w:val="nil"/>
              <w:bottom w:val="single" w:color="auto" w:sz="4" w:space="0"/>
              <w:right w:val="single" w:color="auto" w:sz="4" w:space="0"/>
            </w:tcBorders>
            <w:shd w:val="clear" w:color="auto" w:fill="auto"/>
            <w:noWrap/>
            <w:vAlign w:val="center"/>
          </w:tcPr>
          <w:p w14:paraId="3AFF86A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134D8A4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179A907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69CFAFCB">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1C1E231E">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233FD4D5">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7D9DED5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8.67</w:t>
            </w:r>
          </w:p>
        </w:tc>
        <w:tc>
          <w:tcPr>
            <w:tcW w:w="820" w:type="dxa"/>
            <w:tcBorders>
              <w:top w:val="nil"/>
              <w:left w:val="nil"/>
              <w:bottom w:val="single" w:color="auto" w:sz="4" w:space="0"/>
              <w:right w:val="single" w:color="auto" w:sz="4" w:space="0"/>
            </w:tcBorders>
            <w:shd w:val="clear" w:color="auto" w:fill="auto"/>
            <w:noWrap/>
            <w:vAlign w:val="center"/>
          </w:tcPr>
          <w:p w14:paraId="593398F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0.53</w:t>
            </w:r>
          </w:p>
        </w:tc>
        <w:tc>
          <w:tcPr>
            <w:tcW w:w="820" w:type="dxa"/>
            <w:tcBorders>
              <w:top w:val="nil"/>
              <w:left w:val="nil"/>
              <w:bottom w:val="single" w:color="auto" w:sz="4" w:space="0"/>
              <w:right w:val="single" w:color="auto" w:sz="4" w:space="0"/>
            </w:tcBorders>
            <w:shd w:val="clear" w:color="auto" w:fill="auto"/>
            <w:noWrap/>
            <w:vAlign w:val="center"/>
          </w:tcPr>
          <w:p w14:paraId="635D01A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0.40</w:t>
            </w:r>
          </w:p>
        </w:tc>
        <w:tc>
          <w:tcPr>
            <w:tcW w:w="820" w:type="dxa"/>
            <w:tcBorders>
              <w:top w:val="nil"/>
              <w:left w:val="nil"/>
              <w:bottom w:val="single" w:color="auto" w:sz="4" w:space="0"/>
              <w:right w:val="single" w:color="auto" w:sz="4" w:space="0"/>
            </w:tcBorders>
            <w:shd w:val="clear" w:color="auto" w:fill="auto"/>
            <w:noWrap/>
            <w:vAlign w:val="center"/>
          </w:tcPr>
          <w:p w14:paraId="17FC641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4996603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0865F983">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9.60</w:t>
            </w:r>
          </w:p>
        </w:tc>
      </w:tr>
      <w:tr w14:paraId="5C9E9BFD">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000000" w:fill="FFFFFF"/>
            <w:vAlign w:val="center"/>
          </w:tcPr>
          <w:p w14:paraId="44FADEF9">
            <w:pPr>
              <w:overflowPunct/>
              <w:autoSpaceDE/>
              <w:autoSpaceDN/>
              <w:adjustRightInd/>
              <w:jc w:val="left"/>
              <w:rPr>
                <w:rFonts w:ascii="Arial Narrow" w:hAnsi="Arial Narrow" w:eastAsia="等线" w:cs="宋体"/>
                <w:color w:val="000000"/>
                <w:sz w:val="16"/>
                <w:szCs w:val="16"/>
              </w:rPr>
            </w:pPr>
            <w:r>
              <w:rPr>
                <w:rFonts w:ascii="Arial Narrow" w:hAnsi="Arial Narrow" w:eastAsia="等线" w:cs="宋体"/>
                <w:color w:val="000000"/>
                <w:sz w:val="16"/>
                <w:szCs w:val="16"/>
              </w:rPr>
              <w:t>10.</w:t>
            </w:r>
            <w:r>
              <w:rPr>
                <w:rFonts w:ascii="Arial Narrow" w:hAnsi="Arial Narrow" w:cs="宋体"/>
                <w:color w:val="000000"/>
                <w:sz w:val="16"/>
                <w:szCs w:val="16"/>
              </w:rPr>
              <w:t>您认为昆明市残联在实施财务公开、厉行节约、制止奢侈浪费行为等方面做得如何：</w:t>
            </w:r>
          </w:p>
        </w:tc>
        <w:tc>
          <w:tcPr>
            <w:tcW w:w="803" w:type="dxa"/>
            <w:tcBorders>
              <w:top w:val="nil"/>
              <w:left w:val="nil"/>
              <w:bottom w:val="single" w:color="auto" w:sz="4" w:space="0"/>
              <w:right w:val="single" w:color="auto" w:sz="4" w:space="0"/>
            </w:tcBorders>
            <w:shd w:val="clear" w:color="auto" w:fill="auto"/>
            <w:noWrap/>
            <w:vAlign w:val="center"/>
          </w:tcPr>
          <w:p w14:paraId="627C0791">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107F424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25</w:t>
            </w:r>
          </w:p>
        </w:tc>
        <w:tc>
          <w:tcPr>
            <w:tcW w:w="820" w:type="dxa"/>
            <w:tcBorders>
              <w:top w:val="nil"/>
              <w:left w:val="nil"/>
              <w:bottom w:val="single" w:color="auto" w:sz="4" w:space="0"/>
              <w:right w:val="single" w:color="auto" w:sz="4" w:space="0"/>
            </w:tcBorders>
            <w:shd w:val="clear" w:color="auto" w:fill="auto"/>
            <w:noWrap/>
            <w:vAlign w:val="center"/>
          </w:tcPr>
          <w:p w14:paraId="3614FE1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5</w:t>
            </w:r>
          </w:p>
        </w:tc>
        <w:tc>
          <w:tcPr>
            <w:tcW w:w="820" w:type="dxa"/>
            <w:tcBorders>
              <w:top w:val="nil"/>
              <w:left w:val="nil"/>
              <w:bottom w:val="single" w:color="auto" w:sz="4" w:space="0"/>
              <w:right w:val="single" w:color="auto" w:sz="4" w:space="0"/>
            </w:tcBorders>
            <w:shd w:val="clear" w:color="auto" w:fill="auto"/>
            <w:noWrap/>
            <w:vAlign w:val="center"/>
          </w:tcPr>
          <w:p w14:paraId="45A0937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50F7A31B">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333FD81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5B6B151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w:t>
            </w:r>
          </w:p>
        </w:tc>
      </w:tr>
      <w:tr w14:paraId="3A1D2DE1">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6BE126E2">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6636709F">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65E2D508">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83.33%</w:t>
            </w:r>
          </w:p>
        </w:tc>
        <w:tc>
          <w:tcPr>
            <w:tcW w:w="820" w:type="dxa"/>
            <w:tcBorders>
              <w:top w:val="nil"/>
              <w:left w:val="nil"/>
              <w:bottom w:val="single" w:color="auto" w:sz="4" w:space="0"/>
              <w:right w:val="single" w:color="auto" w:sz="4" w:space="0"/>
            </w:tcBorders>
            <w:shd w:val="clear" w:color="auto" w:fill="auto"/>
            <w:noWrap/>
            <w:vAlign w:val="center"/>
          </w:tcPr>
          <w:p w14:paraId="00567E5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16.67%</w:t>
            </w:r>
          </w:p>
        </w:tc>
        <w:tc>
          <w:tcPr>
            <w:tcW w:w="820" w:type="dxa"/>
            <w:tcBorders>
              <w:top w:val="nil"/>
              <w:left w:val="nil"/>
              <w:bottom w:val="single" w:color="auto" w:sz="4" w:space="0"/>
              <w:right w:val="single" w:color="auto" w:sz="4" w:space="0"/>
            </w:tcBorders>
            <w:shd w:val="clear" w:color="auto" w:fill="auto"/>
            <w:noWrap/>
            <w:vAlign w:val="center"/>
          </w:tcPr>
          <w:p w14:paraId="63D3375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123E165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250D793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36BC3D1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5A59DBC2">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162830DC">
            <w:pPr>
              <w:overflowPunct/>
              <w:autoSpaceDE/>
              <w:autoSpaceDN/>
              <w:adjustRightInd/>
              <w:jc w:val="left"/>
              <w:rPr>
                <w:rFonts w:ascii="Arial Narrow" w:hAnsi="Arial Narrow" w:eastAsia="等线"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6EC2E080">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03FC311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8.33</w:t>
            </w:r>
          </w:p>
        </w:tc>
        <w:tc>
          <w:tcPr>
            <w:tcW w:w="820" w:type="dxa"/>
            <w:tcBorders>
              <w:top w:val="nil"/>
              <w:left w:val="nil"/>
              <w:bottom w:val="single" w:color="auto" w:sz="4" w:space="0"/>
              <w:right w:val="single" w:color="auto" w:sz="4" w:space="0"/>
            </w:tcBorders>
            <w:shd w:val="clear" w:color="auto" w:fill="auto"/>
            <w:noWrap/>
            <w:vAlign w:val="center"/>
          </w:tcPr>
          <w:p w14:paraId="05A95E3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1.33</w:t>
            </w:r>
          </w:p>
        </w:tc>
        <w:tc>
          <w:tcPr>
            <w:tcW w:w="820" w:type="dxa"/>
            <w:tcBorders>
              <w:top w:val="nil"/>
              <w:left w:val="nil"/>
              <w:bottom w:val="single" w:color="auto" w:sz="4" w:space="0"/>
              <w:right w:val="single" w:color="auto" w:sz="4" w:space="0"/>
            </w:tcBorders>
            <w:shd w:val="clear" w:color="auto" w:fill="auto"/>
            <w:noWrap/>
            <w:vAlign w:val="center"/>
          </w:tcPr>
          <w:p w14:paraId="50FCCA1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70336AB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448F547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47E14F6">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9.67</w:t>
            </w:r>
          </w:p>
        </w:tc>
      </w:tr>
      <w:tr w14:paraId="35B7C478">
        <w:tblPrEx>
          <w:tblCellMar>
            <w:top w:w="0" w:type="dxa"/>
            <w:left w:w="108" w:type="dxa"/>
            <w:bottom w:w="0" w:type="dxa"/>
            <w:right w:w="108" w:type="dxa"/>
          </w:tblCellMar>
        </w:tblPrEx>
        <w:trPr>
          <w:trHeight w:val="339" w:hRule="atLeast"/>
          <w:jc w:val="center"/>
        </w:trPr>
        <w:tc>
          <w:tcPr>
            <w:tcW w:w="3413" w:type="dxa"/>
            <w:vMerge w:val="restart"/>
            <w:tcBorders>
              <w:top w:val="nil"/>
              <w:left w:val="single" w:color="auto" w:sz="4" w:space="0"/>
              <w:bottom w:val="single" w:color="auto" w:sz="4" w:space="0"/>
              <w:right w:val="single" w:color="auto" w:sz="4" w:space="0"/>
            </w:tcBorders>
            <w:shd w:val="clear" w:color="auto" w:fill="auto"/>
            <w:vAlign w:val="center"/>
          </w:tcPr>
          <w:p w14:paraId="44703E9B">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合计</w:t>
            </w:r>
          </w:p>
        </w:tc>
        <w:tc>
          <w:tcPr>
            <w:tcW w:w="803" w:type="dxa"/>
            <w:tcBorders>
              <w:top w:val="nil"/>
              <w:left w:val="nil"/>
              <w:bottom w:val="single" w:color="auto" w:sz="4" w:space="0"/>
              <w:right w:val="single" w:color="auto" w:sz="4" w:space="0"/>
            </w:tcBorders>
            <w:shd w:val="clear" w:color="auto" w:fill="auto"/>
            <w:noWrap/>
            <w:vAlign w:val="center"/>
          </w:tcPr>
          <w:p w14:paraId="0BF7907F">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人数</w:t>
            </w:r>
          </w:p>
        </w:tc>
        <w:tc>
          <w:tcPr>
            <w:tcW w:w="820" w:type="dxa"/>
            <w:tcBorders>
              <w:top w:val="nil"/>
              <w:left w:val="nil"/>
              <w:bottom w:val="single" w:color="auto" w:sz="4" w:space="0"/>
              <w:right w:val="single" w:color="auto" w:sz="4" w:space="0"/>
            </w:tcBorders>
            <w:shd w:val="clear" w:color="auto" w:fill="auto"/>
            <w:noWrap/>
            <w:vAlign w:val="center"/>
          </w:tcPr>
          <w:p w14:paraId="7FA5ED3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262</w:t>
            </w:r>
          </w:p>
        </w:tc>
        <w:tc>
          <w:tcPr>
            <w:tcW w:w="820" w:type="dxa"/>
            <w:tcBorders>
              <w:top w:val="nil"/>
              <w:left w:val="nil"/>
              <w:bottom w:val="single" w:color="auto" w:sz="4" w:space="0"/>
              <w:right w:val="single" w:color="auto" w:sz="4" w:space="0"/>
            </w:tcBorders>
            <w:shd w:val="clear" w:color="auto" w:fill="auto"/>
            <w:noWrap/>
            <w:vAlign w:val="center"/>
          </w:tcPr>
          <w:p w14:paraId="08DAC8C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35</w:t>
            </w:r>
          </w:p>
        </w:tc>
        <w:tc>
          <w:tcPr>
            <w:tcW w:w="820" w:type="dxa"/>
            <w:tcBorders>
              <w:top w:val="nil"/>
              <w:left w:val="nil"/>
              <w:bottom w:val="single" w:color="auto" w:sz="4" w:space="0"/>
              <w:right w:val="single" w:color="auto" w:sz="4" w:space="0"/>
            </w:tcBorders>
            <w:shd w:val="clear" w:color="auto" w:fill="auto"/>
            <w:noWrap/>
            <w:vAlign w:val="center"/>
          </w:tcPr>
          <w:p w14:paraId="28E2AFC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w:t>
            </w:r>
          </w:p>
        </w:tc>
        <w:tc>
          <w:tcPr>
            <w:tcW w:w="820" w:type="dxa"/>
            <w:tcBorders>
              <w:top w:val="nil"/>
              <w:left w:val="nil"/>
              <w:bottom w:val="single" w:color="auto" w:sz="4" w:space="0"/>
              <w:right w:val="single" w:color="auto" w:sz="4" w:space="0"/>
            </w:tcBorders>
            <w:shd w:val="clear" w:color="auto" w:fill="auto"/>
            <w:noWrap/>
            <w:vAlign w:val="center"/>
          </w:tcPr>
          <w:p w14:paraId="257CCEA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7701F0BD">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075A6BB7">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300</w:t>
            </w:r>
          </w:p>
        </w:tc>
      </w:tr>
      <w:tr w14:paraId="1C2D2AB1">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7C7B2EFC">
            <w:pPr>
              <w:overflowPunct/>
              <w:autoSpaceDE/>
              <w:autoSpaceDN/>
              <w:adjustRightInd/>
              <w:jc w:val="left"/>
              <w:rPr>
                <w:rFonts w:ascii="Arial Narrow" w:hAnsi="Arial Narrow"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3E58A7B7">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占比</w:t>
            </w:r>
          </w:p>
        </w:tc>
        <w:tc>
          <w:tcPr>
            <w:tcW w:w="820" w:type="dxa"/>
            <w:tcBorders>
              <w:top w:val="nil"/>
              <w:left w:val="nil"/>
              <w:bottom w:val="single" w:color="auto" w:sz="4" w:space="0"/>
              <w:right w:val="single" w:color="auto" w:sz="4" w:space="0"/>
            </w:tcBorders>
            <w:shd w:val="clear" w:color="auto" w:fill="auto"/>
            <w:noWrap/>
            <w:vAlign w:val="center"/>
          </w:tcPr>
          <w:p w14:paraId="4759816C">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87.33%</w:t>
            </w:r>
          </w:p>
        </w:tc>
        <w:tc>
          <w:tcPr>
            <w:tcW w:w="820" w:type="dxa"/>
            <w:tcBorders>
              <w:top w:val="nil"/>
              <w:left w:val="nil"/>
              <w:bottom w:val="single" w:color="auto" w:sz="4" w:space="0"/>
              <w:right w:val="single" w:color="auto" w:sz="4" w:space="0"/>
            </w:tcBorders>
            <w:shd w:val="clear" w:color="auto" w:fill="auto"/>
            <w:noWrap/>
            <w:vAlign w:val="center"/>
          </w:tcPr>
          <w:p w14:paraId="2E245CB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11.67%</w:t>
            </w:r>
          </w:p>
        </w:tc>
        <w:tc>
          <w:tcPr>
            <w:tcW w:w="820" w:type="dxa"/>
            <w:tcBorders>
              <w:top w:val="nil"/>
              <w:left w:val="nil"/>
              <w:bottom w:val="single" w:color="auto" w:sz="4" w:space="0"/>
              <w:right w:val="single" w:color="auto" w:sz="4" w:space="0"/>
            </w:tcBorders>
            <w:shd w:val="clear" w:color="auto" w:fill="auto"/>
            <w:noWrap/>
            <w:vAlign w:val="center"/>
          </w:tcPr>
          <w:p w14:paraId="119A8DC9">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08B5AAC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2324329F">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0.00%</w:t>
            </w:r>
          </w:p>
        </w:tc>
        <w:tc>
          <w:tcPr>
            <w:tcW w:w="820" w:type="dxa"/>
            <w:tcBorders>
              <w:top w:val="nil"/>
              <w:left w:val="nil"/>
              <w:bottom w:val="single" w:color="auto" w:sz="4" w:space="0"/>
              <w:right w:val="single" w:color="auto" w:sz="4" w:space="0"/>
            </w:tcBorders>
            <w:shd w:val="clear" w:color="auto" w:fill="auto"/>
            <w:noWrap/>
            <w:vAlign w:val="center"/>
          </w:tcPr>
          <w:p w14:paraId="10E04755">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100.00%</w:t>
            </w:r>
          </w:p>
        </w:tc>
      </w:tr>
      <w:tr w14:paraId="348C1CB5">
        <w:tblPrEx>
          <w:tblCellMar>
            <w:top w:w="0" w:type="dxa"/>
            <w:left w:w="108" w:type="dxa"/>
            <w:bottom w:w="0" w:type="dxa"/>
            <w:right w:w="108" w:type="dxa"/>
          </w:tblCellMar>
        </w:tblPrEx>
        <w:trPr>
          <w:trHeight w:val="339" w:hRule="atLeast"/>
          <w:jc w:val="center"/>
        </w:trPr>
        <w:tc>
          <w:tcPr>
            <w:tcW w:w="3413" w:type="dxa"/>
            <w:vMerge w:val="continue"/>
            <w:tcBorders>
              <w:top w:val="nil"/>
              <w:left w:val="single" w:color="auto" w:sz="4" w:space="0"/>
              <w:bottom w:val="single" w:color="auto" w:sz="4" w:space="0"/>
              <w:right w:val="single" w:color="auto" w:sz="4" w:space="0"/>
            </w:tcBorders>
            <w:vAlign w:val="center"/>
          </w:tcPr>
          <w:p w14:paraId="467F1D5E">
            <w:pPr>
              <w:overflowPunct/>
              <w:autoSpaceDE/>
              <w:autoSpaceDN/>
              <w:adjustRightInd/>
              <w:jc w:val="left"/>
              <w:rPr>
                <w:rFonts w:ascii="Arial Narrow" w:hAnsi="Arial Narrow" w:cs="宋体"/>
                <w:color w:val="000000"/>
                <w:sz w:val="16"/>
                <w:szCs w:val="16"/>
              </w:rPr>
            </w:pPr>
          </w:p>
        </w:tc>
        <w:tc>
          <w:tcPr>
            <w:tcW w:w="803" w:type="dxa"/>
            <w:tcBorders>
              <w:top w:val="nil"/>
              <w:left w:val="nil"/>
              <w:bottom w:val="single" w:color="auto" w:sz="4" w:space="0"/>
              <w:right w:val="single" w:color="auto" w:sz="4" w:space="0"/>
            </w:tcBorders>
            <w:shd w:val="clear" w:color="auto" w:fill="auto"/>
            <w:noWrap/>
            <w:vAlign w:val="center"/>
          </w:tcPr>
          <w:p w14:paraId="2E72E413">
            <w:pPr>
              <w:overflowPunct/>
              <w:autoSpaceDE/>
              <w:autoSpaceDN/>
              <w:adjustRightInd/>
              <w:jc w:val="center"/>
              <w:rPr>
                <w:rFonts w:ascii="Arial Narrow" w:hAnsi="Arial Narrow" w:cs="宋体"/>
                <w:color w:val="000000"/>
                <w:sz w:val="16"/>
                <w:szCs w:val="16"/>
              </w:rPr>
            </w:pPr>
            <w:r>
              <w:rPr>
                <w:rFonts w:ascii="Arial Narrow" w:hAnsi="Arial Narrow" w:cs="宋体"/>
                <w:color w:val="000000"/>
                <w:sz w:val="16"/>
                <w:szCs w:val="16"/>
              </w:rPr>
              <w:t>分数</w:t>
            </w:r>
          </w:p>
        </w:tc>
        <w:tc>
          <w:tcPr>
            <w:tcW w:w="820" w:type="dxa"/>
            <w:tcBorders>
              <w:top w:val="nil"/>
              <w:left w:val="nil"/>
              <w:bottom w:val="single" w:color="auto" w:sz="4" w:space="0"/>
              <w:right w:val="single" w:color="auto" w:sz="4" w:space="0"/>
            </w:tcBorders>
            <w:shd w:val="clear" w:color="auto" w:fill="auto"/>
            <w:noWrap/>
            <w:vAlign w:val="center"/>
          </w:tcPr>
          <w:p w14:paraId="09BC162E">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87.33</w:t>
            </w:r>
          </w:p>
        </w:tc>
        <w:tc>
          <w:tcPr>
            <w:tcW w:w="820" w:type="dxa"/>
            <w:tcBorders>
              <w:top w:val="nil"/>
              <w:left w:val="nil"/>
              <w:bottom w:val="single" w:color="auto" w:sz="4" w:space="0"/>
              <w:right w:val="single" w:color="auto" w:sz="4" w:space="0"/>
            </w:tcBorders>
            <w:shd w:val="clear" w:color="auto" w:fill="auto"/>
            <w:noWrap/>
            <w:vAlign w:val="center"/>
          </w:tcPr>
          <w:p w14:paraId="4F1ADBA0">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9.33</w:t>
            </w:r>
          </w:p>
        </w:tc>
        <w:tc>
          <w:tcPr>
            <w:tcW w:w="820" w:type="dxa"/>
            <w:tcBorders>
              <w:top w:val="nil"/>
              <w:left w:val="nil"/>
              <w:bottom w:val="single" w:color="auto" w:sz="4" w:space="0"/>
              <w:right w:val="single" w:color="auto" w:sz="4" w:space="0"/>
            </w:tcBorders>
            <w:shd w:val="clear" w:color="auto" w:fill="auto"/>
            <w:noWrap/>
            <w:vAlign w:val="center"/>
          </w:tcPr>
          <w:p w14:paraId="6EF24792">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0.60</w:t>
            </w:r>
          </w:p>
        </w:tc>
        <w:tc>
          <w:tcPr>
            <w:tcW w:w="820" w:type="dxa"/>
            <w:tcBorders>
              <w:top w:val="nil"/>
              <w:left w:val="nil"/>
              <w:bottom w:val="single" w:color="auto" w:sz="4" w:space="0"/>
              <w:right w:val="single" w:color="auto" w:sz="4" w:space="0"/>
            </w:tcBorders>
            <w:shd w:val="clear" w:color="auto" w:fill="auto"/>
            <w:noWrap/>
            <w:vAlign w:val="center"/>
          </w:tcPr>
          <w:p w14:paraId="765F1E7A">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w:t>
            </w:r>
          </w:p>
        </w:tc>
        <w:tc>
          <w:tcPr>
            <w:tcW w:w="820" w:type="dxa"/>
            <w:tcBorders>
              <w:top w:val="nil"/>
              <w:left w:val="nil"/>
              <w:bottom w:val="single" w:color="auto" w:sz="4" w:space="0"/>
              <w:right w:val="single" w:color="auto" w:sz="4" w:space="0"/>
            </w:tcBorders>
            <w:shd w:val="clear" w:color="auto" w:fill="auto"/>
            <w:noWrap/>
            <w:vAlign w:val="center"/>
          </w:tcPr>
          <w:p w14:paraId="47D34A41">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0</w:t>
            </w:r>
          </w:p>
        </w:tc>
        <w:tc>
          <w:tcPr>
            <w:tcW w:w="820" w:type="dxa"/>
            <w:tcBorders>
              <w:top w:val="nil"/>
              <w:left w:val="nil"/>
              <w:bottom w:val="single" w:color="auto" w:sz="4" w:space="0"/>
              <w:right w:val="single" w:color="auto" w:sz="4" w:space="0"/>
            </w:tcBorders>
            <w:shd w:val="clear" w:color="auto" w:fill="auto"/>
            <w:noWrap/>
            <w:vAlign w:val="center"/>
          </w:tcPr>
          <w:p w14:paraId="24E217C4">
            <w:pPr>
              <w:overflowPunct/>
              <w:autoSpaceDE/>
              <w:autoSpaceDN/>
              <w:adjustRightInd/>
              <w:jc w:val="right"/>
              <w:rPr>
                <w:rFonts w:ascii="Arial Narrow" w:hAnsi="Arial Narrow" w:eastAsia="等线"/>
                <w:color w:val="000000"/>
                <w:sz w:val="16"/>
                <w:szCs w:val="16"/>
              </w:rPr>
            </w:pPr>
            <w:r>
              <w:rPr>
                <w:rFonts w:ascii="Arial Narrow" w:hAnsi="Arial Narrow" w:eastAsia="等线"/>
                <w:color w:val="000000"/>
                <w:sz w:val="16"/>
                <w:szCs w:val="16"/>
              </w:rPr>
              <w:t>97.27</w:t>
            </w:r>
          </w:p>
        </w:tc>
      </w:tr>
      <w:tr w14:paraId="43685305">
        <w:tblPrEx>
          <w:tblCellMar>
            <w:top w:w="0" w:type="dxa"/>
            <w:left w:w="108" w:type="dxa"/>
            <w:bottom w:w="0" w:type="dxa"/>
            <w:right w:w="108" w:type="dxa"/>
          </w:tblCellMar>
        </w:tblPrEx>
        <w:trPr>
          <w:trHeight w:val="339" w:hRule="atLeast"/>
          <w:jc w:val="center"/>
        </w:trPr>
        <w:tc>
          <w:tcPr>
            <w:tcW w:w="3413" w:type="dxa"/>
            <w:tcBorders>
              <w:top w:val="nil"/>
              <w:left w:val="single" w:color="auto" w:sz="4" w:space="0"/>
              <w:bottom w:val="single" w:color="auto" w:sz="4" w:space="0"/>
              <w:right w:val="single" w:color="auto" w:sz="4" w:space="0"/>
            </w:tcBorders>
            <w:shd w:val="clear" w:color="auto" w:fill="auto"/>
            <w:vAlign w:val="center"/>
          </w:tcPr>
          <w:p w14:paraId="3AB21A7A">
            <w:pPr>
              <w:overflowPunct/>
              <w:autoSpaceDE/>
              <w:autoSpaceDN/>
              <w:adjustRightInd/>
              <w:jc w:val="center"/>
              <w:rPr>
                <w:rFonts w:ascii="Arial Narrow" w:hAnsi="Arial Narrow" w:cs="宋体"/>
                <w:b/>
                <w:bCs/>
                <w:color w:val="000000"/>
                <w:sz w:val="16"/>
                <w:szCs w:val="16"/>
              </w:rPr>
            </w:pPr>
            <w:r>
              <w:rPr>
                <w:rFonts w:ascii="Arial Narrow" w:hAnsi="Arial Narrow" w:cs="宋体"/>
                <w:b/>
                <w:bCs/>
                <w:color w:val="000000"/>
                <w:sz w:val="16"/>
                <w:szCs w:val="16"/>
              </w:rPr>
              <w:t>最终得分</w:t>
            </w:r>
          </w:p>
        </w:tc>
        <w:tc>
          <w:tcPr>
            <w:tcW w:w="5723" w:type="dxa"/>
            <w:gridSpan w:val="7"/>
            <w:tcBorders>
              <w:top w:val="single" w:color="auto" w:sz="4" w:space="0"/>
              <w:left w:val="nil"/>
              <w:bottom w:val="single" w:color="auto" w:sz="4" w:space="0"/>
              <w:right w:val="single" w:color="000000" w:sz="4" w:space="0"/>
            </w:tcBorders>
            <w:shd w:val="clear" w:color="auto" w:fill="auto"/>
            <w:vAlign w:val="center"/>
          </w:tcPr>
          <w:p w14:paraId="1F47E501">
            <w:pPr>
              <w:overflowPunct/>
              <w:autoSpaceDE/>
              <w:autoSpaceDN/>
              <w:adjustRightInd/>
              <w:jc w:val="center"/>
              <w:rPr>
                <w:rFonts w:ascii="Arial Narrow" w:hAnsi="Arial Narrow" w:eastAsia="等线"/>
                <w:color w:val="000000"/>
                <w:sz w:val="16"/>
                <w:szCs w:val="16"/>
              </w:rPr>
            </w:pPr>
            <w:r>
              <w:rPr>
                <w:rFonts w:ascii="Arial Narrow" w:hAnsi="Arial Narrow" w:eastAsia="等线"/>
                <w:color w:val="000000"/>
                <w:sz w:val="16"/>
                <w:szCs w:val="16"/>
              </w:rPr>
              <w:t xml:space="preserve">97.27 </w:t>
            </w:r>
          </w:p>
        </w:tc>
      </w:tr>
    </w:tbl>
    <w:p w14:paraId="28114239">
      <w:pPr>
        <w:ind w:firstLine="560" w:firstLineChars="200"/>
        <w:outlineLvl w:val="0"/>
        <w:rPr>
          <w:rFonts w:ascii="Arial Narrow" w:hAnsi="Arial Narrow" w:eastAsia="楷体_GB2312"/>
          <w:sz w:val="28"/>
          <w:szCs w:val="28"/>
        </w:rPr>
      </w:pPr>
      <w:bookmarkStart w:id="46" w:name="_Toc40953086"/>
      <w:r>
        <w:rPr>
          <w:rFonts w:ascii="Arial Narrow" w:hAnsi="Arial Narrow" w:eastAsia="楷体_GB2312"/>
          <w:sz w:val="28"/>
          <w:szCs w:val="28"/>
        </w:rPr>
        <w:t>（3）可持续发展</w:t>
      </w:r>
      <w:bookmarkEnd w:id="46"/>
    </w:p>
    <w:p w14:paraId="2269F81B">
      <w:pPr>
        <w:ind w:firstLine="560" w:firstLineChars="200"/>
        <w:rPr>
          <w:rFonts w:ascii="Arial Narrow" w:hAnsi="Arial Narrow" w:eastAsia="仿宋_GB2312"/>
          <w:sz w:val="28"/>
          <w:szCs w:val="28"/>
        </w:rPr>
      </w:pPr>
      <w:r>
        <w:rPr>
          <w:rFonts w:ascii="Arial Narrow" w:hAnsi="Arial Narrow" w:eastAsia="仿宋_GB2312"/>
          <w:sz w:val="28"/>
          <w:szCs w:val="28"/>
        </w:rPr>
        <w:t>昆明市残联各项目的有序实施，在人员组织、资金安排、制度体系建设、工作流程建设等方面均作了部署和安排，给市残联各项工作的顺利开展起到了保障作用和长期可持续发展作用。</w:t>
      </w:r>
    </w:p>
    <w:p w14:paraId="019C1219">
      <w:pPr>
        <w:adjustRightInd/>
        <w:ind w:firstLine="560" w:firstLineChars="200"/>
        <w:rPr>
          <w:rFonts w:ascii="Arial Narrow" w:hAnsi="Arial Narrow" w:eastAsia="仿宋_GB2312"/>
          <w:sz w:val="28"/>
          <w:szCs w:val="28"/>
        </w:rPr>
      </w:pPr>
      <w:r>
        <w:rPr>
          <w:rFonts w:ascii="Arial Narrow" w:hAnsi="Arial Narrow" w:eastAsia="仿宋_GB2312"/>
          <w:sz w:val="28"/>
          <w:szCs w:val="28"/>
        </w:rPr>
        <w:t>党建工作，2019年市残联贯彻落实市委十一届六届全会精神和市委各项工作要求，认真开展“不忘初心牢记使命”主题教育，加强党风廉政建设教育，组织干部职工观看反腐倡廉教育片，认真抓好“三亮三表率一模范”创建等活动，全面落实“基层党建创新提质年”各项工作任务，落实各项规章制度和组织学习活动，不断加强作风纪律建设，不断提升机关党建服务发展的能力，深入开展</w:t>
      </w:r>
      <w:r>
        <w:rPr>
          <w:rFonts w:hint="eastAsia" w:ascii="Arial Narrow" w:hAnsi="Arial Narrow" w:eastAsia="仿宋_GB2312"/>
          <w:sz w:val="28"/>
          <w:szCs w:val="28"/>
        </w:rPr>
        <w:t>扫</w:t>
      </w:r>
      <w:r>
        <w:rPr>
          <w:rFonts w:ascii="Arial Narrow" w:hAnsi="Arial Narrow" w:eastAsia="仿宋_GB2312"/>
          <w:sz w:val="28"/>
          <w:szCs w:val="28"/>
        </w:rPr>
        <w:t>黑除恶专项斗争。</w:t>
      </w:r>
    </w:p>
    <w:p w14:paraId="66F0BBAD">
      <w:pPr>
        <w:adjustRightInd/>
        <w:ind w:firstLine="560" w:firstLineChars="200"/>
        <w:rPr>
          <w:rFonts w:ascii="Arial Narrow" w:hAnsi="Arial Narrow" w:eastAsia="仿宋_GB2312"/>
          <w:sz w:val="28"/>
          <w:szCs w:val="28"/>
        </w:rPr>
      </w:pPr>
      <w:r>
        <w:rPr>
          <w:rFonts w:ascii="Arial Narrow" w:hAnsi="Arial Narrow" w:eastAsia="仿宋_GB2312"/>
          <w:sz w:val="28"/>
          <w:szCs w:val="28"/>
        </w:rPr>
        <w:t>人力资源管理方面，根据省人社厅、省残联《关于推荐全国自强模范和全国残联系统先进工作者暨评选表彰云南省自强模范和云南省残联系统先进工作者的通知》要求，昆明市残联推荐云南省自强模范暨助残先进评选表彰，推荐4名自强模范，4名残联系统先进工作者，4名助残先进个人，2个助残先进集体，2个残疾人之家,其中1个助残先进集体被推选为全国助残先进集体。其次，加强村（社区）全市1674个社区的1538名专职委员和160名残疾人联络员的组织管理工作，使基层服务工作人员更好地履行“代表、服务、管理”职能。</w:t>
      </w:r>
    </w:p>
    <w:p w14:paraId="047D4BFF">
      <w:pPr>
        <w:ind w:firstLine="560" w:firstLineChars="200"/>
        <w:rPr>
          <w:rFonts w:ascii="Arial Narrow" w:hAnsi="Arial Narrow" w:eastAsia="仿宋_GB2312"/>
          <w:sz w:val="28"/>
          <w:szCs w:val="28"/>
        </w:rPr>
      </w:pPr>
      <w:r>
        <w:rPr>
          <w:rFonts w:ascii="Arial Narrow" w:hAnsi="Arial Narrow" w:eastAsia="仿宋_GB2312"/>
          <w:sz w:val="28"/>
          <w:szCs w:val="28"/>
        </w:rPr>
        <w:t>制度体系建设方面，市残联已初步建立了内部控制体系，建立了资金支付、预算绩效管理等制度，但在政府采购管理、合同管理、资产管理层面还缺乏单独的制度和管理流程。干部及基层联络员培训方面，建立了定期培训、考核机制，但应注意基层队伍的稳定和对业务政策信息的及时更新，以便更好的为残疾人提供优质服务。预算绩效管理方面，制定了管理办法和预算绩效管理组织机构，绩效目标申报、绩效跟踪、项目资金核算、绩效评价、结果应用、预算公开等全流程预算绩效管理执行有效，为市残联可持续发展奠定了基础。</w:t>
      </w:r>
    </w:p>
    <w:p w14:paraId="24211209">
      <w:pPr>
        <w:widowControl w:val="0"/>
        <w:overflowPunct/>
        <w:ind w:firstLine="560" w:firstLineChars="200"/>
        <w:outlineLvl w:val="0"/>
        <w:rPr>
          <w:rFonts w:ascii="Arial Narrow" w:hAnsi="Arial Narrow" w:eastAsia="黑体"/>
          <w:bCs/>
          <w:kern w:val="44"/>
          <w:sz w:val="28"/>
          <w:szCs w:val="28"/>
          <w:lang w:val="zh-CN"/>
        </w:rPr>
      </w:pPr>
      <w:bookmarkStart w:id="47" w:name="_Toc40953087"/>
      <w:r>
        <w:rPr>
          <w:rFonts w:ascii="Arial Narrow" w:hAnsi="Arial Narrow" w:eastAsia="黑体"/>
          <w:bCs/>
          <w:kern w:val="44"/>
          <w:sz w:val="28"/>
          <w:szCs w:val="28"/>
          <w:lang w:val="zh-CN"/>
        </w:rPr>
        <w:t>五、主要经验</w:t>
      </w:r>
      <w:bookmarkEnd w:id="47"/>
    </w:p>
    <w:p w14:paraId="573F7906">
      <w:pPr>
        <w:ind w:firstLine="560" w:firstLineChars="200"/>
        <w:outlineLvl w:val="0"/>
        <w:rPr>
          <w:rFonts w:ascii="Arial Narrow" w:hAnsi="Arial Narrow" w:eastAsia="楷体_GB2312"/>
          <w:sz w:val="28"/>
          <w:szCs w:val="28"/>
        </w:rPr>
      </w:pPr>
      <w:bookmarkStart w:id="48" w:name="_Toc40953088"/>
      <w:bookmarkStart w:id="49" w:name="_Hlk514320693"/>
      <w:r>
        <w:rPr>
          <w:rFonts w:ascii="Arial Narrow" w:hAnsi="Arial Narrow" w:eastAsia="楷体_GB2312"/>
          <w:sz w:val="28"/>
          <w:szCs w:val="28"/>
        </w:rPr>
        <w:t>（一）领导重视、组织得力</w:t>
      </w:r>
      <w:bookmarkEnd w:id="48"/>
    </w:p>
    <w:p w14:paraId="14B63FA9">
      <w:pPr>
        <w:ind w:firstLine="560" w:firstLineChars="200"/>
        <w:rPr>
          <w:rFonts w:ascii="Arial Narrow" w:hAnsi="Arial Narrow" w:eastAsia="仿宋_GB2312"/>
          <w:sz w:val="28"/>
          <w:szCs w:val="28"/>
        </w:rPr>
      </w:pPr>
      <w:r>
        <w:rPr>
          <w:rFonts w:ascii="Arial Narrow" w:hAnsi="Arial Narrow" w:eastAsia="仿宋_GB2312"/>
          <w:sz w:val="28"/>
          <w:szCs w:val="28"/>
        </w:rPr>
        <w:t>预算绩效管理，是市残联认真落实市第十一次党代会，市委十一届六次全会和市两会确定的各项目标任务，全面贯彻</w:t>
      </w:r>
      <w:r>
        <w:rPr>
          <w:rFonts w:ascii="Arial Narrow" w:hAnsi="Arial Narrow" w:eastAsia="仿宋_GB2312"/>
          <w:sz w:val="28"/>
          <w:szCs w:val="28"/>
          <w:lang w:val="zh-CN"/>
        </w:rPr>
        <w:t>《昆明市“十三五”加快残疾人小康进程规划纲要》、</w:t>
      </w:r>
      <w:r>
        <w:rPr>
          <w:rFonts w:ascii="Arial Narrow" w:hAnsi="Arial Narrow" w:eastAsia="仿宋_GB2312"/>
          <w:sz w:val="28"/>
          <w:szCs w:val="28"/>
        </w:rPr>
        <w:t>“基层党建创新提质年”各项任务，不断加强作风纪律建设，不断提升机关党建服务发展的能力，进一步提升残疾人康复、扶贫、就业、体育文化建设等领域的管理水平的重要抓手，单位领导高度重视，为此市残联专门成立了绩效评价小组，对市残联各处室、所属事业单位2019年各项目的预算投入、执行、产出、效果及满意度进行全方位的评价考核，考核后我单位还将做好发现问题的整改、绩效评价结果公开等应用环节，进一步完善预算绩效管理体系，通过夯实绩效自评的工作基础，及时总结经验，查找自身工作不足，逐步形成上下联动、预算资金管理、绩效管理与业务管理紧密结合的模式，为全面预算绩效工作开展提供有益指导。</w:t>
      </w:r>
    </w:p>
    <w:p w14:paraId="5C0F761F">
      <w:pPr>
        <w:ind w:firstLine="560" w:firstLineChars="200"/>
        <w:rPr>
          <w:rFonts w:ascii="Arial Narrow" w:hAnsi="Arial Narrow" w:eastAsia="仿宋_GB2312"/>
          <w:sz w:val="28"/>
          <w:szCs w:val="28"/>
        </w:rPr>
      </w:pPr>
      <w:r>
        <w:rPr>
          <w:rFonts w:ascii="Arial Narrow" w:hAnsi="Arial Narrow" w:eastAsia="仿宋_GB2312"/>
          <w:sz w:val="28"/>
          <w:szCs w:val="28"/>
        </w:rPr>
        <w:t>其次，市残联重视配合部门外部监督检查工作，如配合国家审计署驻昆明特派员办事处的审计工作，配合好市财政局的绩效再评价工作，并对审计、再评价发现的问题积极开展整改，落实整改措施，不断提升我单位绩效管理水平。</w:t>
      </w:r>
    </w:p>
    <w:p w14:paraId="0EE080EE">
      <w:pPr>
        <w:ind w:firstLine="560" w:firstLineChars="200"/>
        <w:outlineLvl w:val="0"/>
        <w:rPr>
          <w:rFonts w:ascii="Arial Narrow" w:hAnsi="Arial Narrow" w:eastAsia="楷体_GB2312"/>
          <w:sz w:val="28"/>
          <w:szCs w:val="28"/>
        </w:rPr>
      </w:pPr>
      <w:bookmarkStart w:id="50" w:name="_Toc40953089"/>
      <w:r>
        <w:rPr>
          <w:rFonts w:ascii="Arial Narrow" w:hAnsi="Arial Narrow" w:eastAsia="楷体_GB2312"/>
          <w:sz w:val="28"/>
          <w:szCs w:val="28"/>
        </w:rPr>
        <w:t>（二）各处室、县区残联给予配合与支持</w:t>
      </w:r>
      <w:bookmarkEnd w:id="50"/>
    </w:p>
    <w:p w14:paraId="414DA526">
      <w:pPr>
        <w:ind w:firstLine="560" w:firstLineChars="200"/>
        <w:rPr>
          <w:rFonts w:ascii="Arial Narrow" w:hAnsi="Arial Narrow" w:eastAsia="仿宋_GB2312"/>
          <w:sz w:val="28"/>
          <w:szCs w:val="28"/>
        </w:rPr>
      </w:pPr>
      <w:r>
        <w:rPr>
          <w:rFonts w:ascii="Arial Narrow" w:hAnsi="Arial Narrow" w:eastAsia="仿宋_GB2312"/>
          <w:sz w:val="28"/>
          <w:szCs w:val="28"/>
        </w:rPr>
        <w:t>做好预算绩效管理，离不开基层部门/处室的支持和配合，市残联系统下属部门/处室众多，财政支出项目数量多，对下项目多，数据处理量特别大。因此，需要各业务处室、下属单位、县区残联能高度领会预算绩效管理的业务实质和工作要求，及时跟进预算执行进度和业务成果统计分析，做好项目台账管理，将预算资金管理、绩效目标管理与业务管理有机结合，将管理端口前移，特别注重预算绩效目标申报和绩效跟踪，规范事前和事中控制，对预算执行中的偏差及时予以修正，做好全面预算绩效管理工作。</w:t>
      </w:r>
    </w:p>
    <w:p w14:paraId="3E75959E">
      <w:pPr>
        <w:ind w:firstLine="560" w:firstLineChars="200"/>
        <w:outlineLvl w:val="0"/>
        <w:rPr>
          <w:rFonts w:ascii="Arial Narrow" w:hAnsi="Arial Narrow" w:eastAsia="楷体_GB2312"/>
          <w:sz w:val="28"/>
          <w:szCs w:val="28"/>
        </w:rPr>
      </w:pPr>
      <w:bookmarkStart w:id="51" w:name="_Toc40953090"/>
      <w:r>
        <w:rPr>
          <w:rFonts w:ascii="Arial Narrow" w:hAnsi="Arial Narrow" w:eastAsia="楷体_GB2312"/>
          <w:sz w:val="28"/>
          <w:szCs w:val="28"/>
        </w:rPr>
        <w:t>（三）探索资金管理、绩效管理与业务管理相结合的机制</w:t>
      </w:r>
      <w:bookmarkEnd w:id="51"/>
    </w:p>
    <w:bookmarkEnd w:id="49"/>
    <w:p w14:paraId="76882669">
      <w:pPr>
        <w:ind w:firstLine="560" w:firstLineChars="200"/>
        <w:rPr>
          <w:rFonts w:ascii="Arial Narrow" w:hAnsi="Arial Narrow" w:eastAsia="仿宋_GB2312"/>
          <w:sz w:val="28"/>
          <w:szCs w:val="28"/>
        </w:rPr>
      </w:pPr>
      <w:r>
        <w:rPr>
          <w:rFonts w:ascii="Arial Narrow" w:hAnsi="Arial Narrow" w:eastAsia="仿宋_GB2312"/>
          <w:sz w:val="28"/>
          <w:szCs w:val="28"/>
        </w:rPr>
        <w:t>全面预算绩效管理，是一项综合、系统管理课题，应综合运用资金管理、进度管理、绩效管理、目标管理等多种手段，做好目标量化、统计跟踪、比较分析、效益分析等工作，建立资金管理、绩效管理与业务管理的联动机制，优化投入产出比，用较少的资金产生较大的效益，推动残联各项工作迈入科学化、制度化、流程化的轨道。</w:t>
      </w:r>
    </w:p>
    <w:p w14:paraId="4E0B9502">
      <w:pPr>
        <w:widowControl w:val="0"/>
        <w:overflowPunct/>
        <w:ind w:firstLine="560" w:firstLineChars="200"/>
        <w:outlineLvl w:val="0"/>
        <w:rPr>
          <w:rFonts w:ascii="Arial Narrow" w:hAnsi="Arial Narrow" w:eastAsia="黑体"/>
          <w:bCs/>
          <w:kern w:val="44"/>
          <w:sz w:val="28"/>
          <w:szCs w:val="28"/>
          <w:lang w:val="zh-CN"/>
        </w:rPr>
      </w:pPr>
      <w:bookmarkStart w:id="52" w:name="_Toc40953091"/>
      <w:r>
        <w:rPr>
          <w:rFonts w:ascii="Arial Narrow" w:hAnsi="Arial Narrow" w:eastAsia="黑体"/>
          <w:bCs/>
          <w:kern w:val="44"/>
          <w:sz w:val="28"/>
          <w:szCs w:val="28"/>
          <w:lang w:val="zh-CN"/>
        </w:rPr>
        <w:t>六、存在的问题</w:t>
      </w:r>
      <w:bookmarkEnd w:id="52"/>
    </w:p>
    <w:p w14:paraId="3B3FCFBB">
      <w:pPr>
        <w:ind w:firstLine="560" w:firstLineChars="200"/>
        <w:outlineLvl w:val="0"/>
        <w:rPr>
          <w:rFonts w:ascii="Arial Narrow" w:hAnsi="Arial Narrow" w:eastAsia="楷体_GB2312"/>
          <w:sz w:val="28"/>
          <w:szCs w:val="28"/>
        </w:rPr>
      </w:pPr>
      <w:bookmarkStart w:id="53" w:name="_Toc40953092"/>
      <w:bookmarkStart w:id="54" w:name="_Hlk514320903"/>
      <w:bookmarkStart w:id="55" w:name="OLE_LINK7"/>
      <w:r>
        <w:rPr>
          <w:rFonts w:ascii="Arial Narrow" w:hAnsi="Arial Narrow" w:eastAsia="楷体_GB2312"/>
          <w:sz w:val="28"/>
          <w:szCs w:val="28"/>
        </w:rPr>
        <w:t>（一）绩效目标设定方面应加强论证</w:t>
      </w:r>
      <w:bookmarkEnd w:id="53"/>
    </w:p>
    <w:p w14:paraId="568FA68E">
      <w:pPr>
        <w:ind w:firstLine="560" w:firstLineChars="200"/>
        <w:rPr>
          <w:rFonts w:ascii="Arial Narrow" w:hAnsi="Arial Narrow" w:eastAsia="仿宋_GB2312"/>
          <w:sz w:val="28"/>
          <w:szCs w:val="28"/>
        </w:rPr>
      </w:pPr>
      <w:r>
        <w:rPr>
          <w:rFonts w:ascii="Arial Narrow" w:hAnsi="Arial Narrow" w:eastAsia="仿宋_GB2312"/>
          <w:sz w:val="28"/>
          <w:szCs w:val="28"/>
        </w:rPr>
        <w:t>部门整体绩效目标设定，应体现出市残联对残疾人扶贫、就业、康复、文化体育等方面改革的持续深化，体现出在新形势下运用“互联网+”更好的履行自身职责、提高行政服务能力和业务管理水平，因此，设定绩效目标要涵盖部门所有职责，产出数据要细化、要有质量标准、时效标准，要产生经济效益、社会效益，要体现出为广大残疾人服务的特色。</w:t>
      </w:r>
    </w:p>
    <w:p w14:paraId="14BEC943">
      <w:pPr>
        <w:ind w:firstLine="560" w:firstLineChars="200"/>
        <w:outlineLvl w:val="0"/>
        <w:rPr>
          <w:rFonts w:ascii="Arial Narrow" w:hAnsi="Arial Narrow" w:eastAsia="楷体_GB2312"/>
          <w:sz w:val="28"/>
          <w:szCs w:val="28"/>
        </w:rPr>
      </w:pPr>
      <w:bookmarkStart w:id="56" w:name="_Toc40953093"/>
      <w:r>
        <w:rPr>
          <w:rFonts w:ascii="Arial Narrow" w:hAnsi="Arial Narrow" w:eastAsia="楷体_GB2312"/>
          <w:sz w:val="28"/>
          <w:szCs w:val="28"/>
        </w:rPr>
        <w:t>（二）对下资金使用监督方面办法不多</w:t>
      </w:r>
      <w:bookmarkEnd w:id="56"/>
    </w:p>
    <w:bookmarkEnd w:id="54"/>
    <w:p w14:paraId="6CB20235">
      <w:pPr>
        <w:ind w:firstLine="560" w:firstLineChars="200"/>
        <w:rPr>
          <w:rFonts w:ascii="Arial Narrow" w:hAnsi="Arial Narrow" w:eastAsia="仿宋_GB2312"/>
          <w:sz w:val="28"/>
          <w:szCs w:val="28"/>
        </w:rPr>
      </w:pPr>
      <w:r>
        <w:rPr>
          <w:rFonts w:ascii="Arial Narrow" w:hAnsi="Arial Narrow" w:eastAsia="仿宋_GB2312"/>
          <w:sz w:val="28"/>
          <w:szCs w:val="28"/>
        </w:rPr>
        <w:t>目前，昆明市残联每年有大量的项目资金对下拨付，一般由市残联、市财政局联合下发文件，文件中已明确列示绩效目标，但资金下达县区残联后，主要存在以下几种现象：县区财政拨付至县区残联时间滞后、专项资金被当地扶贫项目所统筹使用、项目资金在当年无法100%执行出现较大结余、市残联验收审核滞后导致专项资金无法支付、政策覆盖重复（如同一人同一事项既享受残疾人补助又享受低保补助，而补助只能选其一）导致资金无法在当年兑付等等，这样会造成财政资金在一段时期内内闲置或使用效率不高。市残联对上述问题缺乏制约机制，对下资金延伸调查缺少制度依据。</w:t>
      </w:r>
    </w:p>
    <w:p w14:paraId="38B18806">
      <w:pPr>
        <w:ind w:firstLine="560" w:firstLineChars="200"/>
        <w:outlineLvl w:val="0"/>
        <w:rPr>
          <w:rFonts w:ascii="Arial Narrow" w:hAnsi="Arial Narrow" w:eastAsia="楷体_GB2312"/>
          <w:sz w:val="28"/>
          <w:szCs w:val="28"/>
        </w:rPr>
      </w:pPr>
      <w:bookmarkStart w:id="57" w:name="_Toc40953094"/>
      <w:r>
        <w:rPr>
          <w:rFonts w:ascii="Arial Narrow" w:hAnsi="Arial Narrow" w:eastAsia="楷体_GB2312"/>
          <w:sz w:val="28"/>
          <w:szCs w:val="28"/>
        </w:rPr>
        <w:t>（三）个别项目管理机制不尽合理、补助标准过低，降低基层单位的积极性</w:t>
      </w:r>
      <w:bookmarkEnd w:id="57"/>
    </w:p>
    <w:p w14:paraId="63C3C9BA">
      <w:pPr>
        <w:ind w:firstLine="560" w:firstLineChars="200"/>
        <w:rPr>
          <w:rFonts w:ascii="Arial Narrow" w:hAnsi="Arial Narrow" w:eastAsia="仿宋_GB2312"/>
          <w:sz w:val="28"/>
          <w:szCs w:val="28"/>
        </w:rPr>
      </w:pPr>
      <w:r>
        <w:rPr>
          <w:rFonts w:ascii="Arial Narrow" w:hAnsi="Arial Narrow" w:eastAsia="仿宋_GB2312"/>
          <w:sz w:val="28"/>
          <w:szCs w:val="28"/>
        </w:rPr>
        <w:t>市残联项目资金，存在小、散、对下项目多等特点。经统计，2019年市残联联合市财政下发对下资金文件多达31个，市残疾人综合服务中心对下文件7个，各县区残联资金从几千元到几十万元不等，在基层残联调查时，这些对下项目对账务核算工作带来较大挑战，其次，个别业务如残疾儿童康复项目，资金下达至县区残联，项目实施则在昆明主城区多家医院（市残联认定的儿童康复医院），由于实施地点较远，补助资金有限，不能报销儿童家长陪护支出，造成一些儿童家长放弃治疗，康复资金的拨付是在市残联组织验收评审之后才能支付到医院，2019年度儿童康复项目因疫情影响一直未能验收评审，导致项目资金不能及时支付，影响了2019年度项目预算执行进度。再次，补助标准问题，根据《关于下达2019年度残疾人基层组织建设市级补助资金的通知》（昆残发〔2019〕39号），基层残疾人专职委员每月市级补助标准150元/月人，县区补助标准75元/月人，合计225元/月人，且该标准是根据《关于印发昆明市基层残疾人组织规范化建设实施方案的通知》（昆残工委发〔2014〕2号）文件精神制定的，制定标准时《昆明市基层残疾人组织规范化建设实施方案》已实施了5年，该补助标准远低于2019年昆明市最低工资标准，也未考虑物价上涨因素，导致基层联络员工资积极性不高。</w:t>
      </w:r>
    </w:p>
    <w:bookmarkEnd w:id="55"/>
    <w:p w14:paraId="78D384C9">
      <w:pPr>
        <w:widowControl w:val="0"/>
        <w:overflowPunct/>
        <w:ind w:firstLine="560" w:firstLineChars="200"/>
        <w:outlineLvl w:val="0"/>
        <w:rPr>
          <w:rFonts w:ascii="Arial Narrow" w:hAnsi="Arial Narrow" w:eastAsia="黑体"/>
          <w:bCs/>
          <w:kern w:val="44"/>
          <w:sz w:val="28"/>
          <w:szCs w:val="28"/>
          <w:lang w:val="zh-CN"/>
        </w:rPr>
      </w:pPr>
      <w:bookmarkStart w:id="58" w:name="_Toc40953095"/>
      <w:r>
        <w:rPr>
          <w:rFonts w:ascii="Arial Narrow" w:hAnsi="Arial Narrow" w:eastAsia="黑体"/>
          <w:bCs/>
          <w:kern w:val="44"/>
          <w:sz w:val="28"/>
          <w:szCs w:val="28"/>
          <w:lang w:val="zh-CN"/>
        </w:rPr>
        <w:t>七、改进措施和建议</w:t>
      </w:r>
      <w:bookmarkEnd w:id="58"/>
    </w:p>
    <w:p w14:paraId="34EAB25A">
      <w:pPr>
        <w:ind w:firstLine="560" w:firstLineChars="200"/>
        <w:outlineLvl w:val="0"/>
        <w:rPr>
          <w:rFonts w:ascii="Arial Narrow" w:hAnsi="Arial Narrow" w:eastAsia="楷体_GB2312"/>
          <w:sz w:val="28"/>
          <w:szCs w:val="28"/>
        </w:rPr>
      </w:pPr>
      <w:bookmarkStart w:id="59" w:name="_Toc40953096"/>
      <w:bookmarkStart w:id="60" w:name="_Hlk514321036"/>
      <w:r>
        <w:rPr>
          <w:rFonts w:ascii="Arial Narrow" w:hAnsi="Arial Narrow" w:eastAsia="楷体_GB2312"/>
          <w:sz w:val="28"/>
          <w:szCs w:val="28"/>
        </w:rPr>
        <w:t>（一）改进绩效管理工作的一些措施</w:t>
      </w:r>
      <w:bookmarkEnd w:id="59"/>
    </w:p>
    <w:p w14:paraId="5D8BE7C6">
      <w:pPr>
        <w:ind w:firstLine="560" w:firstLineChars="200"/>
        <w:rPr>
          <w:rFonts w:ascii="Arial Narrow" w:hAnsi="Arial Narrow" w:eastAsia="仿宋_GB2312"/>
          <w:sz w:val="28"/>
          <w:szCs w:val="28"/>
        </w:rPr>
      </w:pPr>
      <w:r>
        <w:rPr>
          <w:rFonts w:ascii="Arial Narrow" w:hAnsi="Arial Narrow" w:eastAsia="仿宋_GB2312"/>
          <w:sz w:val="28"/>
          <w:szCs w:val="28"/>
        </w:rPr>
        <w:t>2019年，中共昆明市委昆明市人民政府出台了《关于全面实施预算绩效管理的实施意见》（昆发〔2019〕12号），要求“力争用3至5年时间基本建成与治理体系和治理能力现代化相适应的全方位、全过程、全覆盖的预算绩效管理体系，实现预算和绩效管理一体化……提高预算管理水平和政策实施效果，为高质量推进区域性国际中心城市建设提供有力保障。”这些对我单位进一步改进预算绩效管理工作提供了指导性意见，改进绩效管理工作的措施如下：</w:t>
      </w:r>
    </w:p>
    <w:p w14:paraId="5499D2D4">
      <w:pPr>
        <w:ind w:firstLine="560" w:firstLineChars="200"/>
        <w:rPr>
          <w:rFonts w:ascii="Arial Narrow" w:hAnsi="Arial Narrow" w:eastAsia="仿宋_GB2312"/>
          <w:sz w:val="28"/>
          <w:szCs w:val="28"/>
        </w:rPr>
      </w:pPr>
      <w:r>
        <w:rPr>
          <w:rFonts w:ascii="Arial Narrow" w:hAnsi="Arial Narrow" w:eastAsia="仿宋_GB2312"/>
          <w:sz w:val="28"/>
          <w:szCs w:val="28"/>
        </w:rPr>
        <w:t>1、加强培训。对于预算绩效管理工作，各单位自上而下都应该加强绩效管理思想的教育和培训，通过培训，统一绩效管理工作的思想，牢固树立绩效意识，使绩效目标成为衡量工作好坏的准绳和标尺。</w:t>
      </w:r>
    </w:p>
    <w:p w14:paraId="4E888676">
      <w:pPr>
        <w:ind w:firstLine="560" w:firstLineChars="200"/>
        <w:rPr>
          <w:rFonts w:ascii="Arial Narrow" w:hAnsi="Arial Narrow" w:eastAsia="仿宋_GB2312"/>
          <w:sz w:val="28"/>
          <w:szCs w:val="28"/>
        </w:rPr>
      </w:pPr>
      <w:r>
        <w:rPr>
          <w:rFonts w:ascii="Arial Narrow" w:hAnsi="Arial Narrow" w:eastAsia="仿宋_GB2312"/>
          <w:sz w:val="28"/>
          <w:szCs w:val="28"/>
        </w:rPr>
        <w:t>2、加强会计核算。建议加强会计核算精细化管理，将会计核算与经济活动相结合，以项目为单位规范会计核算，根据项目金额的大小、重要程度等标准，单独建立项目明细账，明确各类项目的收入、成本确认依据，将项目部门提供的收入、收款凭证列支到具体的项目账，同时要求项目管理过程中发生的直接成本必须明确项目用途及所属项目名称，为预算绩效跟踪及评价工作提供准确、全面的财务数据支撑。</w:t>
      </w:r>
    </w:p>
    <w:p w14:paraId="32642BE4">
      <w:pPr>
        <w:ind w:firstLine="560" w:firstLineChars="200"/>
        <w:rPr>
          <w:rFonts w:ascii="Arial Narrow" w:hAnsi="Arial Narrow" w:eastAsia="仿宋_GB2312"/>
          <w:sz w:val="28"/>
          <w:szCs w:val="28"/>
        </w:rPr>
      </w:pPr>
      <w:r>
        <w:rPr>
          <w:rFonts w:ascii="Arial Narrow" w:hAnsi="Arial Narrow" w:eastAsia="仿宋_GB2312"/>
          <w:sz w:val="28"/>
          <w:szCs w:val="28"/>
        </w:rPr>
        <w:t>3、加强制度建设。绩效管理制度建设，是大多数单位的薄弱环节，建议单位从工作实际出发，建立健全符合绩效管理要求的各项制度、办法，如绩效目标申报流程、绩效跟踪办法、绩效评价流程、绩效报告公开及整改等，用于指导绩效管理工作的实践。</w:t>
      </w:r>
    </w:p>
    <w:p w14:paraId="4C1A310D">
      <w:pPr>
        <w:ind w:firstLine="560" w:firstLineChars="200"/>
        <w:rPr>
          <w:rFonts w:ascii="Arial Narrow" w:hAnsi="Arial Narrow" w:eastAsia="仿宋_GB2312"/>
          <w:sz w:val="28"/>
          <w:szCs w:val="28"/>
        </w:rPr>
      </w:pPr>
      <w:r>
        <w:rPr>
          <w:rFonts w:ascii="Arial Narrow" w:hAnsi="Arial Narrow" w:eastAsia="仿宋_GB2312"/>
          <w:sz w:val="28"/>
          <w:szCs w:val="28"/>
        </w:rPr>
        <w:t>4、加强项目申报环节各项文件准备工作。从绩效目标申报中，可以发现项目申报管理存在文件资料的薄弱环节，应逐步加以改善。可在以下几个方面入手：一是项目立项文件、制度清单、权力清单梳理，做到依法、合规；二是制定项目中长期目标（如十三五目标、三年中期目标）、年度工作计划（方案）；三是建立组织机构，如成立项目工作领导小组；四是建立项目相关绩效管理、责任考核、打分管理办法等；五是制定项目增收节支相关制度措施。</w:t>
      </w:r>
    </w:p>
    <w:p w14:paraId="050A7586">
      <w:pPr>
        <w:ind w:firstLine="560" w:firstLineChars="200"/>
        <w:rPr>
          <w:rFonts w:ascii="Arial Narrow" w:hAnsi="Arial Narrow" w:eastAsia="仿宋_GB2312"/>
          <w:sz w:val="28"/>
          <w:szCs w:val="28"/>
        </w:rPr>
      </w:pPr>
      <w:r>
        <w:rPr>
          <w:rFonts w:ascii="Arial Narrow" w:hAnsi="Arial Narrow" w:eastAsia="仿宋_GB2312"/>
          <w:sz w:val="28"/>
          <w:szCs w:val="28"/>
        </w:rPr>
        <w:t>5、加强对项目绩效的监督和考核。绩效监督与考核工作，应由专门的部门执行，如财务部门、纪检部门等，并将各科室的绩效管理情况纳入年度目标考核范围，与年度奖励挂钩，督促各项目执行处室做好绩效管理工作。</w:t>
      </w:r>
    </w:p>
    <w:p w14:paraId="2C095156">
      <w:pPr>
        <w:ind w:firstLine="560" w:firstLineChars="200"/>
        <w:rPr>
          <w:rFonts w:ascii="Arial Narrow" w:hAnsi="Arial Narrow" w:eastAsia="仿宋_GB2312"/>
          <w:sz w:val="28"/>
          <w:szCs w:val="28"/>
        </w:rPr>
      </w:pPr>
      <w:r>
        <w:rPr>
          <w:rFonts w:ascii="Arial Narrow" w:hAnsi="Arial Narrow" w:eastAsia="仿宋_GB2312"/>
          <w:sz w:val="28"/>
          <w:szCs w:val="28"/>
        </w:rPr>
        <w:t>6、加强对项目的痕迹资料管理。项目台账管理，是一项系统工程，绩效管理工作的好与坏、项目成果的真实与否，从项目台账资料中可以看出。建议各项目实施单位、处室重视台账管理工作，由专人管理，设置项目台账目录，将制度、合同、检查、考核、总结、新闻简报等各项工作痕迹资料分类归档，妥善保管。</w:t>
      </w:r>
    </w:p>
    <w:p w14:paraId="32CC63A0">
      <w:pPr>
        <w:ind w:firstLine="560" w:firstLineChars="200"/>
        <w:outlineLvl w:val="0"/>
        <w:rPr>
          <w:rFonts w:ascii="Arial Narrow" w:hAnsi="Arial Narrow" w:eastAsia="楷体_GB2312"/>
          <w:sz w:val="28"/>
          <w:szCs w:val="28"/>
        </w:rPr>
      </w:pPr>
      <w:r>
        <w:rPr>
          <w:rFonts w:ascii="Arial Narrow" w:hAnsi="Arial Narrow" w:eastAsia="楷体_GB2312"/>
          <w:sz w:val="28"/>
          <w:szCs w:val="28"/>
        </w:rPr>
        <w:t>（二）做好对各项制度的梳理和数据更新</w:t>
      </w:r>
    </w:p>
    <w:p w14:paraId="315A8D67">
      <w:pPr>
        <w:ind w:firstLine="560" w:firstLineChars="200"/>
        <w:rPr>
          <w:rFonts w:ascii="Arial Narrow" w:hAnsi="Arial Narrow" w:eastAsia="仿宋_GB2312"/>
          <w:sz w:val="28"/>
          <w:szCs w:val="28"/>
        </w:rPr>
      </w:pPr>
      <w:r>
        <w:rPr>
          <w:rFonts w:ascii="Arial Narrow" w:hAnsi="Arial Narrow" w:eastAsia="仿宋_GB2312"/>
          <w:sz w:val="28"/>
          <w:szCs w:val="28"/>
        </w:rPr>
        <w:t>残联的政策文件比较多，比如残疾人“两补”（困难残疾人生活补贴、重度残疾人护理补贴）由民政局牵头、残联协助，教育补助由残联、教育部门、扶贫部门多个部门共同实施，政策多头出具，容易导致补助政策的重叠，如残疾人高中在校生，同时属于建档立卡户，这样会同时符合残疾人教育补助和贫困户教育补助，造成补助重叠，因此要对照残联、民政、教育、老龄委、妇联等部门相关补助政策进行对比梳理，查找容易引起补助重叠的政策，进行梳理修订，以指导残联工作的实践。</w:t>
      </w:r>
    </w:p>
    <w:p w14:paraId="2CE2C118">
      <w:pPr>
        <w:ind w:firstLine="560" w:firstLineChars="200"/>
        <w:rPr>
          <w:rFonts w:ascii="Arial Narrow" w:hAnsi="Arial Narrow" w:eastAsia="仿宋_GB2312"/>
          <w:sz w:val="28"/>
          <w:szCs w:val="28"/>
        </w:rPr>
      </w:pPr>
      <w:r>
        <w:rPr>
          <w:rFonts w:ascii="Arial Narrow" w:hAnsi="Arial Narrow" w:eastAsia="仿宋_GB2312"/>
          <w:sz w:val="28"/>
          <w:szCs w:val="28"/>
        </w:rPr>
        <w:t>其次，数据应及时更新，每年定期对残疾人的数据库与补助名单进行比对，做好补助对象的增减核实工作，把各项补助事项做扎实，减少多发、漏发的情况。</w:t>
      </w:r>
    </w:p>
    <w:p w14:paraId="2317FE85">
      <w:pPr>
        <w:ind w:firstLine="560" w:firstLineChars="200"/>
        <w:outlineLvl w:val="0"/>
        <w:rPr>
          <w:rFonts w:ascii="Arial Narrow" w:hAnsi="Arial Narrow" w:eastAsia="楷体_GB2312"/>
          <w:sz w:val="28"/>
          <w:szCs w:val="28"/>
        </w:rPr>
      </w:pPr>
      <w:r>
        <w:rPr>
          <w:rFonts w:ascii="Arial Narrow" w:hAnsi="Arial Narrow" w:eastAsia="楷体_GB2312"/>
          <w:sz w:val="28"/>
          <w:szCs w:val="28"/>
        </w:rPr>
        <w:t>（三）做好对下资金的监督</w:t>
      </w:r>
    </w:p>
    <w:p w14:paraId="0628B447">
      <w:pPr>
        <w:ind w:firstLine="560" w:firstLineChars="200"/>
        <w:rPr>
          <w:rFonts w:ascii="Arial Narrow" w:hAnsi="Arial Narrow" w:eastAsia="仿宋_GB2312"/>
          <w:sz w:val="28"/>
          <w:szCs w:val="28"/>
        </w:rPr>
      </w:pPr>
      <w:r>
        <w:rPr>
          <w:rFonts w:ascii="Arial Narrow" w:hAnsi="Arial Narrow" w:eastAsia="仿宋_GB2312"/>
          <w:sz w:val="28"/>
          <w:szCs w:val="28"/>
        </w:rPr>
        <w:t>残联对下资金项目较多，资金来源复杂，本次评价，对2019年对下资金进行了统计，机关和综合服务中心对下资金有20多项（每项均对应十多个县区），经对14个县区残联申报的项目资金收支情况进行了汇总分析，总的来看，数据统计量较大，对于资金监管来讲，因项目小而散的特点，监管存在困难。对此，建议如下：</w:t>
      </w:r>
    </w:p>
    <w:p w14:paraId="216FACE1">
      <w:pPr>
        <w:ind w:firstLine="560" w:firstLineChars="200"/>
        <w:rPr>
          <w:rFonts w:ascii="Arial Narrow" w:hAnsi="Arial Narrow" w:eastAsia="仿宋_GB2312"/>
          <w:sz w:val="28"/>
          <w:szCs w:val="28"/>
        </w:rPr>
      </w:pPr>
      <w:r>
        <w:rPr>
          <w:rFonts w:ascii="Arial Narrow" w:hAnsi="Arial Narrow" w:eastAsia="仿宋_GB2312"/>
          <w:sz w:val="28"/>
          <w:szCs w:val="28"/>
        </w:rPr>
        <w:t>首先，做好项目资金收支核算，对下项目以“文号+名称”的形式进行会计核算，以明晰项目的收、支、结余情况。</w:t>
      </w:r>
    </w:p>
    <w:p w14:paraId="7C11316F">
      <w:pPr>
        <w:ind w:firstLine="560" w:firstLineChars="200"/>
        <w:rPr>
          <w:rFonts w:ascii="Arial Narrow" w:hAnsi="Arial Narrow" w:eastAsia="仿宋_GB2312"/>
          <w:sz w:val="28"/>
          <w:szCs w:val="28"/>
        </w:rPr>
      </w:pPr>
      <w:r>
        <w:rPr>
          <w:rFonts w:ascii="Arial Narrow" w:hAnsi="Arial Narrow" w:eastAsia="仿宋_GB2312"/>
          <w:sz w:val="28"/>
          <w:szCs w:val="28"/>
        </w:rPr>
        <w:t>其次，定期进行效益和资金使用情况追踪，便于市残联适时了解项目进度及产出情况，对发现的问题及时作出调整，体现绩效管理的事中控制，同时对县区残联工作也是一种督促。</w:t>
      </w:r>
    </w:p>
    <w:p w14:paraId="564D9E83">
      <w:pPr>
        <w:ind w:firstLine="560" w:firstLineChars="200"/>
        <w:rPr>
          <w:rFonts w:ascii="Arial Narrow" w:hAnsi="Arial Narrow" w:eastAsia="仿宋_GB2312"/>
          <w:sz w:val="28"/>
          <w:szCs w:val="28"/>
        </w:rPr>
      </w:pPr>
      <w:r>
        <w:rPr>
          <w:rFonts w:ascii="Arial Narrow" w:hAnsi="Arial Narrow" w:eastAsia="仿宋_GB2312"/>
          <w:sz w:val="28"/>
          <w:szCs w:val="28"/>
        </w:rPr>
        <w:t>再次，根据资金下达后各个项目的执行情况、效果情况，对政策进行深入思考，提出更好的施政思路，让项目资金用到实处，真正发挥应有的效益。</w:t>
      </w:r>
    </w:p>
    <w:bookmarkEnd w:id="60"/>
    <w:p w14:paraId="3B65BC33">
      <w:pPr>
        <w:widowControl w:val="0"/>
        <w:overflowPunct/>
        <w:rPr>
          <w:rFonts w:ascii="Arial Narrow" w:hAnsi="Arial Narrow" w:eastAsia="黑体" w:cs="仿宋_GB2312"/>
          <w:sz w:val="28"/>
          <w:szCs w:val="28"/>
          <w:lang w:val="zh-CN"/>
        </w:rPr>
      </w:pPr>
    </w:p>
    <w:p w14:paraId="5CBC4152">
      <w:pPr>
        <w:widowControl w:val="0"/>
        <w:overflowPunct/>
        <w:ind w:firstLine="560" w:firstLineChars="200"/>
        <w:rPr>
          <w:rFonts w:ascii="Arial Narrow" w:hAnsi="Arial Narrow" w:eastAsia="楷体_GB2312" w:cs="仿宋_GB2312"/>
          <w:sz w:val="28"/>
          <w:szCs w:val="28"/>
          <w:lang w:val="zh-CN"/>
        </w:rPr>
      </w:pPr>
      <w:bookmarkStart w:id="61" w:name="_Hlk513724048"/>
    </w:p>
    <w:bookmarkEnd w:id="61"/>
    <w:p w14:paraId="264B078E">
      <w:pPr>
        <w:widowControl w:val="0"/>
        <w:overflowPunct/>
        <w:rPr>
          <w:rFonts w:ascii="Arial Narrow" w:hAnsi="Arial Narrow" w:eastAsia="仿宋_GB2312"/>
          <w:sz w:val="28"/>
          <w:szCs w:val="28"/>
        </w:rPr>
      </w:pPr>
    </w:p>
    <w:p w14:paraId="6CEA57FA">
      <w:pPr>
        <w:widowControl w:val="0"/>
        <w:overflowPunct/>
        <w:ind w:firstLine="5040" w:firstLineChars="1800"/>
        <w:rPr>
          <w:rFonts w:ascii="Arial Narrow" w:hAnsi="Arial Narrow" w:eastAsia="仿宋_GB2312"/>
          <w:sz w:val="28"/>
          <w:szCs w:val="28"/>
        </w:rPr>
      </w:pPr>
      <w:r>
        <w:rPr>
          <w:rFonts w:ascii="Arial Narrow" w:hAnsi="Arial Narrow" w:eastAsia="仿宋_GB2312"/>
          <w:sz w:val="28"/>
          <w:szCs w:val="28"/>
        </w:rPr>
        <w:t>昆明市残疾人联合会</w:t>
      </w:r>
    </w:p>
    <w:p w14:paraId="16F0DE4C">
      <w:pPr>
        <w:widowControl w:val="0"/>
        <w:overflowPunct/>
        <w:ind w:firstLine="660"/>
        <w:rPr>
          <w:rFonts w:ascii="Arial Narrow" w:hAnsi="Arial Narrow" w:eastAsia="仿宋_GB2312"/>
          <w:sz w:val="28"/>
          <w:szCs w:val="28"/>
        </w:rPr>
      </w:pPr>
      <w:r>
        <w:rPr>
          <w:rFonts w:ascii="Arial Narrow" w:hAnsi="Arial Narrow" w:eastAsia="仿宋_GB2312"/>
          <w:sz w:val="28"/>
          <w:szCs w:val="28"/>
        </w:rPr>
        <w:t xml:space="preserve">                                  2019年5月25日</w:t>
      </w:r>
    </w:p>
    <w:sectPr>
      <w:pgSz w:w="11906" w:h="16838"/>
      <w:pgMar w:top="1134" w:right="1418" w:bottom="1134" w:left="1418" w:header="851" w:footer="992" w:gutter="0"/>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00E4">
    <w:pPr>
      <w:pStyle w:val="55"/>
      <w:jc w:val="center"/>
    </w:pPr>
    <w:r>
      <w:fldChar w:fldCharType="begin"/>
    </w:r>
    <w:r>
      <w:instrText xml:space="preserve"> PAGE   \* MERGEFORMAT </w:instrText>
    </w:r>
    <w:r>
      <w:fldChar w:fldCharType="separate"/>
    </w:r>
    <w:r>
      <w:t>2</w:t>
    </w:r>
    <w:r>
      <w:fldChar w:fldCharType="end"/>
    </w:r>
  </w:p>
  <w:p w14:paraId="62C71827">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30B2">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511E7">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DA07">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5249">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8AFE8">
    <w:pPr>
      <w:pStyle w:val="5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D710">
    <w:pPr>
      <w:pStyle w:val="59"/>
      <w:ind w:firstLine="280" w:firstLineChars="100"/>
      <w:jc w:val="lef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w:t>
    </w:r>
  </w:p>
  <w:p w14:paraId="09F48F36">
    <w:pPr>
      <w:pStyle w:val="5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3B93">
    <w:pPr>
      <w:pStyle w:val="55"/>
      <w:jc w:val="center"/>
    </w:pPr>
    <w:r>
      <w:fldChar w:fldCharType="begin"/>
    </w:r>
    <w:r>
      <w:instrText xml:space="preserve"> PAGE   \* MERGEFORMAT </w:instrText>
    </w:r>
    <w:r>
      <w:fldChar w:fldCharType="separate"/>
    </w:r>
    <w:r>
      <w:t>24</w:t>
    </w:r>
    <w:r>
      <w:fldChar w:fldCharType="end"/>
    </w:r>
  </w:p>
  <w:p w14:paraId="6CAFCDA8">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A4CD">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87C5">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DEDD">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2">
    <w:nsid w:val="00000003"/>
    <w:multiLevelType w:val="singleLevel"/>
    <w:tmpl w:val="0000000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3">
    <w:nsid w:val="0000000F"/>
    <w:multiLevelType w:val="singleLevel"/>
    <w:tmpl w:val="0000000F"/>
    <w:lvl w:ilvl="0" w:tentative="0">
      <w:start w:val="1"/>
      <w:numFmt w:val="decimal"/>
      <w:pStyle w:val="20"/>
      <w:lvlText w:val="%1."/>
      <w:lvlJc w:val="left"/>
      <w:pPr>
        <w:tabs>
          <w:tab w:val="left" w:pos="360"/>
        </w:tabs>
        <w:ind w:left="360" w:hanging="360"/>
      </w:pPr>
    </w:lvl>
  </w:abstractNum>
  <w:abstractNum w:abstractNumId="4">
    <w:nsid w:val="00000010"/>
    <w:multiLevelType w:val="singleLevel"/>
    <w:tmpl w:val="00000010"/>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5">
    <w:nsid w:val="00000011"/>
    <w:multiLevelType w:val="singleLevel"/>
    <w:tmpl w:val="00000011"/>
    <w:lvl w:ilvl="0" w:tentative="0">
      <w:start w:val="1"/>
      <w:numFmt w:val="decimal"/>
      <w:pStyle w:val="14"/>
      <w:lvlText w:val="%1."/>
      <w:lvlJc w:val="left"/>
      <w:pPr>
        <w:tabs>
          <w:tab w:val="left" w:pos="780"/>
        </w:tabs>
        <w:ind w:left="780" w:hanging="360"/>
      </w:pPr>
    </w:lvl>
  </w:abstractNum>
  <w:abstractNum w:abstractNumId="6">
    <w:nsid w:val="00000012"/>
    <w:multiLevelType w:val="singleLevel"/>
    <w:tmpl w:val="00000012"/>
    <w:lvl w:ilvl="0" w:tentative="0">
      <w:start w:val="1"/>
      <w:numFmt w:val="decimal"/>
      <w:pStyle w:val="47"/>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36"/>
      <w:lvlText w:val="%1."/>
      <w:lvlJc w:val="left"/>
      <w:pPr>
        <w:tabs>
          <w:tab w:val="left" w:pos="1200"/>
        </w:tabs>
        <w:ind w:left="1200" w:hanging="360"/>
      </w:pPr>
    </w:lvl>
  </w:abstractNum>
  <w:abstractNum w:abstractNumId="8">
    <w:nsid w:val="00000014"/>
    <w:multiLevelType w:val="singleLevel"/>
    <w:tmpl w:val="00000014"/>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9">
    <w:nsid w:val="21A14907"/>
    <w:multiLevelType w:val="singleLevel"/>
    <w:tmpl w:val="21A14907"/>
    <w:lvl w:ilvl="0" w:tentative="0">
      <w:start w:val="1"/>
      <w:numFmt w:val="decimal"/>
      <w:pStyle w:val="65"/>
      <w:lvlText w:val="%1."/>
      <w:lvlJc w:val="left"/>
      <w:pPr>
        <w:tabs>
          <w:tab w:val="left" w:pos="2040"/>
        </w:tabs>
        <w:ind w:left="2040" w:hanging="360"/>
      </w:pPr>
    </w:lvl>
  </w:abstractNum>
  <w:abstractNum w:abstractNumId="10">
    <w:nsid w:val="4ABC4326"/>
    <w:multiLevelType w:val="singleLevel"/>
    <w:tmpl w:val="4ABC4326"/>
    <w:lvl w:ilvl="0" w:tentative="0">
      <w:start w:val="2"/>
      <w:numFmt w:val="decimal"/>
      <w:suff w:val="nothing"/>
      <w:lvlText w:val="（%1）"/>
      <w:lvlJc w:val="left"/>
    </w:lvl>
  </w:abstractNum>
  <w:num w:numId="1">
    <w:abstractNumId w:val="5"/>
  </w:num>
  <w:num w:numId="2">
    <w:abstractNumId w:val="1"/>
  </w:num>
  <w:num w:numId="3">
    <w:abstractNumId w:val="3"/>
  </w:num>
  <w:num w:numId="4">
    <w:abstractNumId w:val="4"/>
  </w:num>
  <w:num w:numId="5">
    <w:abstractNumId w:val="8"/>
  </w:num>
  <w:num w:numId="6">
    <w:abstractNumId w:val="7"/>
  </w:num>
  <w:num w:numId="7">
    <w:abstractNumId w:val="2"/>
  </w:num>
  <w:num w:numId="8">
    <w:abstractNumId w:val="0"/>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hideSpellingErrors/>
  <w:documentProtection w:enforcement="0"/>
  <w:defaultTabStop w:val="420"/>
  <w:drawingGridHorizontalSpacing w:val="105"/>
  <w:drawingGridVerticalSpacing w:val="15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5N2YxZTRmMGFlMGE1NTJlYjlkZWI1YTllZTQyMjEifQ=="/>
  </w:docVars>
  <w:rsids>
    <w:rsidRoot w:val="00172A27"/>
    <w:rsid w:val="0000134A"/>
    <w:rsid w:val="0000269B"/>
    <w:rsid w:val="0000272E"/>
    <w:rsid w:val="00003F01"/>
    <w:rsid w:val="000041F6"/>
    <w:rsid w:val="0000510D"/>
    <w:rsid w:val="00005388"/>
    <w:rsid w:val="00005C13"/>
    <w:rsid w:val="0001028C"/>
    <w:rsid w:val="000112F6"/>
    <w:rsid w:val="000121D4"/>
    <w:rsid w:val="00012ABD"/>
    <w:rsid w:val="000139F3"/>
    <w:rsid w:val="00014064"/>
    <w:rsid w:val="00014E15"/>
    <w:rsid w:val="0001638D"/>
    <w:rsid w:val="00016919"/>
    <w:rsid w:val="00016994"/>
    <w:rsid w:val="00017E25"/>
    <w:rsid w:val="00020588"/>
    <w:rsid w:val="00023285"/>
    <w:rsid w:val="00026258"/>
    <w:rsid w:val="000276E5"/>
    <w:rsid w:val="00027979"/>
    <w:rsid w:val="00031E95"/>
    <w:rsid w:val="000332C1"/>
    <w:rsid w:val="0003387E"/>
    <w:rsid w:val="00036389"/>
    <w:rsid w:val="00036991"/>
    <w:rsid w:val="0003783B"/>
    <w:rsid w:val="00040FB0"/>
    <w:rsid w:val="00041B44"/>
    <w:rsid w:val="0004296D"/>
    <w:rsid w:val="00043E55"/>
    <w:rsid w:val="00045145"/>
    <w:rsid w:val="000451F3"/>
    <w:rsid w:val="000459D9"/>
    <w:rsid w:val="00046034"/>
    <w:rsid w:val="00047597"/>
    <w:rsid w:val="00050135"/>
    <w:rsid w:val="0005015A"/>
    <w:rsid w:val="000513C4"/>
    <w:rsid w:val="00051F14"/>
    <w:rsid w:val="000524C6"/>
    <w:rsid w:val="000524CE"/>
    <w:rsid w:val="0005344F"/>
    <w:rsid w:val="000569E8"/>
    <w:rsid w:val="00057176"/>
    <w:rsid w:val="00060E15"/>
    <w:rsid w:val="0006261A"/>
    <w:rsid w:val="0006396B"/>
    <w:rsid w:val="000646AD"/>
    <w:rsid w:val="00064C54"/>
    <w:rsid w:val="00066113"/>
    <w:rsid w:val="00066361"/>
    <w:rsid w:val="000664D4"/>
    <w:rsid w:val="00067B37"/>
    <w:rsid w:val="000712BF"/>
    <w:rsid w:val="0007234C"/>
    <w:rsid w:val="00073143"/>
    <w:rsid w:val="00073856"/>
    <w:rsid w:val="0007391C"/>
    <w:rsid w:val="000770A7"/>
    <w:rsid w:val="00077F60"/>
    <w:rsid w:val="00081DA7"/>
    <w:rsid w:val="00081F08"/>
    <w:rsid w:val="0008243B"/>
    <w:rsid w:val="0008485B"/>
    <w:rsid w:val="00084C60"/>
    <w:rsid w:val="00084CE3"/>
    <w:rsid w:val="000860D6"/>
    <w:rsid w:val="000912B7"/>
    <w:rsid w:val="00091C0D"/>
    <w:rsid w:val="00091E41"/>
    <w:rsid w:val="00092C68"/>
    <w:rsid w:val="00092E1E"/>
    <w:rsid w:val="00097C9D"/>
    <w:rsid w:val="000A1E04"/>
    <w:rsid w:val="000A2649"/>
    <w:rsid w:val="000A4C96"/>
    <w:rsid w:val="000A4FF4"/>
    <w:rsid w:val="000A67D9"/>
    <w:rsid w:val="000B0056"/>
    <w:rsid w:val="000B0589"/>
    <w:rsid w:val="000B3B50"/>
    <w:rsid w:val="000B43C4"/>
    <w:rsid w:val="000B4428"/>
    <w:rsid w:val="000B4936"/>
    <w:rsid w:val="000B4BEA"/>
    <w:rsid w:val="000B79F9"/>
    <w:rsid w:val="000B7A4B"/>
    <w:rsid w:val="000B7CE8"/>
    <w:rsid w:val="000C1858"/>
    <w:rsid w:val="000C37BD"/>
    <w:rsid w:val="000C43EC"/>
    <w:rsid w:val="000D0086"/>
    <w:rsid w:val="000D0235"/>
    <w:rsid w:val="000D0E34"/>
    <w:rsid w:val="000D2C89"/>
    <w:rsid w:val="000D2D7B"/>
    <w:rsid w:val="000D48FA"/>
    <w:rsid w:val="000D5738"/>
    <w:rsid w:val="000D75B5"/>
    <w:rsid w:val="000E0EB7"/>
    <w:rsid w:val="000E134A"/>
    <w:rsid w:val="000E3ACE"/>
    <w:rsid w:val="000E3FB7"/>
    <w:rsid w:val="000E472A"/>
    <w:rsid w:val="000E5236"/>
    <w:rsid w:val="000E5B6E"/>
    <w:rsid w:val="000E6CBD"/>
    <w:rsid w:val="000E76A4"/>
    <w:rsid w:val="000F15DF"/>
    <w:rsid w:val="000F1778"/>
    <w:rsid w:val="000F32F6"/>
    <w:rsid w:val="000F3445"/>
    <w:rsid w:val="000F5090"/>
    <w:rsid w:val="001015B6"/>
    <w:rsid w:val="00102E1E"/>
    <w:rsid w:val="001033E1"/>
    <w:rsid w:val="00104475"/>
    <w:rsid w:val="0010456B"/>
    <w:rsid w:val="00112F3D"/>
    <w:rsid w:val="0011594B"/>
    <w:rsid w:val="0012224C"/>
    <w:rsid w:val="00123228"/>
    <w:rsid w:val="00123B94"/>
    <w:rsid w:val="001267D7"/>
    <w:rsid w:val="001308BC"/>
    <w:rsid w:val="001317B5"/>
    <w:rsid w:val="0013343C"/>
    <w:rsid w:val="00137BD5"/>
    <w:rsid w:val="00141430"/>
    <w:rsid w:val="0014421A"/>
    <w:rsid w:val="0014461B"/>
    <w:rsid w:val="00145AEC"/>
    <w:rsid w:val="0014686A"/>
    <w:rsid w:val="00146BBB"/>
    <w:rsid w:val="0014786E"/>
    <w:rsid w:val="00147CCB"/>
    <w:rsid w:val="00150A41"/>
    <w:rsid w:val="00151EC0"/>
    <w:rsid w:val="0015245F"/>
    <w:rsid w:val="00154B76"/>
    <w:rsid w:val="00155891"/>
    <w:rsid w:val="001604FE"/>
    <w:rsid w:val="00162A90"/>
    <w:rsid w:val="00163A88"/>
    <w:rsid w:val="00163D5C"/>
    <w:rsid w:val="00163DFE"/>
    <w:rsid w:val="00165D46"/>
    <w:rsid w:val="0017094A"/>
    <w:rsid w:val="00171E4D"/>
    <w:rsid w:val="001724FE"/>
    <w:rsid w:val="00172A27"/>
    <w:rsid w:val="00172C02"/>
    <w:rsid w:val="0017483D"/>
    <w:rsid w:val="0017544D"/>
    <w:rsid w:val="00175E0A"/>
    <w:rsid w:val="001765FA"/>
    <w:rsid w:val="00182CBD"/>
    <w:rsid w:val="00182DE0"/>
    <w:rsid w:val="00183C5B"/>
    <w:rsid w:val="00184EF5"/>
    <w:rsid w:val="001850DE"/>
    <w:rsid w:val="0018652D"/>
    <w:rsid w:val="00190F15"/>
    <w:rsid w:val="00191793"/>
    <w:rsid w:val="00191C7D"/>
    <w:rsid w:val="001932C4"/>
    <w:rsid w:val="00194287"/>
    <w:rsid w:val="00194596"/>
    <w:rsid w:val="00194753"/>
    <w:rsid w:val="00194F86"/>
    <w:rsid w:val="00195474"/>
    <w:rsid w:val="00195C17"/>
    <w:rsid w:val="00196817"/>
    <w:rsid w:val="001A0D70"/>
    <w:rsid w:val="001A3F62"/>
    <w:rsid w:val="001A42B4"/>
    <w:rsid w:val="001A44FB"/>
    <w:rsid w:val="001A48F5"/>
    <w:rsid w:val="001A746A"/>
    <w:rsid w:val="001B1410"/>
    <w:rsid w:val="001B1D81"/>
    <w:rsid w:val="001B2672"/>
    <w:rsid w:val="001B2C66"/>
    <w:rsid w:val="001B6048"/>
    <w:rsid w:val="001B69AA"/>
    <w:rsid w:val="001C0AC2"/>
    <w:rsid w:val="001C1218"/>
    <w:rsid w:val="001C2248"/>
    <w:rsid w:val="001C70AE"/>
    <w:rsid w:val="001D0B53"/>
    <w:rsid w:val="001D0FB0"/>
    <w:rsid w:val="001D15C4"/>
    <w:rsid w:val="001E07B2"/>
    <w:rsid w:val="001E122B"/>
    <w:rsid w:val="001E3911"/>
    <w:rsid w:val="001E7B31"/>
    <w:rsid w:val="001F0846"/>
    <w:rsid w:val="001F23EE"/>
    <w:rsid w:val="001F285F"/>
    <w:rsid w:val="001F697E"/>
    <w:rsid w:val="001F7DE7"/>
    <w:rsid w:val="00200785"/>
    <w:rsid w:val="00200D78"/>
    <w:rsid w:val="0020324C"/>
    <w:rsid w:val="002036F5"/>
    <w:rsid w:val="00204998"/>
    <w:rsid w:val="0020647D"/>
    <w:rsid w:val="00206F56"/>
    <w:rsid w:val="00207602"/>
    <w:rsid w:val="002114C2"/>
    <w:rsid w:val="00212166"/>
    <w:rsid w:val="002122FB"/>
    <w:rsid w:val="0021310F"/>
    <w:rsid w:val="00213AD2"/>
    <w:rsid w:val="0021521D"/>
    <w:rsid w:val="00215E6F"/>
    <w:rsid w:val="0021618E"/>
    <w:rsid w:val="002164DB"/>
    <w:rsid w:val="00216809"/>
    <w:rsid w:val="0022297B"/>
    <w:rsid w:val="002229A2"/>
    <w:rsid w:val="00224CF6"/>
    <w:rsid w:val="002305D4"/>
    <w:rsid w:val="00230821"/>
    <w:rsid w:val="00232061"/>
    <w:rsid w:val="0023247A"/>
    <w:rsid w:val="00234F68"/>
    <w:rsid w:val="00235EA3"/>
    <w:rsid w:val="00240985"/>
    <w:rsid w:val="00240D39"/>
    <w:rsid w:val="00241389"/>
    <w:rsid w:val="002438D8"/>
    <w:rsid w:val="00247627"/>
    <w:rsid w:val="00250E5C"/>
    <w:rsid w:val="00252B75"/>
    <w:rsid w:val="00253227"/>
    <w:rsid w:val="00253991"/>
    <w:rsid w:val="002552FD"/>
    <w:rsid w:val="00255C44"/>
    <w:rsid w:val="00255D1C"/>
    <w:rsid w:val="0025661B"/>
    <w:rsid w:val="002570F3"/>
    <w:rsid w:val="00260279"/>
    <w:rsid w:val="00260BE0"/>
    <w:rsid w:val="00263426"/>
    <w:rsid w:val="0026361A"/>
    <w:rsid w:val="00265D07"/>
    <w:rsid w:val="002662D7"/>
    <w:rsid w:val="00266BB0"/>
    <w:rsid w:val="00267149"/>
    <w:rsid w:val="00267D03"/>
    <w:rsid w:val="00267DE0"/>
    <w:rsid w:val="00270294"/>
    <w:rsid w:val="0027175E"/>
    <w:rsid w:val="00273E4D"/>
    <w:rsid w:val="00273EFE"/>
    <w:rsid w:val="002760D5"/>
    <w:rsid w:val="00280C7B"/>
    <w:rsid w:val="00280D9E"/>
    <w:rsid w:val="00280F1C"/>
    <w:rsid w:val="00282C67"/>
    <w:rsid w:val="00286012"/>
    <w:rsid w:val="002910FF"/>
    <w:rsid w:val="00293BB0"/>
    <w:rsid w:val="00293DB0"/>
    <w:rsid w:val="002943A5"/>
    <w:rsid w:val="00295A9F"/>
    <w:rsid w:val="002A1D29"/>
    <w:rsid w:val="002A2FF4"/>
    <w:rsid w:val="002A3F03"/>
    <w:rsid w:val="002A3FD0"/>
    <w:rsid w:val="002A7F27"/>
    <w:rsid w:val="002B10F7"/>
    <w:rsid w:val="002B26DA"/>
    <w:rsid w:val="002B2CA9"/>
    <w:rsid w:val="002B51CF"/>
    <w:rsid w:val="002B5519"/>
    <w:rsid w:val="002B73A3"/>
    <w:rsid w:val="002C02B1"/>
    <w:rsid w:val="002C3E35"/>
    <w:rsid w:val="002C4D89"/>
    <w:rsid w:val="002C72CC"/>
    <w:rsid w:val="002D0EF3"/>
    <w:rsid w:val="002D22E1"/>
    <w:rsid w:val="002D45B3"/>
    <w:rsid w:val="002D4827"/>
    <w:rsid w:val="002E012B"/>
    <w:rsid w:val="002E3A72"/>
    <w:rsid w:val="002E3D51"/>
    <w:rsid w:val="002E4697"/>
    <w:rsid w:val="002F05E2"/>
    <w:rsid w:val="002F06B6"/>
    <w:rsid w:val="002F08DE"/>
    <w:rsid w:val="00300548"/>
    <w:rsid w:val="003008FB"/>
    <w:rsid w:val="00300D75"/>
    <w:rsid w:val="00301383"/>
    <w:rsid w:val="003036C7"/>
    <w:rsid w:val="00303B90"/>
    <w:rsid w:val="00312194"/>
    <w:rsid w:val="00312DF0"/>
    <w:rsid w:val="0031430F"/>
    <w:rsid w:val="0031465F"/>
    <w:rsid w:val="00315E00"/>
    <w:rsid w:val="00316B96"/>
    <w:rsid w:val="003174A4"/>
    <w:rsid w:val="00317CFF"/>
    <w:rsid w:val="00320359"/>
    <w:rsid w:val="00321949"/>
    <w:rsid w:val="003220FA"/>
    <w:rsid w:val="0032235B"/>
    <w:rsid w:val="0032247A"/>
    <w:rsid w:val="0032274E"/>
    <w:rsid w:val="0032275E"/>
    <w:rsid w:val="00324C7B"/>
    <w:rsid w:val="00324D8D"/>
    <w:rsid w:val="00325701"/>
    <w:rsid w:val="00325F18"/>
    <w:rsid w:val="00332ABA"/>
    <w:rsid w:val="00332D58"/>
    <w:rsid w:val="00333305"/>
    <w:rsid w:val="00333F55"/>
    <w:rsid w:val="003342A9"/>
    <w:rsid w:val="00334CBC"/>
    <w:rsid w:val="00334E5E"/>
    <w:rsid w:val="00337253"/>
    <w:rsid w:val="0034016C"/>
    <w:rsid w:val="00340DC2"/>
    <w:rsid w:val="00341A7C"/>
    <w:rsid w:val="00343175"/>
    <w:rsid w:val="00345240"/>
    <w:rsid w:val="00345984"/>
    <w:rsid w:val="00347301"/>
    <w:rsid w:val="003531E5"/>
    <w:rsid w:val="003534D6"/>
    <w:rsid w:val="00355174"/>
    <w:rsid w:val="00355C5F"/>
    <w:rsid w:val="00355EF9"/>
    <w:rsid w:val="00356269"/>
    <w:rsid w:val="003567ED"/>
    <w:rsid w:val="00356DBD"/>
    <w:rsid w:val="00357172"/>
    <w:rsid w:val="00357B9A"/>
    <w:rsid w:val="00363A83"/>
    <w:rsid w:val="00366F67"/>
    <w:rsid w:val="003717C4"/>
    <w:rsid w:val="00371B8F"/>
    <w:rsid w:val="00374378"/>
    <w:rsid w:val="0037516D"/>
    <w:rsid w:val="00376280"/>
    <w:rsid w:val="003763F5"/>
    <w:rsid w:val="00376941"/>
    <w:rsid w:val="00377794"/>
    <w:rsid w:val="003777A2"/>
    <w:rsid w:val="0038015C"/>
    <w:rsid w:val="00381061"/>
    <w:rsid w:val="003813E7"/>
    <w:rsid w:val="003824C9"/>
    <w:rsid w:val="003836F9"/>
    <w:rsid w:val="00386A5B"/>
    <w:rsid w:val="00387499"/>
    <w:rsid w:val="003877D9"/>
    <w:rsid w:val="00387AF7"/>
    <w:rsid w:val="00390A07"/>
    <w:rsid w:val="00390B92"/>
    <w:rsid w:val="00391739"/>
    <w:rsid w:val="00391CAC"/>
    <w:rsid w:val="0039495A"/>
    <w:rsid w:val="003969CF"/>
    <w:rsid w:val="003977D1"/>
    <w:rsid w:val="003A094F"/>
    <w:rsid w:val="003A234F"/>
    <w:rsid w:val="003A41BA"/>
    <w:rsid w:val="003A4A7A"/>
    <w:rsid w:val="003A5B07"/>
    <w:rsid w:val="003A659D"/>
    <w:rsid w:val="003A79C5"/>
    <w:rsid w:val="003B156C"/>
    <w:rsid w:val="003B3BDE"/>
    <w:rsid w:val="003B5AAC"/>
    <w:rsid w:val="003B622A"/>
    <w:rsid w:val="003C07BE"/>
    <w:rsid w:val="003C387F"/>
    <w:rsid w:val="003C5077"/>
    <w:rsid w:val="003C5D6F"/>
    <w:rsid w:val="003C79AF"/>
    <w:rsid w:val="003C7ADC"/>
    <w:rsid w:val="003C7B8B"/>
    <w:rsid w:val="003D016F"/>
    <w:rsid w:val="003D08E7"/>
    <w:rsid w:val="003D2B7C"/>
    <w:rsid w:val="003D3B7D"/>
    <w:rsid w:val="003D466E"/>
    <w:rsid w:val="003D46FB"/>
    <w:rsid w:val="003D5104"/>
    <w:rsid w:val="003D5266"/>
    <w:rsid w:val="003D5BAE"/>
    <w:rsid w:val="003D66BF"/>
    <w:rsid w:val="003D75CC"/>
    <w:rsid w:val="003E0B20"/>
    <w:rsid w:val="003E2C6E"/>
    <w:rsid w:val="003E48D6"/>
    <w:rsid w:val="003E4A34"/>
    <w:rsid w:val="003E606A"/>
    <w:rsid w:val="003F04F4"/>
    <w:rsid w:val="003F1177"/>
    <w:rsid w:val="003F32E8"/>
    <w:rsid w:val="003F35BA"/>
    <w:rsid w:val="003F4E50"/>
    <w:rsid w:val="003F53EA"/>
    <w:rsid w:val="003F5EF6"/>
    <w:rsid w:val="003F605D"/>
    <w:rsid w:val="003F683A"/>
    <w:rsid w:val="004019A9"/>
    <w:rsid w:val="00403366"/>
    <w:rsid w:val="0040437D"/>
    <w:rsid w:val="004049C0"/>
    <w:rsid w:val="004060D7"/>
    <w:rsid w:val="00406AB0"/>
    <w:rsid w:val="00406C76"/>
    <w:rsid w:val="0040721A"/>
    <w:rsid w:val="00407AB4"/>
    <w:rsid w:val="00407D26"/>
    <w:rsid w:val="0041132F"/>
    <w:rsid w:val="00412024"/>
    <w:rsid w:val="004154D4"/>
    <w:rsid w:val="00415F47"/>
    <w:rsid w:val="00416105"/>
    <w:rsid w:val="004172AB"/>
    <w:rsid w:val="00417B0F"/>
    <w:rsid w:val="00423764"/>
    <w:rsid w:val="004279C6"/>
    <w:rsid w:val="00430BC7"/>
    <w:rsid w:val="0043117F"/>
    <w:rsid w:val="004328F5"/>
    <w:rsid w:val="00433B4A"/>
    <w:rsid w:val="00434C97"/>
    <w:rsid w:val="004350B4"/>
    <w:rsid w:val="004412DF"/>
    <w:rsid w:val="00442A88"/>
    <w:rsid w:val="00444403"/>
    <w:rsid w:val="00446121"/>
    <w:rsid w:val="00447962"/>
    <w:rsid w:val="00450850"/>
    <w:rsid w:val="004510DF"/>
    <w:rsid w:val="004521D4"/>
    <w:rsid w:val="00452433"/>
    <w:rsid w:val="00453246"/>
    <w:rsid w:val="004532E8"/>
    <w:rsid w:val="0045365B"/>
    <w:rsid w:val="00454940"/>
    <w:rsid w:val="004553BF"/>
    <w:rsid w:val="00456421"/>
    <w:rsid w:val="004569D7"/>
    <w:rsid w:val="0045724B"/>
    <w:rsid w:val="00457358"/>
    <w:rsid w:val="00460729"/>
    <w:rsid w:val="00461334"/>
    <w:rsid w:val="004622B7"/>
    <w:rsid w:val="00462AAD"/>
    <w:rsid w:val="00462BC3"/>
    <w:rsid w:val="004630EA"/>
    <w:rsid w:val="004646A1"/>
    <w:rsid w:val="00465AC0"/>
    <w:rsid w:val="00470781"/>
    <w:rsid w:val="00471B9C"/>
    <w:rsid w:val="00472906"/>
    <w:rsid w:val="004763FF"/>
    <w:rsid w:val="00476556"/>
    <w:rsid w:val="0048001E"/>
    <w:rsid w:val="004817DA"/>
    <w:rsid w:val="00483A3A"/>
    <w:rsid w:val="004850E5"/>
    <w:rsid w:val="0048644B"/>
    <w:rsid w:val="00491C43"/>
    <w:rsid w:val="00492E85"/>
    <w:rsid w:val="004939E6"/>
    <w:rsid w:val="00495A51"/>
    <w:rsid w:val="0049727F"/>
    <w:rsid w:val="004A085A"/>
    <w:rsid w:val="004A0E5C"/>
    <w:rsid w:val="004A1092"/>
    <w:rsid w:val="004A37A1"/>
    <w:rsid w:val="004A43B7"/>
    <w:rsid w:val="004A4F64"/>
    <w:rsid w:val="004B0C12"/>
    <w:rsid w:val="004B18FD"/>
    <w:rsid w:val="004B39B3"/>
    <w:rsid w:val="004B403B"/>
    <w:rsid w:val="004B4A2F"/>
    <w:rsid w:val="004B5EF5"/>
    <w:rsid w:val="004B772B"/>
    <w:rsid w:val="004C03B9"/>
    <w:rsid w:val="004C07D2"/>
    <w:rsid w:val="004C0F8E"/>
    <w:rsid w:val="004C303E"/>
    <w:rsid w:val="004C5B40"/>
    <w:rsid w:val="004C6451"/>
    <w:rsid w:val="004C6AEF"/>
    <w:rsid w:val="004D02BF"/>
    <w:rsid w:val="004D0A2B"/>
    <w:rsid w:val="004D106F"/>
    <w:rsid w:val="004D3940"/>
    <w:rsid w:val="004D4026"/>
    <w:rsid w:val="004D49A8"/>
    <w:rsid w:val="004D503E"/>
    <w:rsid w:val="004D71B9"/>
    <w:rsid w:val="004E0148"/>
    <w:rsid w:val="004E0D1D"/>
    <w:rsid w:val="004E237E"/>
    <w:rsid w:val="004E24F8"/>
    <w:rsid w:val="004E634B"/>
    <w:rsid w:val="004E698B"/>
    <w:rsid w:val="004E6C3D"/>
    <w:rsid w:val="004F0058"/>
    <w:rsid w:val="004F10C1"/>
    <w:rsid w:val="004F1D83"/>
    <w:rsid w:val="004F604E"/>
    <w:rsid w:val="004F63A1"/>
    <w:rsid w:val="004F688A"/>
    <w:rsid w:val="004F7C09"/>
    <w:rsid w:val="0050072B"/>
    <w:rsid w:val="005022EE"/>
    <w:rsid w:val="00502436"/>
    <w:rsid w:val="00503ACB"/>
    <w:rsid w:val="00506079"/>
    <w:rsid w:val="00506806"/>
    <w:rsid w:val="00513607"/>
    <w:rsid w:val="0051360D"/>
    <w:rsid w:val="00515763"/>
    <w:rsid w:val="00515B94"/>
    <w:rsid w:val="00516062"/>
    <w:rsid w:val="00517999"/>
    <w:rsid w:val="005259B2"/>
    <w:rsid w:val="00525BC7"/>
    <w:rsid w:val="0053323E"/>
    <w:rsid w:val="0053424B"/>
    <w:rsid w:val="0053428F"/>
    <w:rsid w:val="00534771"/>
    <w:rsid w:val="005356CB"/>
    <w:rsid w:val="00535B6E"/>
    <w:rsid w:val="00536907"/>
    <w:rsid w:val="00536F89"/>
    <w:rsid w:val="005415F7"/>
    <w:rsid w:val="00542B87"/>
    <w:rsid w:val="00546A87"/>
    <w:rsid w:val="005478EF"/>
    <w:rsid w:val="00547B5D"/>
    <w:rsid w:val="00547ED8"/>
    <w:rsid w:val="00550FB4"/>
    <w:rsid w:val="005513FD"/>
    <w:rsid w:val="00551A7C"/>
    <w:rsid w:val="00551F72"/>
    <w:rsid w:val="0055453B"/>
    <w:rsid w:val="00555A44"/>
    <w:rsid w:val="00556F8D"/>
    <w:rsid w:val="005574BA"/>
    <w:rsid w:val="00560F77"/>
    <w:rsid w:val="00561F2A"/>
    <w:rsid w:val="00563A91"/>
    <w:rsid w:val="0056537C"/>
    <w:rsid w:val="00567926"/>
    <w:rsid w:val="00567F43"/>
    <w:rsid w:val="0057081D"/>
    <w:rsid w:val="00570E6A"/>
    <w:rsid w:val="0057335C"/>
    <w:rsid w:val="00575577"/>
    <w:rsid w:val="00575776"/>
    <w:rsid w:val="00576A84"/>
    <w:rsid w:val="005770C8"/>
    <w:rsid w:val="005806A5"/>
    <w:rsid w:val="005843C0"/>
    <w:rsid w:val="005865DB"/>
    <w:rsid w:val="00587EEC"/>
    <w:rsid w:val="00594B1A"/>
    <w:rsid w:val="005966E7"/>
    <w:rsid w:val="00597AB0"/>
    <w:rsid w:val="005A0B69"/>
    <w:rsid w:val="005A1EC8"/>
    <w:rsid w:val="005A528A"/>
    <w:rsid w:val="005A5F4B"/>
    <w:rsid w:val="005A6BB8"/>
    <w:rsid w:val="005B167B"/>
    <w:rsid w:val="005B1E13"/>
    <w:rsid w:val="005B2951"/>
    <w:rsid w:val="005B5E7F"/>
    <w:rsid w:val="005B62AB"/>
    <w:rsid w:val="005B6748"/>
    <w:rsid w:val="005C1A09"/>
    <w:rsid w:val="005C348A"/>
    <w:rsid w:val="005C376F"/>
    <w:rsid w:val="005C6D58"/>
    <w:rsid w:val="005D3A0C"/>
    <w:rsid w:val="005D5743"/>
    <w:rsid w:val="005E21C2"/>
    <w:rsid w:val="005E375E"/>
    <w:rsid w:val="005E3C28"/>
    <w:rsid w:val="005E602C"/>
    <w:rsid w:val="005E67D8"/>
    <w:rsid w:val="005F012A"/>
    <w:rsid w:val="005F2BD9"/>
    <w:rsid w:val="005F3765"/>
    <w:rsid w:val="005F57A3"/>
    <w:rsid w:val="005F621E"/>
    <w:rsid w:val="005F623E"/>
    <w:rsid w:val="005F648E"/>
    <w:rsid w:val="005F7B0E"/>
    <w:rsid w:val="00603F46"/>
    <w:rsid w:val="006049AD"/>
    <w:rsid w:val="00606969"/>
    <w:rsid w:val="0062056A"/>
    <w:rsid w:val="00621B9B"/>
    <w:rsid w:val="00622DAD"/>
    <w:rsid w:val="00624202"/>
    <w:rsid w:val="00627AE6"/>
    <w:rsid w:val="00627C91"/>
    <w:rsid w:val="00627DAB"/>
    <w:rsid w:val="006305EA"/>
    <w:rsid w:val="00630B89"/>
    <w:rsid w:val="00631A6C"/>
    <w:rsid w:val="00631B47"/>
    <w:rsid w:val="00633417"/>
    <w:rsid w:val="00633EF2"/>
    <w:rsid w:val="00634C86"/>
    <w:rsid w:val="0063679B"/>
    <w:rsid w:val="00636E09"/>
    <w:rsid w:val="006410A7"/>
    <w:rsid w:val="00641A49"/>
    <w:rsid w:val="0064238E"/>
    <w:rsid w:val="00643B4A"/>
    <w:rsid w:val="00643CA4"/>
    <w:rsid w:val="00644790"/>
    <w:rsid w:val="006448E3"/>
    <w:rsid w:val="006455B1"/>
    <w:rsid w:val="0064701A"/>
    <w:rsid w:val="00647425"/>
    <w:rsid w:val="0065050C"/>
    <w:rsid w:val="006506F1"/>
    <w:rsid w:val="006537F5"/>
    <w:rsid w:val="00655405"/>
    <w:rsid w:val="006558C0"/>
    <w:rsid w:val="00656442"/>
    <w:rsid w:val="00656610"/>
    <w:rsid w:val="0066531D"/>
    <w:rsid w:val="00666841"/>
    <w:rsid w:val="00666CF3"/>
    <w:rsid w:val="0067352B"/>
    <w:rsid w:val="00675E39"/>
    <w:rsid w:val="006803C0"/>
    <w:rsid w:val="00680731"/>
    <w:rsid w:val="006810FD"/>
    <w:rsid w:val="00682023"/>
    <w:rsid w:val="00682C87"/>
    <w:rsid w:val="00683A3D"/>
    <w:rsid w:val="006877B7"/>
    <w:rsid w:val="00690ADC"/>
    <w:rsid w:val="006930AC"/>
    <w:rsid w:val="0069420F"/>
    <w:rsid w:val="00694F02"/>
    <w:rsid w:val="00695214"/>
    <w:rsid w:val="006954FE"/>
    <w:rsid w:val="006A057A"/>
    <w:rsid w:val="006A23C5"/>
    <w:rsid w:val="006A3792"/>
    <w:rsid w:val="006A3AF1"/>
    <w:rsid w:val="006A4981"/>
    <w:rsid w:val="006A4EC5"/>
    <w:rsid w:val="006A5448"/>
    <w:rsid w:val="006B0399"/>
    <w:rsid w:val="006B0D83"/>
    <w:rsid w:val="006B17E2"/>
    <w:rsid w:val="006B3295"/>
    <w:rsid w:val="006B6E79"/>
    <w:rsid w:val="006B6E7F"/>
    <w:rsid w:val="006B7B90"/>
    <w:rsid w:val="006C05B1"/>
    <w:rsid w:val="006C178A"/>
    <w:rsid w:val="006C1A92"/>
    <w:rsid w:val="006C23A2"/>
    <w:rsid w:val="006C2DC1"/>
    <w:rsid w:val="006D2B84"/>
    <w:rsid w:val="006D4BBE"/>
    <w:rsid w:val="006D687B"/>
    <w:rsid w:val="006E06C8"/>
    <w:rsid w:val="006E0EFC"/>
    <w:rsid w:val="006E3B4D"/>
    <w:rsid w:val="006E3D3F"/>
    <w:rsid w:val="006E48F1"/>
    <w:rsid w:val="006E5C5C"/>
    <w:rsid w:val="006F02C9"/>
    <w:rsid w:val="006F0D7D"/>
    <w:rsid w:val="006F1302"/>
    <w:rsid w:val="006F1998"/>
    <w:rsid w:val="006F1EE7"/>
    <w:rsid w:val="006F3C4F"/>
    <w:rsid w:val="006F407D"/>
    <w:rsid w:val="006F43B2"/>
    <w:rsid w:val="006F4B11"/>
    <w:rsid w:val="006F5106"/>
    <w:rsid w:val="006F6A23"/>
    <w:rsid w:val="006F74C6"/>
    <w:rsid w:val="007001D3"/>
    <w:rsid w:val="00700C75"/>
    <w:rsid w:val="00701C53"/>
    <w:rsid w:val="00701F56"/>
    <w:rsid w:val="0070221C"/>
    <w:rsid w:val="007035D2"/>
    <w:rsid w:val="0070381D"/>
    <w:rsid w:val="00703F97"/>
    <w:rsid w:val="00704A4D"/>
    <w:rsid w:val="00705118"/>
    <w:rsid w:val="007060D5"/>
    <w:rsid w:val="00711349"/>
    <w:rsid w:val="007113CB"/>
    <w:rsid w:val="007121E4"/>
    <w:rsid w:val="00713B07"/>
    <w:rsid w:val="0071736D"/>
    <w:rsid w:val="0072087A"/>
    <w:rsid w:val="00720D5F"/>
    <w:rsid w:val="0072108A"/>
    <w:rsid w:val="00722F2D"/>
    <w:rsid w:val="007247AC"/>
    <w:rsid w:val="00727EAA"/>
    <w:rsid w:val="00731EA2"/>
    <w:rsid w:val="007322FC"/>
    <w:rsid w:val="00735218"/>
    <w:rsid w:val="00735FD9"/>
    <w:rsid w:val="00736533"/>
    <w:rsid w:val="007366E0"/>
    <w:rsid w:val="00737E7A"/>
    <w:rsid w:val="007412C6"/>
    <w:rsid w:val="007418B0"/>
    <w:rsid w:val="00745010"/>
    <w:rsid w:val="00745CA7"/>
    <w:rsid w:val="00752CAF"/>
    <w:rsid w:val="00752D98"/>
    <w:rsid w:val="007531CF"/>
    <w:rsid w:val="007532A9"/>
    <w:rsid w:val="00753689"/>
    <w:rsid w:val="00753E89"/>
    <w:rsid w:val="00754275"/>
    <w:rsid w:val="0075549A"/>
    <w:rsid w:val="00755BFC"/>
    <w:rsid w:val="00755F79"/>
    <w:rsid w:val="00760F07"/>
    <w:rsid w:val="00761F18"/>
    <w:rsid w:val="00762B56"/>
    <w:rsid w:val="00762BB9"/>
    <w:rsid w:val="00764141"/>
    <w:rsid w:val="0076646B"/>
    <w:rsid w:val="00766C76"/>
    <w:rsid w:val="00770834"/>
    <w:rsid w:val="007719A3"/>
    <w:rsid w:val="00771AC2"/>
    <w:rsid w:val="00773217"/>
    <w:rsid w:val="0077415B"/>
    <w:rsid w:val="00775AA2"/>
    <w:rsid w:val="00790507"/>
    <w:rsid w:val="00791698"/>
    <w:rsid w:val="00792125"/>
    <w:rsid w:val="00795004"/>
    <w:rsid w:val="00797A1A"/>
    <w:rsid w:val="007A1BF9"/>
    <w:rsid w:val="007A1E80"/>
    <w:rsid w:val="007A2D23"/>
    <w:rsid w:val="007A46B7"/>
    <w:rsid w:val="007A5695"/>
    <w:rsid w:val="007A5A39"/>
    <w:rsid w:val="007A5C3E"/>
    <w:rsid w:val="007A72E2"/>
    <w:rsid w:val="007A76E4"/>
    <w:rsid w:val="007B1769"/>
    <w:rsid w:val="007B19D7"/>
    <w:rsid w:val="007B226F"/>
    <w:rsid w:val="007B371B"/>
    <w:rsid w:val="007B56DB"/>
    <w:rsid w:val="007C0B68"/>
    <w:rsid w:val="007C2389"/>
    <w:rsid w:val="007C615D"/>
    <w:rsid w:val="007D0172"/>
    <w:rsid w:val="007D0AE9"/>
    <w:rsid w:val="007D1E7D"/>
    <w:rsid w:val="007D210F"/>
    <w:rsid w:val="007D26A8"/>
    <w:rsid w:val="007D37AA"/>
    <w:rsid w:val="007D7A63"/>
    <w:rsid w:val="007E4996"/>
    <w:rsid w:val="007E4ECC"/>
    <w:rsid w:val="007E589B"/>
    <w:rsid w:val="007F00AB"/>
    <w:rsid w:val="007F108C"/>
    <w:rsid w:val="007F1B33"/>
    <w:rsid w:val="007F223A"/>
    <w:rsid w:val="007F3333"/>
    <w:rsid w:val="007F35BE"/>
    <w:rsid w:val="007F3AF0"/>
    <w:rsid w:val="007F47C6"/>
    <w:rsid w:val="007F4DB6"/>
    <w:rsid w:val="007F50DA"/>
    <w:rsid w:val="007F542D"/>
    <w:rsid w:val="00800510"/>
    <w:rsid w:val="0080179B"/>
    <w:rsid w:val="0080378C"/>
    <w:rsid w:val="00806F2C"/>
    <w:rsid w:val="00810E05"/>
    <w:rsid w:val="00811A63"/>
    <w:rsid w:val="00812CF2"/>
    <w:rsid w:val="008138E8"/>
    <w:rsid w:val="00813B6A"/>
    <w:rsid w:val="00814681"/>
    <w:rsid w:val="00814AB7"/>
    <w:rsid w:val="00817039"/>
    <w:rsid w:val="00817391"/>
    <w:rsid w:val="00817832"/>
    <w:rsid w:val="00817ADB"/>
    <w:rsid w:val="00821877"/>
    <w:rsid w:val="00825530"/>
    <w:rsid w:val="0082654E"/>
    <w:rsid w:val="00832C87"/>
    <w:rsid w:val="008339B4"/>
    <w:rsid w:val="008340B5"/>
    <w:rsid w:val="0083517F"/>
    <w:rsid w:val="00837C16"/>
    <w:rsid w:val="008463E6"/>
    <w:rsid w:val="00846614"/>
    <w:rsid w:val="0084767D"/>
    <w:rsid w:val="0085163B"/>
    <w:rsid w:val="008544A9"/>
    <w:rsid w:val="00854C59"/>
    <w:rsid w:val="00855EB3"/>
    <w:rsid w:val="00855FF5"/>
    <w:rsid w:val="008603DE"/>
    <w:rsid w:val="0086283C"/>
    <w:rsid w:val="008631EF"/>
    <w:rsid w:val="00865BAF"/>
    <w:rsid w:val="00867709"/>
    <w:rsid w:val="00867FD6"/>
    <w:rsid w:val="008712D7"/>
    <w:rsid w:val="008732EC"/>
    <w:rsid w:val="0087593C"/>
    <w:rsid w:val="00876B2B"/>
    <w:rsid w:val="0087775A"/>
    <w:rsid w:val="00880E6F"/>
    <w:rsid w:val="0088283E"/>
    <w:rsid w:val="008844CC"/>
    <w:rsid w:val="0088569D"/>
    <w:rsid w:val="00886EB0"/>
    <w:rsid w:val="00886FC0"/>
    <w:rsid w:val="0089033D"/>
    <w:rsid w:val="0089041B"/>
    <w:rsid w:val="00890A28"/>
    <w:rsid w:val="00892722"/>
    <w:rsid w:val="00892CCB"/>
    <w:rsid w:val="008943C3"/>
    <w:rsid w:val="008948A4"/>
    <w:rsid w:val="008949A0"/>
    <w:rsid w:val="008A0E4A"/>
    <w:rsid w:val="008A1D62"/>
    <w:rsid w:val="008A21F6"/>
    <w:rsid w:val="008A265D"/>
    <w:rsid w:val="008A355D"/>
    <w:rsid w:val="008A4BD8"/>
    <w:rsid w:val="008A62DE"/>
    <w:rsid w:val="008A64F6"/>
    <w:rsid w:val="008B02B4"/>
    <w:rsid w:val="008B082E"/>
    <w:rsid w:val="008B0BB4"/>
    <w:rsid w:val="008B1B2F"/>
    <w:rsid w:val="008B218E"/>
    <w:rsid w:val="008B24EA"/>
    <w:rsid w:val="008B27B6"/>
    <w:rsid w:val="008B36FB"/>
    <w:rsid w:val="008B3B1D"/>
    <w:rsid w:val="008B47F5"/>
    <w:rsid w:val="008B4D14"/>
    <w:rsid w:val="008B5790"/>
    <w:rsid w:val="008B6BBA"/>
    <w:rsid w:val="008B6CB8"/>
    <w:rsid w:val="008C3016"/>
    <w:rsid w:val="008C48BD"/>
    <w:rsid w:val="008C55FF"/>
    <w:rsid w:val="008C7E3B"/>
    <w:rsid w:val="008D0959"/>
    <w:rsid w:val="008D0D98"/>
    <w:rsid w:val="008D1F18"/>
    <w:rsid w:val="008D3AD9"/>
    <w:rsid w:val="008D4CEA"/>
    <w:rsid w:val="008D4E66"/>
    <w:rsid w:val="008D5944"/>
    <w:rsid w:val="008E0E2F"/>
    <w:rsid w:val="008E2430"/>
    <w:rsid w:val="008E3DBE"/>
    <w:rsid w:val="008E4069"/>
    <w:rsid w:val="008E4799"/>
    <w:rsid w:val="008E4A52"/>
    <w:rsid w:val="008E6CB1"/>
    <w:rsid w:val="008E713D"/>
    <w:rsid w:val="008E7A4C"/>
    <w:rsid w:val="008F33DB"/>
    <w:rsid w:val="008F35D8"/>
    <w:rsid w:val="008F4A12"/>
    <w:rsid w:val="008F5A35"/>
    <w:rsid w:val="008F653E"/>
    <w:rsid w:val="00901563"/>
    <w:rsid w:val="00901FDC"/>
    <w:rsid w:val="00903FC6"/>
    <w:rsid w:val="00907B23"/>
    <w:rsid w:val="00910074"/>
    <w:rsid w:val="00910AE1"/>
    <w:rsid w:val="009128A9"/>
    <w:rsid w:val="009152B2"/>
    <w:rsid w:val="00915875"/>
    <w:rsid w:val="00916B61"/>
    <w:rsid w:val="00926BCB"/>
    <w:rsid w:val="00926DA5"/>
    <w:rsid w:val="00927F05"/>
    <w:rsid w:val="00932077"/>
    <w:rsid w:val="0093665B"/>
    <w:rsid w:val="009370C9"/>
    <w:rsid w:val="009377FF"/>
    <w:rsid w:val="0094011A"/>
    <w:rsid w:val="00940A83"/>
    <w:rsid w:val="00945224"/>
    <w:rsid w:val="00951575"/>
    <w:rsid w:val="00953B38"/>
    <w:rsid w:val="0095446B"/>
    <w:rsid w:val="009565B7"/>
    <w:rsid w:val="00957219"/>
    <w:rsid w:val="0095764F"/>
    <w:rsid w:val="00957B47"/>
    <w:rsid w:val="00960B34"/>
    <w:rsid w:val="009612F7"/>
    <w:rsid w:val="00962651"/>
    <w:rsid w:val="0096673E"/>
    <w:rsid w:val="00967946"/>
    <w:rsid w:val="009746D9"/>
    <w:rsid w:val="00975029"/>
    <w:rsid w:val="009764C1"/>
    <w:rsid w:val="0097797B"/>
    <w:rsid w:val="009810F8"/>
    <w:rsid w:val="00982018"/>
    <w:rsid w:val="00983DCA"/>
    <w:rsid w:val="00985013"/>
    <w:rsid w:val="00986E27"/>
    <w:rsid w:val="009905DC"/>
    <w:rsid w:val="009910A1"/>
    <w:rsid w:val="00992187"/>
    <w:rsid w:val="0099337E"/>
    <w:rsid w:val="009A1392"/>
    <w:rsid w:val="009A1D20"/>
    <w:rsid w:val="009A28AD"/>
    <w:rsid w:val="009A2ECC"/>
    <w:rsid w:val="009A3757"/>
    <w:rsid w:val="009A62BE"/>
    <w:rsid w:val="009A673A"/>
    <w:rsid w:val="009A7534"/>
    <w:rsid w:val="009B06D9"/>
    <w:rsid w:val="009B14A0"/>
    <w:rsid w:val="009B1A4D"/>
    <w:rsid w:val="009B1F9A"/>
    <w:rsid w:val="009B1FFA"/>
    <w:rsid w:val="009B3CEA"/>
    <w:rsid w:val="009B68C0"/>
    <w:rsid w:val="009B6BDF"/>
    <w:rsid w:val="009B72E0"/>
    <w:rsid w:val="009B7CCE"/>
    <w:rsid w:val="009C081E"/>
    <w:rsid w:val="009C1275"/>
    <w:rsid w:val="009C1647"/>
    <w:rsid w:val="009C1FAA"/>
    <w:rsid w:val="009C3EAC"/>
    <w:rsid w:val="009C4DD0"/>
    <w:rsid w:val="009C4EDD"/>
    <w:rsid w:val="009C5583"/>
    <w:rsid w:val="009C634F"/>
    <w:rsid w:val="009C73CA"/>
    <w:rsid w:val="009C7852"/>
    <w:rsid w:val="009C78BD"/>
    <w:rsid w:val="009C795B"/>
    <w:rsid w:val="009D0517"/>
    <w:rsid w:val="009D10E4"/>
    <w:rsid w:val="009D1618"/>
    <w:rsid w:val="009D460E"/>
    <w:rsid w:val="009E394C"/>
    <w:rsid w:val="009E4C02"/>
    <w:rsid w:val="009E4E68"/>
    <w:rsid w:val="009E514E"/>
    <w:rsid w:val="009E55B9"/>
    <w:rsid w:val="009E59CB"/>
    <w:rsid w:val="009E5D2F"/>
    <w:rsid w:val="009E713A"/>
    <w:rsid w:val="009E7A05"/>
    <w:rsid w:val="009E7E8E"/>
    <w:rsid w:val="009F2D76"/>
    <w:rsid w:val="009F308D"/>
    <w:rsid w:val="009F4327"/>
    <w:rsid w:val="009F5F9D"/>
    <w:rsid w:val="009F7A38"/>
    <w:rsid w:val="009F7C42"/>
    <w:rsid w:val="00A00A7D"/>
    <w:rsid w:val="00A03102"/>
    <w:rsid w:val="00A043DD"/>
    <w:rsid w:val="00A04AAC"/>
    <w:rsid w:val="00A04DE9"/>
    <w:rsid w:val="00A05394"/>
    <w:rsid w:val="00A057FE"/>
    <w:rsid w:val="00A059FD"/>
    <w:rsid w:val="00A05B73"/>
    <w:rsid w:val="00A0722D"/>
    <w:rsid w:val="00A12301"/>
    <w:rsid w:val="00A13229"/>
    <w:rsid w:val="00A137DA"/>
    <w:rsid w:val="00A13E60"/>
    <w:rsid w:val="00A13ECF"/>
    <w:rsid w:val="00A1562F"/>
    <w:rsid w:val="00A16546"/>
    <w:rsid w:val="00A16D14"/>
    <w:rsid w:val="00A178B3"/>
    <w:rsid w:val="00A2052D"/>
    <w:rsid w:val="00A205CD"/>
    <w:rsid w:val="00A20A0C"/>
    <w:rsid w:val="00A20BC8"/>
    <w:rsid w:val="00A21145"/>
    <w:rsid w:val="00A2117C"/>
    <w:rsid w:val="00A23402"/>
    <w:rsid w:val="00A260C7"/>
    <w:rsid w:val="00A26352"/>
    <w:rsid w:val="00A279E3"/>
    <w:rsid w:val="00A33690"/>
    <w:rsid w:val="00A35EDA"/>
    <w:rsid w:val="00A414B8"/>
    <w:rsid w:val="00A43733"/>
    <w:rsid w:val="00A44BF4"/>
    <w:rsid w:val="00A461EA"/>
    <w:rsid w:val="00A50CC1"/>
    <w:rsid w:val="00A51C9C"/>
    <w:rsid w:val="00A534F0"/>
    <w:rsid w:val="00A55558"/>
    <w:rsid w:val="00A555DE"/>
    <w:rsid w:val="00A562AD"/>
    <w:rsid w:val="00A572EA"/>
    <w:rsid w:val="00A61910"/>
    <w:rsid w:val="00A63635"/>
    <w:rsid w:val="00A73A46"/>
    <w:rsid w:val="00A73CA9"/>
    <w:rsid w:val="00A73D97"/>
    <w:rsid w:val="00A76154"/>
    <w:rsid w:val="00A776FF"/>
    <w:rsid w:val="00A84052"/>
    <w:rsid w:val="00A847FB"/>
    <w:rsid w:val="00A85353"/>
    <w:rsid w:val="00A85AB0"/>
    <w:rsid w:val="00A85BD8"/>
    <w:rsid w:val="00A85D3B"/>
    <w:rsid w:val="00A86596"/>
    <w:rsid w:val="00A86623"/>
    <w:rsid w:val="00A91B9E"/>
    <w:rsid w:val="00A934A4"/>
    <w:rsid w:val="00A94F0A"/>
    <w:rsid w:val="00A95853"/>
    <w:rsid w:val="00A95C20"/>
    <w:rsid w:val="00A95E90"/>
    <w:rsid w:val="00A960F6"/>
    <w:rsid w:val="00A961ED"/>
    <w:rsid w:val="00A97878"/>
    <w:rsid w:val="00A97978"/>
    <w:rsid w:val="00AA0A37"/>
    <w:rsid w:val="00AA347A"/>
    <w:rsid w:val="00AA3510"/>
    <w:rsid w:val="00AA405B"/>
    <w:rsid w:val="00AA4EF4"/>
    <w:rsid w:val="00AA6671"/>
    <w:rsid w:val="00AA6F33"/>
    <w:rsid w:val="00AB33B6"/>
    <w:rsid w:val="00AB42F6"/>
    <w:rsid w:val="00AB584F"/>
    <w:rsid w:val="00AB5C11"/>
    <w:rsid w:val="00AB79E8"/>
    <w:rsid w:val="00AC0F10"/>
    <w:rsid w:val="00AC0F78"/>
    <w:rsid w:val="00AC11E6"/>
    <w:rsid w:val="00AC22AA"/>
    <w:rsid w:val="00AC5EDF"/>
    <w:rsid w:val="00AC6737"/>
    <w:rsid w:val="00AC7A38"/>
    <w:rsid w:val="00AD049B"/>
    <w:rsid w:val="00AD4B1C"/>
    <w:rsid w:val="00AD5B79"/>
    <w:rsid w:val="00AE1650"/>
    <w:rsid w:val="00AE2560"/>
    <w:rsid w:val="00AE4E7F"/>
    <w:rsid w:val="00AE5426"/>
    <w:rsid w:val="00AE7C6F"/>
    <w:rsid w:val="00AF0BC1"/>
    <w:rsid w:val="00AF1A6E"/>
    <w:rsid w:val="00AF2323"/>
    <w:rsid w:val="00AF2F7F"/>
    <w:rsid w:val="00AF3DA4"/>
    <w:rsid w:val="00AF4373"/>
    <w:rsid w:val="00AF56BE"/>
    <w:rsid w:val="00AF5DAD"/>
    <w:rsid w:val="00B00AEB"/>
    <w:rsid w:val="00B00FFA"/>
    <w:rsid w:val="00B01B5C"/>
    <w:rsid w:val="00B0452E"/>
    <w:rsid w:val="00B047C7"/>
    <w:rsid w:val="00B04A9F"/>
    <w:rsid w:val="00B072C2"/>
    <w:rsid w:val="00B11DBA"/>
    <w:rsid w:val="00B12620"/>
    <w:rsid w:val="00B15EC9"/>
    <w:rsid w:val="00B17613"/>
    <w:rsid w:val="00B20699"/>
    <w:rsid w:val="00B2222E"/>
    <w:rsid w:val="00B23493"/>
    <w:rsid w:val="00B2542E"/>
    <w:rsid w:val="00B25555"/>
    <w:rsid w:val="00B25618"/>
    <w:rsid w:val="00B2690D"/>
    <w:rsid w:val="00B26A75"/>
    <w:rsid w:val="00B26AE2"/>
    <w:rsid w:val="00B3131D"/>
    <w:rsid w:val="00B34462"/>
    <w:rsid w:val="00B34693"/>
    <w:rsid w:val="00B3573B"/>
    <w:rsid w:val="00B40315"/>
    <w:rsid w:val="00B40B89"/>
    <w:rsid w:val="00B410A7"/>
    <w:rsid w:val="00B42455"/>
    <w:rsid w:val="00B44021"/>
    <w:rsid w:val="00B44234"/>
    <w:rsid w:val="00B457DC"/>
    <w:rsid w:val="00B50617"/>
    <w:rsid w:val="00B51227"/>
    <w:rsid w:val="00B51C24"/>
    <w:rsid w:val="00B5203C"/>
    <w:rsid w:val="00B52D46"/>
    <w:rsid w:val="00B52E93"/>
    <w:rsid w:val="00B5307A"/>
    <w:rsid w:val="00B55451"/>
    <w:rsid w:val="00B576CA"/>
    <w:rsid w:val="00B57A30"/>
    <w:rsid w:val="00B57FBF"/>
    <w:rsid w:val="00B602D4"/>
    <w:rsid w:val="00B62C7E"/>
    <w:rsid w:val="00B634F8"/>
    <w:rsid w:val="00B6517E"/>
    <w:rsid w:val="00B6522E"/>
    <w:rsid w:val="00B672D9"/>
    <w:rsid w:val="00B6737A"/>
    <w:rsid w:val="00B70919"/>
    <w:rsid w:val="00B72AF0"/>
    <w:rsid w:val="00B73BA8"/>
    <w:rsid w:val="00B749F0"/>
    <w:rsid w:val="00B74B3C"/>
    <w:rsid w:val="00B769A3"/>
    <w:rsid w:val="00B80022"/>
    <w:rsid w:val="00B8024D"/>
    <w:rsid w:val="00B82837"/>
    <w:rsid w:val="00B84B05"/>
    <w:rsid w:val="00B852B2"/>
    <w:rsid w:val="00B86902"/>
    <w:rsid w:val="00B87BF6"/>
    <w:rsid w:val="00B91D49"/>
    <w:rsid w:val="00B936FC"/>
    <w:rsid w:val="00B94E7E"/>
    <w:rsid w:val="00B94F9D"/>
    <w:rsid w:val="00B95095"/>
    <w:rsid w:val="00B95A66"/>
    <w:rsid w:val="00B973BF"/>
    <w:rsid w:val="00BA04DA"/>
    <w:rsid w:val="00BA0F9A"/>
    <w:rsid w:val="00BA203D"/>
    <w:rsid w:val="00BA243F"/>
    <w:rsid w:val="00BA24F2"/>
    <w:rsid w:val="00BA6346"/>
    <w:rsid w:val="00BA6B6C"/>
    <w:rsid w:val="00BA6CA4"/>
    <w:rsid w:val="00BB1B5A"/>
    <w:rsid w:val="00BB423E"/>
    <w:rsid w:val="00BB5370"/>
    <w:rsid w:val="00BB5725"/>
    <w:rsid w:val="00BB66E5"/>
    <w:rsid w:val="00BB7071"/>
    <w:rsid w:val="00BC4CF0"/>
    <w:rsid w:val="00BC4FFC"/>
    <w:rsid w:val="00BD0598"/>
    <w:rsid w:val="00BD1A1B"/>
    <w:rsid w:val="00BD1A33"/>
    <w:rsid w:val="00BD1BAC"/>
    <w:rsid w:val="00BD1BD8"/>
    <w:rsid w:val="00BD227E"/>
    <w:rsid w:val="00BD2983"/>
    <w:rsid w:val="00BD5F30"/>
    <w:rsid w:val="00BD7498"/>
    <w:rsid w:val="00BE1773"/>
    <w:rsid w:val="00BE2F45"/>
    <w:rsid w:val="00BE5C4F"/>
    <w:rsid w:val="00BF0277"/>
    <w:rsid w:val="00BF0F5A"/>
    <w:rsid w:val="00BF1566"/>
    <w:rsid w:val="00BF2323"/>
    <w:rsid w:val="00BF2C8F"/>
    <w:rsid w:val="00BF2CEB"/>
    <w:rsid w:val="00BF30DD"/>
    <w:rsid w:val="00BF3F5E"/>
    <w:rsid w:val="00BF5D8B"/>
    <w:rsid w:val="00BF6289"/>
    <w:rsid w:val="00BF6C77"/>
    <w:rsid w:val="00C00F70"/>
    <w:rsid w:val="00C02D33"/>
    <w:rsid w:val="00C02FB1"/>
    <w:rsid w:val="00C06F4B"/>
    <w:rsid w:val="00C07B92"/>
    <w:rsid w:val="00C112E5"/>
    <w:rsid w:val="00C1236B"/>
    <w:rsid w:val="00C1302C"/>
    <w:rsid w:val="00C14B5E"/>
    <w:rsid w:val="00C1618C"/>
    <w:rsid w:val="00C164CF"/>
    <w:rsid w:val="00C17139"/>
    <w:rsid w:val="00C20C9F"/>
    <w:rsid w:val="00C24F17"/>
    <w:rsid w:val="00C25B05"/>
    <w:rsid w:val="00C261F6"/>
    <w:rsid w:val="00C27031"/>
    <w:rsid w:val="00C30D69"/>
    <w:rsid w:val="00C31175"/>
    <w:rsid w:val="00C318D1"/>
    <w:rsid w:val="00C32870"/>
    <w:rsid w:val="00C32E8B"/>
    <w:rsid w:val="00C33D1D"/>
    <w:rsid w:val="00C34A0A"/>
    <w:rsid w:val="00C353B4"/>
    <w:rsid w:val="00C35C0E"/>
    <w:rsid w:val="00C370F9"/>
    <w:rsid w:val="00C372F2"/>
    <w:rsid w:val="00C416A6"/>
    <w:rsid w:val="00C41F51"/>
    <w:rsid w:val="00C43B68"/>
    <w:rsid w:val="00C44198"/>
    <w:rsid w:val="00C44341"/>
    <w:rsid w:val="00C448C7"/>
    <w:rsid w:val="00C47DA4"/>
    <w:rsid w:val="00C50E74"/>
    <w:rsid w:val="00C511EC"/>
    <w:rsid w:val="00C51A91"/>
    <w:rsid w:val="00C528A8"/>
    <w:rsid w:val="00C52C7D"/>
    <w:rsid w:val="00C52F5E"/>
    <w:rsid w:val="00C56359"/>
    <w:rsid w:val="00C5650A"/>
    <w:rsid w:val="00C63ED8"/>
    <w:rsid w:val="00C6444E"/>
    <w:rsid w:val="00C65377"/>
    <w:rsid w:val="00C67474"/>
    <w:rsid w:val="00C71A18"/>
    <w:rsid w:val="00C728DE"/>
    <w:rsid w:val="00C73BAC"/>
    <w:rsid w:val="00C75752"/>
    <w:rsid w:val="00C75FD2"/>
    <w:rsid w:val="00C771F9"/>
    <w:rsid w:val="00C8117F"/>
    <w:rsid w:val="00C8195E"/>
    <w:rsid w:val="00C836D2"/>
    <w:rsid w:val="00C83CEA"/>
    <w:rsid w:val="00C8537E"/>
    <w:rsid w:val="00C85414"/>
    <w:rsid w:val="00C85840"/>
    <w:rsid w:val="00C860CA"/>
    <w:rsid w:val="00C879DA"/>
    <w:rsid w:val="00C905EE"/>
    <w:rsid w:val="00C92F4B"/>
    <w:rsid w:val="00C933D7"/>
    <w:rsid w:val="00C936D7"/>
    <w:rsid w:val="00C93919"/>
    <w:rsid w:val="00C9391A"/>
    <w:rsid w:val="00C9635F"/>
    <w:rsid w:val="00CA1678"/>
    <w:rsid w:val="00CA280D"/>
    <w:rsid w:val="00CA284D"/>
    <w:rsid w:val="00CA63AF"/>
    <w:rsid w:val="00CB21A5"/>
    <w:rsid w:val="00CB297B"/>
    <w:rsid w:val="00CB68BF"/>
    <w:rsid w:val="00CB6C89"/>
    <w:rsid w:val="00CB744A"/>
    <w:rsid w:val="00CC13A0"/>
    <w:rsid w:val="00CC227B"/>
    <w:rsid w:val="00CC2915"/>
    <w:rsid w:val="00CC3EDF"/>
    <w:rsid w:val="00CC4815"/>
    <w:rsid w:val="00CC50CA"/>
    <w:rsid w:val="00CD16DE"/>
    <w:rsid w:val="00CD2165"/>
    <w:rsid w:val="00CD5A42"/>
    <w:rsid w:val="00CD5FB6"/>
    <w:rsid w:val="00CD6B7D"/>
    <w:rsid w:val="00CE1868"/>
    <w:rsid w:val="00CE4428"/>
    <w:rsid w:val="00CE45FC"/>
    <w:rsid w:val="00CE6696"/>
    <w:rsid w:val="00CE670B"/>
    <w:rsid w:val="00CF08B3"/>
    <w:rsid w:val="00CF0954"/>
    <w:rsid w:val="00CF210D"/>
    <w:rsid w:val="00CF3D8F"/>
    <w:rsid w:val="00CF4586"/>
    <w:rsid w:val="00CF58D3"/>
    <w:rsid w:val="00CF6391"/>
    <w:rsid w:val="00CF673A"/>
    <w:rsid w:val="00D00086"/>
    <w:rsid w:val="00D0063B"/>
    <w:rsid w:val="00D00786"/>
    <w:rsid w:val="00D00882"/>
    <w:rsid w:val="00D02009"/>
    <w:rsid w:val="00D02B51"/>
    <w:rsid w:val="00D063A7"/>
    <w:rsid w:val="00D06E84"/>
    <w:rsid w:val="00D06FE9"/>
    <w:rsid w:val="00D111C7"/>
    <w:rsid w:val="00D11799"/>
    <w:rsid w:val="00D121A8"/>
    <w:rsid w:val="00D134F5"/>
    <w:rsid w:val="00D17EE5"/>
    <w:rsid w:val="00D212F1"/>
    <w:rsid w:val="00D21FEC"/>
    <w:rsid w:val="00D31BD6"/>
    <w:rsid w:val="00D329A1"/>
    <w:rsid w:val="00D338CD"/>
    <w:rsid w:val="00D3473F"/>
    <w:rsid w:val="00D34D30"/>
    <w:rsid w:val="00D40642"/>
    <w:rsid w:val="00D40B3B"/>
    <w:rsid w:val="00D42BB1"/>
    <w:rsid w:val="00D43152"/>
    <w:rsid w:val="00D43E11"/>
    <w:rsid w:val="00D443F0"/>
    <w:rsid w:val="00D44645"/>
    <w:rsid w:val="00D46284"/>
    <w:rsid w:val="00D462EE"/>
    <w:rsid w:val="00D47445"/>
    <w:rsid w:val="00D538CA"/>
    <w:rsid w:val="00D57270"/>
    <w:rsid w:val="00D612E1"/>
    <w:rsid w:val="00D64467"/>
    <w:rsid w:val="00D65592"/>
    <w:rsid w:val="00D6561C"/>
    <w:rsid w:val="00D65F1D"/>
    <w:rsid w:val="00D709B8"/>
    <w:rsid w:val="00D74AB8"/>
    <w:rsid w:val="00D77796"/>
    <w:rsid w:val="00D81BC5"/>
    <w:rsid w:val="00D83092"/>
    <w:rsid w:val="00D842F8"/>
    <w:rsid w:val="00D84F49"/>
    <w:rsid w:val="00D85E98"/>
    <w:rsid w:val="00D86880"/>
    <w:rsid w:val="00D916E3"/>
    <w:rsid w:val="00D925DF"/>
    <w:rsid w:val="00D94145"/>
    <w:rsid w:val="00D94254"/>
    <w:rsid w:val="00D97E6E"/>
    <w:rsid w:val="00DA04CF"/>
    <w:rsid w:val="00DA2375"/>
    <w:rsid w:val="00DA2631"/>
    <w:rsid w:val="00DA4134"/>
    <w:rsid w:val="00DA62B7"/>
    <w:rsid w:val="00DA67CB"/>
    <w:rsid w:val="00DA7C8E"/>
    <w:rsid w:val="00DB157E"/>
    <w:rsid w:val="00DB1641"/>
    <w:rsid w:val="00DB2136"/>
    <w:rsid w:val="00DB5CD4"/>
    <w:rsid w:val="00DB601B"/>
    <w:rsid w:val="00DC0082"/>
    <w:rsid w:val="00DC07FB"/>
    <w:rsid w:val="00DC1889"/>
    <w:rsid w:val="00DC1AFD"/>
    <w:rsid w:val="00DC3C12"/>
    <w:rsid w:val="00DC3CB1"/>
    <w:rsid w:val="00DC4024"/>
    <w:rsid w:val="00DC4FE1"/>
    <w:rsid w:val="00DC54FC"/>
    <w:rsid w:val="00DD2B32"/>
    <w:rsid w:val="00DD2C41"/>
    <w:rsid w:val="00DD5DC2"/>
    <w:rsid w:val="00DD723D"/>
    <w:rsid w:val="00DD72F8"/>
    <w:rsid w:val="00DD77A0"/>
    <w:rsid w:val="00DE0167"/>
    <w:rsid w:val="00DE021A"/>
    <w:rsid w:val="00DE087C"/>
    <w:rsid w:val="00DE0F9F"/>
    <w:rsid w:val="00DE2227"/>
    <w:rsid w:val="00DE3920"/>
    <w:rsid w:val="00DE45F1"/>
    <w:rsid w:val="00DE530A"/>
    <w:rsid w:val="00DE5E8E"/>
    <w:rsid w:val="00DE7140"/>
    <w:rsid w:val="00DF0004"/>
    <w:rsid w:val="00DF1087"/>
    <w:rsid w:val="00DF4735"/>
    <w:rsid w:val="00DF5A0A"/>
    <w:rsid w:val="00DF6D8E"/>
    <w:rsid w:val="00DF74CC"/>
    <w:rsid w:val="00E0114A"/>
    <w:rsid w:val="00E02217"/>
    <w:rsid w:val="00E0229E"/>
    <w:rsid w:val="00E100DB"/>
    <w:rsid w:val="00E106A8"/>
    <w:rsid w:val="00E10FCD"/>
    <w:rsid w:val="00E11AC1"/>
    <w:rsid w:val="00E12A4B"/>
    <w:rsid w:val="00E135A3"/>
    <w:rsid w:val="00E16D94"/>
    <w:rsid w:val="00E1784D"/>
    <w:rsid w:val="00E179D7"/>
    <w:rsid w:val="00E17DD2"/>
    <w:rsid w:val="00E206A4"/>
    <w:rsid w:val="00E20CB8"/>
    <w:rsid w:val="00E21961"/>
    <w:rsid w:val="00E236A6"/>
    <w:rsid w:val="00E2448E"/>
    <w:rsid w:val="00E25998"/>
    <w:rsid w:val="00E263D2"/>
    <w:rsid w:val="00E26D11"/>
    <w:rsid w:val="00E2700E"/>
    <w:rsid w:val="00E27495"/>
    <w:rsid w:val="00E334BD"/>
    <w:rsid w:val="00E36512"/>
    <w:rsid w:val="00E40631"/>
    <w:rsid w:val="00E4073B"/>
    <w:rsid w:val="00E40F69"/>
    <w:rsid w:val="00E42220"/>
    <w:rsid w:val="00E447EB"/>
    <w:rsid w:val="00E46799"/>
    <w:rsid w:val="00E51E1B"/>
    <w:rsid w:val="00E52452"/>
    <w:rsid w:val="00E54A02"/>
    <w:rsid w:val="00E54E3A"/>
    <w:rsid w:val="00E55586"/>
    <w:rsid w:val="00E569F7"/>
    <w:rsid w:val="00E56D1F"/>
    <w:rsid w:val="00E576E4"/>
    <w:rsid w:val="00E57AD3"/>
    <w:rsid w:val="00E60B79"/>
    <w:rsid w:val="00E612CF"/>
    <w:rsid w:val="00E616CD"/>
    <w:rsid w:val="00E6344D"/>
    <w:rsid w:val="00E652B6"/>
    <w:rsid w:val="00E710FE"/>
    <w:rsid w:val="00E72516"/>
    <w:rsid w:val="00E7283B"/>
    <w:rsid w:val="00E73B72"/>
    <w:rsid w:val="00E74C05"/>
    <w:rsid w:val="00E75B88"/>
    <w:rsid w:val="00E76535"/>
    <w:rsid w:val="00E80089"/>
    <w:rsid w:val="00E84FF3"/>
    <w:rsid w:val="00E90499"/>
    <w:rsid w:val="00E92C43"/>
    <w:rsid w:val="00E94392"/>
    <w:rsid w:val="00EA325F"/>
    <w:rsid w:val="00EA3658"/>
    <w:rsid w:val="00EA3ADB"/>
    <w:rsid w:val="00EB2FFF"/>
    <w:rsid w:val="00EB3918"/>
    <w:rsid w:val="00EB3AEB"/>
    <w:rsid w:val="00EB5279"/>
    <w:rsid w:val="00EB5E43"/>
    <w:rsid w:val="00EC26A0"/>
    <w:rsid w:val="00EC734F"/>
    <w:rsid w:val="00ED1411"/>
    <w:rsid w:val="00ED2F84"/>
    <w:rsid w:val="00ED6FBD"/>
    <w:rsid w:val="00ED73B2"/>
    <w:rsid w:val="00ED7A35"/>
    <w:rsid w:val="00EE0538"/>
    <w:rsid w:val="00EE0638"/>
    <w:rsid w:val="00EE1FA1"/>
    <w:rsid w:val="00EE2FA4"/>
    <w:rsid w:val="00EE3293"/>
    <w:rsid w:val="00EE34EC"/>
    <w:rsid w:val="00EE588A"/>
    <w:rsid w:val="00EE7BB5"/>
    <w:rsid w:val="00EF089A"/>
    <w:rsid w:val="00EF3ECC"/>
    <w:rsid w:val="00EF506C"/>
    <w:rsid w:val="00EF7012"/>
    <w:rsid w:val="00F009A7"/>
    <w:rsid w:val="00F01CC0"/>
    <w:rsid w:val="00F01EDB"/>
    <w:rsid w:val="00F03726"/>
    <w:rsid w:val="00F04684"/>
    <w:rsid w:val="00F07154"/>
    <w:rsid w:val="00F100A7"/>
    <w:rsid w:val="00F10434"/>
    <w:rsid w:val="00F10758"/>
    <w:rsid w:val="00F12A33"/>
    <w:rsid w:val="00F13933"/>
    <w:rsid w:val="00F13FC2"/>
    <w:rsid w:val="00F15F72"/>
    <w:rsid w:val="00F1628D"/>
    <w:rsid w:val="00F16A64"/>
    <w:rsid w:val="00F17E15"/>
    <w:rsid w:val="00F209C5"/>
    <w:rsid w:val="00F2358A"/>
    <w:rsid w:val="00F27F5B"/>
    <w:rsid w:val="00F312C1"/>
    <w:rsid w:val="00F332F5"/>
    <w:rsid w:val="00F33509"/>
    <w:rsid w:val="00F34739"/>
    <w:rsid w:val="00F35C36"/>
    <w:rsid w:val="00F4455B"/>
    <w:rsid w:val="00F45A01"/>
    <w:rsid w:val="00F50BAA"/>
    <w:rsid w:val="00F51C4F"/>
    <w:rsid w:val="00F52C50"/>
    <w:rsid w:val="00F5386A"/>
    <w:rsid w:val="00F55943"/>
    <w:rsid w:val="00F5718D"/>
    <w:rsid w:val="00F60311"/>
    <w:rsid w:val="00F603C3"/>
    <w:rsid w:val="00F60DCD"/>
    <w:rsid w:val="00F62D53"/>
    <w:rsid w:val="00F6559D"/>
    <w:rsid w:val="00F660D7"/>
    <w:rsid w:val="00F675C2"/>
    <w:rsid w:val="00F702F3"/>
    <w:rsid w:val="00F70740"/>
    <w:rsid w:val="00F708D0"/>
    <w:rsid w:val="00F729C1"/>
    <w:rsid w:val="00F72ED5"/>
    <w:rsid w:val="00F73E7E"/>
    <w:rsid w:val="00F745D6"/>
    <w:rsid w:val="00F747BF"/>
    <w:rsid w:val="00F75B64"/>
    <w:rsid w:val="00F75C52"/>
    <w:rsid w:val="00F771A6"/>
    <w:rsid w:val="00F77B37"/>
    <w:rsid w:val="00F80849"/>
    <w:rsid w:val="00F81126"/>
    <w:rsid w:val="00F825D2"/>
    <w:rsid w:val="00F83D3F"/>
    <w:rsid w:val="00F87BD9"/>
    <w:rsid w:val="00F90148"/>
    <w:rsid w:val="00F911B6"/>
    <w:rsid w:val="00F92BB7"/>
    <w:rsid w:val="00F93679"/>
    <w:rsid w:val="00F94801"/>
    <w:rsid w:val="00F94CFF"/>
    <w:rsid w:val="00F9528F"/>
    <w:rsid w:val="00F95347"/>
    <w:rsid w:val="00F9755C"/>
    <w:rsid w:val="00F975A7"/>
    <w:rsid w:val="00F97E04"/>
    <w:rsid w:val="00FA0A00"/>
    <w:rsid w:val="00FA0BC8"/>
    <w:rsid w:val="00FA1692"/>
    <w:rsid w:val="00FA3550"/>
    <w:rsid w:val="00FA3A99"/>
    <w:rsid w:val="00FA4644"/>
    <w:rsid w:val="00FA51E4"/>
    <w:rsid w:val="00FA6846"/>
    <w:rsid w:val="00FB0B50"/>
    <w:rsid w:val="00FB13C8"/>
    <w:rsid w:val="00FB16A2"/>
    <w:rsid w:val="00FB184B"/>
    <w:rsid w:val="00FB2094"/>
    <w:rsid w:val="00FB212E"/>
    <w:rsid w:val="00FB33DC"/>
    <w:rsid w:val="00FB3C31"/>
    <w:rsid w:val="00FB4167"/>
    <w:rsid w:val="00FB4877"/>
    <w:rsid w:val="00FB4F66"/>
    <w:rsid w:val="00FB7064"/>
    <w:rsid w:val="00FB74BE"/>
    <w:rsid w:val="00FC51EB"/>
    <w:rsid w:val="00FC5430"/>
    <w:rsid w:val="00FC6EB1"/>
    <w:rsid w:val="00FD07D7"/>
    <w:rsid w:val="00FD0AF4"/>
    <w:rsid w:val="00FD2027"/>
    <w:rsid w:val="00FD2DE0"/>
    <w:rsid w:val="00FD347E"/>
    <w:rsid w:val="00FD4CA0"/>
    <w:rsid w:val="00FD6546"/>
    <w:rsid w:val="00FD76A9"/>
    <w:rsid w:val="00FE0B86"/>
    <w:rsid w:val="00FE150A"/>
    <w:rsid w:val="00FE1718"/>
    <w:rsid w:val="00FE1E36"/>
    <w:rsid w:val="00FE2F9D"/>
    <w:rsid w:val="00FE393F"/>
    <w:rsid w:val="00FE4C3C"/>
    <w:rsid w:val="00FF12DC"/>
    <w:rsid w:val="00FF13F1"/>
    <w:rsid w:val="00FF40CD"/>
    <w:rsid w:val="00FF6310"/>
    <w:rsid w:val="00FF7913"/>
    <w:rsid w:val="02556A1B"/>
    <w:rsid w:val="06872572"/>
    <w:rsid w:val="0B1A25F9"/>
    <w:rsid w:val="0BE86A0E"/>
    <w:rsid w:val="0C490D3E"/>
    <w:rsid w:val="0FFA1C92"/>
    <w:rsid w:val="1BC13F74"/>
    <w:rsid w:val="1F0103B5"/>
    <w:rsid w:val="26225544"/>
    <w:rsid w:val="2A1E4034"/>
    <w:rsid w:val="2C187A7E"/>
    <w:rsid w:val="30667D0A"/>
    <w:rsid w:val="4697734B"/>
    <w:rsid w:val="48686ADA"/>
    <w:rsid w:val="4C2A5BA9"/>
    <w:rsid w:val="4D1F6ECD"/>
    <w:rsid w:val="4E905DD5"/>
    <w:rsid w:val="51145073"/>
    <w:rsid w:val="51EC4091"/>
    <w:rsid w:val="552B2E83"/>
    <w:rsid w:val="5CA31395"/>
    <w:rsid w:val="5D602A1B"/>
    <w:rsid w:val="5D895D09"/>
    <w:rsid w:val="5F5C0BA5"/>
    <w:rsid w:val="68986615"/>
    <w:rsid w:val="70C910C3"/>
    <w:rsid w:val="7205443A"/>
    <w:rsid w:val="775F6CDB"/>
    <w:rsid w:val="78A87853"/>
    <w:rsid w:val="7BD07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2"/>
        <o:r id="V:Rule2"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cs="Arial"/>
      <w:sz w:val="24"/>
      <w:szCs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szCs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cs="Courier New"/>
      <w:szCs w:val="21"/>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20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szCs w:val="18"/>
    </w:rPr>
  </w:style>
  <w:style w:type="paragraph" w:styleId="55">
    <w:name w:val="footer"/>
    <w:basedOn w:val="1"/>
    <w:link w:val="96"/>
    <w:qFormat/>
    <w:uiPriority w:val="99"/>
    <w:pPr>
      <w:tabs>
        <w:tab w:val="center" w:pos="4153"/>
        <w:tab w:val="right" w:pos="8306"/>
      </w:tabs>
      <w:snapToGrid w:val="0"/>
      <w:jc w:val="left"/>
    </w:pPr>
    <w:rPr>
      <w:sz w:val="18"/>
      <w:szCs w:val="18"/>
      <w:lang w:val="zh-CN"/>
    </w:rPr>
  </w:style>
  <w:style w:type="paragraph" w:styleId="56">
    <w:name w:val="envelope return"/>
    <w:basedOn w:val="1"/>
    <w:qFormat/>
    <w:uiPriority w:val="0"/>
    <w:pPr>
      <w:snapToGrid w:val="0"/>
    </w:pPr>
    <w:rPr>
      <w:rFonts w:ascii="Arial" w:hAnsi="Arial" w:cs="Arial"/>
    </w:rPr>
  </w:style>
  <w:style w:type="paragraph" w:styleId="57">
    <w:name w:val="header"/>
    <w:basedOn w:val="1"/>
    <w:link w:val="95"/>
    <w:qFormat/>
    <w:uiPriority w:val="99"/>
    <w:pPr>
      <w:pBdr>
        <w:bottom w:val="single" w:color="auto" w:sz="6" w:space="1"/>
      </w:pBdr>
      <w:tabs>
        <w:tab w:val="center" w:pos="4153"/>
        <w:tab w:val="right" w:pos="8306"/>
      </w:tabs>
      <w:snapToGrid w:val="0"/>
      <w:jc w:val="center"/>
    </w:pPr>
    <w:rPr>
      <w:sz w:val="18"/>
      <w:szCs w:val="18"/>
      <w:lang w:val="zh-CN"/>
    </w:rPr>
  </w:style>
  <w:style w:type="paragraph" w:styleId="58">
    <w:name w:val="Signature"/>
    <w:basedOn w:val="1"/>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tabs>
        <w:tab w:val="right" w:leader="dot" w:pos="8296"/>
      </w:tabs>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qFormat/>
    <w:uiPriority w:val="0"/>
    <w:rPr>
      <w:rFonts w:ascii="Courier New" w:hAnsi="Courier New" w:cs="Courier New"/>
      <w:sz w:val="20"/>
    </w:rPr>
  </w:style>
  <w:style w:type="paragraph" w:styleId="81">
    <w:name w:val="Normal (Web)"/>
    <w:basedOn w:val="1"/>
    <w:qFormat/>
    <w:uiPriority w:val="0"/>
    <w:rPr>
      <w:sz w:val="24"/>
      <w:szCs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character" w:styleId="90">
    <w:name w:val="page number"/>
    <w:basedOn w:val="89"/>
    <w:qFormat/>
    <w:uiPriority w:val="0"/>
  </w:style>
  <w:style w:type="character" w:styleId="91">
    <w:name w:val="FollowedHyperlink"/>
    <w:unhideWhenUsed/>
    <w:qFormat/>
    <w:uiPriority w:val="99"/>
    <w:rPr>
      <w:color w:val="954F72"/>
      <w:u w:val="single"/>
    </w:rPr>
  </w:style>
  <w:style w:type="character" w:styleId="92">
    <w:name w:val="Hyperlink"/>
    <w:qFormat/>
    <w:uiPriority w:val="99"/>
    <w:rPr>
      <w:color w:val="0000FF"/>
      <w:u w:val="single"/>
    </w:rPr>
  </w:style>
  <w:style w:type="character" w:styleId="93">
    <w:name w:val="annotation reference"/>
    <w:qFormat/>
    <w:uiPriority w:val="0"/>
    <w:rPr>
      <w:sz w:val="21"/>
      <w:szCs w:val="21"/>
    </w:rPr>
  </w:style>
  <w:style w:type="paragraph" w:customStyle="1" w:styleId="94">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character" w:customStyle="1" w:styleId="95">
    <w:name w:val="页眉 Char"/>
    <w:link w:val="57"/>
    <w:qFormat/>
    <w:uiPriority w:val="99"/>
    <w:rPr>
      <w:sz w:val="18"/>
      <w:szCs w:val="18"/>
    </w:rPr>
  </w:style>
  <w:style w:type="character" w:customStyle="1" w:styleId="96">
    <w:name w:val="页脚 Char"/>
    <w:link w:val="55"/>
    <w:qFormat/>
    <w:uiPriority w:val="99"/>
    <w:rPr>
      <w:sz w:val="18"/>
      <w:szCs w:val="18"/>
    </w:rPr>
  </w:style>
  <w:style w:type="paragraph" w:customStyle="1" w:styleId="97">
    <w:name w:val="Char Char Char Char Char Char Char Char Char Char Char Char Char Char"/>
    <w:basedOn w:val="1"/>
    <w:qFormat/>
    <w:uiPriority w:val="0"/>
    <w:pPr>
      <w:widowControl w:val="0"/>
      <w:overflowPunct/>
      <w:autoSpaceDE/>
      <w:autoSpaceDN/>
      <w:adjustRightInd/>
    </w:pPr>
  </w:style>
  <w:style w:type="paragraph" w:customStyle="1" w:styleId="98">
    <w:name w:val="Char"/>
    <w:basedOn w:val="1"/>
    <w:semiHidden/>
    <w:qFormat/>
    <w:uiPriority w:val="0"/>
    <w:pPr>
      <w:widowControl w:val="0"/>
      <w:overflowPunct/>
      <w:autoSpaceDE/>
      <w:autoSpaceDN/>
      <w:adjustRightInd/>
    </w:pPr>
    <w:rPr>
      <w:kern w:val="2"/>
      <w:szCs w:val="24"/>
    </w:rPr>
  </w:style>
  <w:style w:type="character" w:customStyle="1" w:styleId="99">
    <w:name w:val="办文来文摘要"/>
    <w:qFormat/>
    <w:uiPriority w:val="0"/>
    <w:rPr>
      <w:rFonts w:eastAsia="仿宋_GB2312"/>
      <w:sz w:val="24"/>
    </w:rPr>
  </w:style>
  <w:style w:type="paragraph" w:customStyle="1" w:styleId="100">
    <w:name w:val="Char Char Char1 Char Char Char Char"/>
    <w:basedOn w:val="1"/>
    <w:qFormat/>
    <w:uiPriority w:val="0"/>
    <w:pPr>
      <w:widowControl w:val="0"/>
      <w:overflowPunct/>
      <w:autoSpaceDE/>
      <w:autoSpaceDN/>
      <w:adjustRightInd/>
    </w:pPr>
  </w:style>
  <w:style w:type="paragraph" w:customStyle="1" w:styleId="101">
    <w:name w:val="Char Char Char Char Char Char Char Char"/>
    <w:basedOn w:val="1"/>
    <w:qFormat/>
    <w:uiPriority w:val="0"/>
    <w:pPr>
      <w:widowControl w:val="0"/>
      <w:overflowPunct/>
      <w:autoSpaceDE/>
      <w:autoSpaceDN/>
      <w:adjustRightInd/>
    </w:pPr>
  </w:style>
  <w:style w:type="paragraph" w:styleId="102">
    <w:name w:val="List Paragraph"/>
    <w:basedOn w:val="1"/>
    <w:qFormat/>
    <w:uiPriority w:val="0"/>
    <w:pPr>
      <w:widowControl w:val="0"/>
      <w:overflowPunct/>
      <w:autoSpaceDE/>
      <w:autoSpaceDN/>
      <w:adjustRightInd/>
      <w:ind w:firstLine="420" w:firstLineChars="200"/>
    </w:pPr>
    <w:rPr>
      <w:rFonts w:ascii="Calibri" w:hAnsi="Calibri"/>
      <w:kern w:val="2"/>
      <w:szCs w:val="22"/>
    </w:rPr>
  </w:style>
  <w:style w:type="character" w:customStyle="1" w:styleId="103">
    <w:name w:val="公文正文"/>
    <w:qFormat/>
    <w:uiPriority w:val="0"/>
    <w:rPr>
      <w:rFonts w:hint="eastAsia" w:ascii="仿宋_GB2312" w:eastAsia="仿宋_GB2312"/>
      <w:sz w:val="32"/>
    </w:rPr>
  </w:style>
  <w:style w:type="paragraph" w:customStyle="1" w:styleId="104">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105">
    <w:name w:val="公文文号"/>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4066;&#27531;&#32852;&#32489;&#25928;&#35780;&#20215;2020\0-&#24066;&#27531;&#32852;&#25972;&#20307;&#32489;&#25928;&#25253;&#21578;2019\&#38468;&#20214;3-&#26118;&#26126;&#24066;&#27531;&#32852;&#37096;&#38376;&#25972;&#20307;&#25903;&#20986;&#32489;&#25928;&#35780;&#20215;&#25351;&#26631;&#20307;&#319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cap="none" spc="0" normalizeH="0" baseline="0">
                <a:solidFill>
                  <a:schemeClr val="tx1"/>
                </a:solidFill>
                <a:latin typeface="Arial Narrow" panose="020B0606020202030204" pitchFamily="2" charset="0"/>
                <a:ea typeface="宋体" panose="02010600030101010101" charset="-122"/>
                <a:cs typeface="+mj-cs"/>
              </a:defRPr>
            </a:pPr>
            <a:r>
              <a:rPr lang="zh-CN" sz="1200"/>
              <a:t>绩效评价体系各一级指标得分情况</a:t>
            </a:r>
            <a:endParaRPr lang="zh-CN" sz="1200"/>
          </a:p>
        </c:rich>
      </c:tx>
      <c:layout/>
      <c:overlay val="0"/>
      <c:spPr>
        <a:noFill/>
        <a:ln>
          <a:noFill/>
        </a:ln>
        <a:effectLst/>
      </c:spPr>
    </c:title>
    <c:autoTitleDeleted val="0"/>
    <c:plotArea>
      <c:layout>
        <c:manualLayout>
          <c:layoutTarget val="inner"/>
          <c:xMode val="edge"/>
          <c:yMode val="edge"/>
          <c:x val="0.101702099737533"/>
          <c:y val="0.150334513970878"/>
          <c:w val="0.877927529892097"/>
          <c:h val="0.732434685333755"/>
        </c:manualLayout>
      </c:layout>
      <c:barChart>
        <c:barDir val="col"/>
        <c:grouping val="clustered"/>
        <c:varyColors val="0"/>
        <c:ser>
          <c:idx val="0"/>
          <c:order val="0"/>
          <c:tx>
            <c:strRef>
              <c:f>整体绩效指标!$L$44</c:f>
              <c:strCache>
                <c:ptCount val="1"/>
                <c:pt idx="0">
                  <c:v>权重分</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Arial Narrow" panose="020B0606020202030204" pitchFamily="2" charset="0"/>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整体绩效指标!$K$45:$K$48</c:f>
              <c:strCache>
                <c:ptCount val="4"/>
                <c:pt idx="0">
                  <c:v>A部门决策</c:v>
                </c:pt>
                <c:pt idx="1">
                  <c:v>B部门管理</c:v>
                </c:pt>
                <c:pt idx="2">
                  <c:v>C部门绩效</c:v>
                </c:pt>
                <c:pt idx="3">
                  <c:v>合计</c:v>
                </c:pt>
              </c:strCache>
            </c:strRef>
          </c:cat>
          <c:val>
            <c:numRef>
              <c:f>整体绩效指标!$L$45:$L$48</c:f>
              <c:numCache>
                <c:formatCode>0.00</c:formatCode>
                <c:ptCount val="4"/>
                <c:pt idx="0">
                  <c:v>35</c:v>
                </c:pt>
                <c:pt idx="1">
                  <c:v>20</c:v>
                </c:pt>
                <c:pt idx="2">
                  <c:v>45</c:v>
                </c:pt>
                <c:pt idx="3">
                  <c:v>100</c:v>
                </c:pt>
              </c:numCache>
            </c:numRef>
          </c:val>
        </c:ser>
        <c:ser>
          <c:idx val="1"/>
          <c:order val="1"/>
          <c:tx>
            <c:strRef>
              <c:f>整体绩效指标!$M$44</c:f>
              <c:strCache>
                <c:ptCount val="1"/>
                <c:pt idx="0">
                  <c:v>得分</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Arial Narrow" panose="020B0606020202030204" pitchFamily="2" charset="0"/>
                    <a:ea typeface="宋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整体绩效指标!$K$45:$K$48</c:f>
              <c:strCache>
                <c:ptCount val="4"/>
                <c:pt idx="0">
                  <c:v>A部门决策</c:v>
                </c:pt>
                <c:pt idx="1">
                  <c:v>B部门管理</c:v>
                </c:pt>
                <c:pt idx="2">
                  <c:v>C部门绩效</c:v>
                </c:pt>
                <c:pt idx="3">
                  <c:v>合计</c:v>
                </c:pt>
              </c:strCache>
            </c:strRef>
          </c:cat>
          <c:val>
            <c:numRef>
              <c:f>整体绩效指标!$M$45:$M$48</c:f>
              <c:numCache>
                <c:formatCode>0.00_);[Red]\(0.00\)</c:formatCode>
                <c:ptCount val="4"/>
                <c:pt idx="0">
                  <c:v>32</c:v>
                </c:pt>
                <c:pt idx="1">
                  <c:v>18.8</c:v>
                </c:pt>
                <c:pt idx="2">
                  <c:v>38.9</c:v>
                </c:pt>
                <c:pt idx="3">
                  <c:v>89.7</c:v>
                </c:pt>
              </c:numCache>
            </c:numRef>
          </c:val>
        </c:ser>
        <c:dLbls>
          <c:showLegendKey val="0"/>
          <c:showVal val="0"/>
          <c:showCatName val="0"/>
          <c:showSerName val="0"/>
          <c:showPercent val="0"/>
          <c:showBubbleSize val="0"/>
        </c:dLbls>
        <c:gapWidth val="267"/>
        <c:overlap val="-43"/>
        <c:axId val="85146240"/>
        <c:axId val="85160320"/>
      </c:barChart>
      <c:catAx>
        <c:axId val="8514624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900" b="0" i="0" u="none" strike="noStrike" kern="1200" cap="none" spc="0" normalizeH="0" baseline="0">
                <a:solidFill>
                  <a:schemeClr val="tx1"/>
                </a:solidFill>
                <a:latin typeface="Arial Narrow" panose="020B0606020202030204" pitchFamily="2" charset="0"/>
                <a:ea typeface="宋体" panose="02010600030101010101" charset="-122"/>
                <a:cs typeface="+mn-cs"/>
              </a:defRPr>
            </a:pPr>
          </a:p>
        </c:txPr>
        <c:crossAx val="85160320"/>
        <c:crosses val="autoZero"/>
        <c:auto val="1"/>
        <c:lblAlgn val="ctr"/>
        <c:lblOffset val="100"/>
        <c:noMultiLvlLbl val="0"/>
      </c:catAx>
      <c:valAx>
        <c:axId val="85160320"/>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solidFill>
                <a:latin typeface="Arial Narrow" panose="020B0606020202030204" pitchFamily="2" charset="0"/>
                <a:ea typeface="宋体" panose="02010600030101010101" charset="-122"/>
                <a:cs typeface="+mn-cs"/>
              </a:defRPr>
            </a:pPr>
          </a:p>
        </c:txPr>
        <c:crossAx val="85146240"/>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174155319212799"/>
          <c:y val="0.1897870204241"/>
          <c:w val="0.209080130866742"/>
          <c:h val="0.066411326683338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Arial Narrow" panose="020B0606020202030204" pitchFamily="2" charset="0"/>
              <a:ea typeface="宋体" panose="02010600030101010101" charset="-122"/>
              <a:cs typeface="+mn-cs"/>
            </a:defRPr>
          </a:pPr>
        </a:p>
      </c:txPr>
    </c:legend>
    <c:plotVisOnly val="1"/>
    <c:dispBlanksAs val="gap"/>
    <c:showDLblsOverMax val="0"/>
    <c:extLst>
      <c:ext uri="{0b15fc19-7d7d-44ad-8c2d-2c3a37ce22c3}">
        <chartProps xmlns="https://web.wps.cn/et/2018/main" chartId="{e50921e7-64ad-4de9-b942-6c3e7b323dee}"/>
      </c:ext>
    </c:extLst>
  </c:chart>
  <c:spPr>
    <a:solidFill>
      <a:schemeClr val="lt1"/>
    </a:solidFill>
    <a:ln w="9525" cap="flat" cmpd="sng" algn="ctr">
      <a:solidFill>
        <a:schemeClr val="dk1">
          <a:lumMod val="15000"/>
          <a:lumOff val="85000"/>
        </a:schemeClr>
      </a:solidFill>
      <a:round/>
    </a:ln>
    <a:effectLst/>
  </c:spPr>
  <c:txPr>
    <a:bodyPr/>
    <a:lstStyle/>
    <a:p>
      <a:pPr>
        <a:defRPr lang="zh-CN" baseline="0">
          <a:solidFill>
            <a:schemeClr val="tx1"/>
          </a:solidFill>
          <a:latin typeface="Arial Narrow" panose="020B0606020202030204" pitchFamily="2" charset="0"/>
          <a:ea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57</Pages>
  <Words>5019</Words>
  <Characters>5455</Characters>
  <Lines>112</Lines>
  <Paragraphs>93</Paragraphs>
  <TotalTime>5</TotalTime>
  <ScaleCrop>false</ScaleCrop>
  <LinksUpToDate>false</LinksUpToDate>
  <CharactersWithSpaces>5501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2020-05-27T09:30:00Z</dcterms:created>
  <dc:creator>李娟</dc:creator>
  <cp:lastModifiedBy>Showx_</cp:lastModifiedBy>
  <cp:lastPrinted>2014-10-17T03:43:00Z</cp:lastPrinted>
  <dcterms:modified xsi:type="dcterms:W3CDTF">2025-01-03T02:58:39Z</dcterms:modified>
  <dc:title>昆明市财政项目支出绩效评价报告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2DF2BEC78CBC4BF08097977391D1CED7_12</vt:lpwstr>
  </property>
  <property fmtid="{D5CDD505-2E9C-101B-9397-08002B2CF9AE}" pid="4" name="KSOTemplateDocerSaveRecord">
    <vt:lpwstr>eyJoZGlkIjoiY2I5N2YxZTRmMGFlMGE1NTJlYjlkZWI1YTllZTQyMjEiLCJ1c2VySWQiOiI1OTI0MzI5MzkifQ==</vt:lpwstr>
  </property>
</Properties>
</file>