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黑体" w:hAnsi="黑体" w:eastAsia="黑体" w:cs="黑体"/>
          <w:b w:val="0"/>
          <w:bCs/>
          <w:sz w:val="52"/>
          <w:szCs w:val="52"/>
          <w:lang w:val="en-US" w:eastAsia="zh-CN"/>
        </w:rPr>
      </w:pPr>
      <w:r>
        <w:rPr>
          <w:rFonts w:hint="eastAsia" w:ascii="黑体" w:hAnsi="黑体" w:eastAsia="黑体" w:cs="黑体"/>
          <w:b w:val="0"/>
          <w:bCs/>
          <w:sz w:val="52"/>
          <w:szCs w:val="52"/>
          <w:lang w:val="en-US" w:eastAsia="zh-CN"/>
        </w:rPr>
        <w:t>昆明市残疾人综合服务中心</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黑体"/>
          <w:bCs/>
          <w:sz w:val="52"/>
          <w:szCs w:val="52"/>
        </w:rPr>
      </w:pPr>
      <w:r>
        <w:rPr>
          <w:rFonts w:hint="eastAsia" w:ascii="黑体" w:hAnsi="黑体" w:eastAsia="黑体" w:cs="黑体"/>
          <w:b w:val="0"/>
          <w:bCs/>
          <w:sz w:val="52"/>
          <w:szCs w:val="52"/>
        </w:rPr>
        <w:t>残疾人取证补助和机动车驾驶技能培训补助经费</w:t>
      </w:r>
      <w:r>
        <w:rPr>
          <w:rFonts w:hint="eastAsia" w:ascii="黑体" w:hAnsi="黑体" w:eastAsia="黑体" w:cs="黑体"/>
          <w:bCs/>
          <w:sz w:val="52"/>
          <w:szCs w:val="52"/>
        </w:rPr>
        <w:t>项目绩</w:t>
      </w:r>
      <w:r>
        <w:rPr>
          <w:rFonts w:hint="eastAsia" w:ascii="黑体" w:hAnsi="黑体" w:eastAsia="黑体" w:cs="黑体"/>
          <w:b w:val="0"/>
          <w:bCs/>
          <w:sz w:val="52"/>
          <w:szCs w:val="52"/>
        </w:rPr>
        <w:t>效自评</w:t>
      </w:r>
      <w:r>
        <w:rPr>
          <w:rFonts w:hint="eastAsia" w:ascii="黑体" w:hAnsi="黑体" w:eastAsia="黑体" w:cs="黑体"/>
          <w:bCs/>
          <w:sz w:val="52"/>
          <w:szCs w:val="52"/>
        </w:rPr>
        <w:t>报告</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bCs/>
          <w:sz w:val="52"/>
          <w:szCs w:val="52"/>
        </w:rPr>
      </w:pPr>
      <w:r>
        <w:rPr>
          <w:rFonts w:hint="eastAsia" w:ascii="黑体" w:hAnsi="黑体" w:eastAsia="黑体" w:cs="黑体"/>
          <w:bCs/>
          <w:sz w:val="52"/>
          <w:szCs w:val="52"/>
        </w:rPr>
        <w:t>（</w:t>
      </w:r>
      <w:r>
        <w:rPr>
          <w:rFonts w:hint="eastAsia" w:ascii="黑体" w:hAnsi="黑体" w:eastAsia="黑体" w:cs="黑体"/>
          <w:bCs/>
          <w:sz w:val="52"/>
          <w:szCs w:val="52"/>
          <w:lang w:val="en-US" w:eastAsia="zh-CN"/>
        </w:rPr>
        <w:t>2022</w:t>
      </w:r>
      <w:r>
        <w:rPr>
          <w:rFonts w:hint="eastAsia" w:ascii="黑体" w:hAnsi="黑体" w:eastAsia="黑体" w:cs="黑体"/>
          <w:bCs/>
          <w:sz w:val="52"/>
          <w:szCs w:val="52"/>
        </w:rPr>
        <w:t>年度）</w:t>
      </w:r>
    </w:p>
    <w:p>
      <w:pPr>
        <w:spacing w:before="120" w:after="120" w:line="480" w:lineRule="auto"/>
        <w:jc w:val="center"/>
        <w:rPr>
          <w:rFonts w:ascii="Times New Roman" w:hAnsi="Times New Roman" w:eastAsia="黑体"/>
          <w:b/>
          <w:bCs/>
          <w:sz w:val="52"/>
          <w:szCs w:val="52"/>
        </w:rPr>
      </w:pPr>
    </w:p>
    <w:p>
      <w:pPr>
        <w:spacing w:before="120" w:after="120" w:line="480" w:lineRule="auto"/>
        <w:jc w:val="center"/>
        <w:rPr>
          <w:rFonts w:ascii="Times New Roman" w:hAnsi="Times New Roman"/>
          <w:b/>
          <w:bCs/>
          <w:sz w:val="44"/>
          <w:szCs w:val="44"/>
        </w:rPr>
      </w:pPr>
    </w:p>
    <w:p>
      <w:pPr>
        <w:spacing w:before="120" w:after="120" w:line="480" w:lineRule="auto"/>
        <w:jc w:val="center"/>
        <w:rPr>
          <w:rFonts w:ascii="Times New Roman" w:hAnsi="Times New Roman"/>
          <w:b/>
          <w:bCs/>
          <w:sz w:val="44"/>
          <w:szCs w:val="44"/>
        </w:rPr>
      </w:pPr>
    </w:p>
    <w:p>
      <w:pPr>
        <w:spacing w:before="120" w:after="120" w:line="480" w:lineRule="auto"/>
        <w:jc w:val="center"/>
        <w:rPr>
          <w:rFonts w:ascii="Times New Roman" w:hAnsi="Times New Roman" w:eastAsia="黑体"/>
          <w:b/>
          <w:bCs/>
          <w:sz w:val="44"/>
          <w:szCs w:val="44"/>
        </w:rPr>
      </w:pPr>
    </w:p>
    <w:p>
      <w:pPr>
        <w:adjustRightInd w:val="0"/>
        <w:snapToGrid w:val="0"/>
        <w:spacing w:line="360" w:lineRule="auto"/>
        <w:ind w:left="1260" w:leftChars="600"/>
        <w:rPr>
          <w:rFonts w:hint="default" w:ascii="Times New Roman" w:hAnsi="Times New Roman" w:eastAsia="黑体" w:cs="黑体"/>
          <w:b/>
          <w:bCs/>
          <w:sz w:val="28"/>
          <w:szCs w:val="28"/>
          <w:lang w:val="en-US" w:eastAsia="zh-CN"/>
        </w:rPr>
      </w:pPr>
      <w:r>
        <w:rPr>
          <w:rFonts w:ascii="Times New Roman" w:hAnsi="Times New Roman" w:eastAsia="黑体" w:cs="黑体"/>
          <w:b/>
          <w:bCs/>
          <w:sz w:val="28"/>
          <w:szCs w:val="28"/>
        </w:rPr>
        <mc:AlternateContent>
          <mc:Choice Requires="wps">
            <w:drawing>
              <wp:anchor distT="0" distB="0" distL="114300" distR="114300" simplePos="0" relativeHeight="251660288" behindDoc="0" locked="0" layoutInCell="1" allowOverlap="1">
                <wp:simplePos x="0" y="0"/>
                <wp:positionH relativeFrom="column">
                  <wp:posOffset>2371725</wp:posOffset>
                </wp:positionH>
                <wp:positionV relativeFrom="paragraph">
                  <wp:posOffset>196215</wp:posOffset>
                </wp:positionV>
                <wp:extent cx="249555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6.75pt;margin-top:15.45pt;height:0pt;width:196.5pt;z-index:251660288;mso-width-relative:page;mso-height-relative:page;" filled="f" stroked="t" coordsize="21600,21600" o:gfxdata="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epcoNcAAAAJAQAADwAAAAAAAAABACAAAAAiAAAAZHJzL2Rvd25yZXYu&#10;eG1sUEsBAhQAFAAAAAgAh07iQLqdAd38AQAA7AMAAA4AAAAAAAAAAQAgAAAAJgEAAGRycy9lMm9E&#10;b2MueG1sUEsFBgAAAAAGAAYAWQEAAJQFA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部门名称（公章）：</w:t>
      </w:r>
      <w:r>
        <w:rPr>
          <w:rFonts w:hint="eastAsia" w:ascii="Times New Roman" w:hAnsi="Times New Roman" w:eastAsia="黑体" w:cs="黑体"/>
          <w:b/>
          <w:bCs/>
          <w:sz w:val="28"/>
          <w:szCs w:val="28"/>
          <w:lang w:val="en-US" w:eastAsia="zh-CN"/>
        </w:rPr>
        <w:t xml:space="preserve">  昆明市残疾人综合服务中心</w:t>
      </w:r>
    </w:p>
    <w:p>
      <w:pPr>
        <w:adjustRightInd w:val="0"/>
        <w:snapToGrid w:val="0"/>
        <w:spacing w:line="360" w:lineRule="auto"/>
        <w:ind w:left="1260" w:leftChars="600"/>
        <w:rPr>
          <w:rFonts w:hint="default" w:ascii="Times New Roman" w:hAnsi="Times New Roman" w:eastAsia="黑体" w:cs="黑体"/>
          <w:b/>
          <w:bCs/>
          <w:sz w:val="28"/>
          <w:szCs w:val="28"/>
          <w:lang w:val="en-US" w:eastAsia="zh-CN"/>
        </w:rPr>
      </w:pPr>
      <w:r>
        <w:rPr>
          <w:rFonts w:ascii="Times New Roman" w:hAnsi="Times New Roman" w:eastAsia="黑体" w:cs="黑体"/>
          <w:b/>
          <w:bCs/>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229870</wp:posOffset>
                </wp:positionV>
                <wp:extent cx="249555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5pt;margin-top:18.1pt;height:0pt;width:196.5pt;z-index:251661312;mso-width-relative:page;mso-height-relative:page;" filled="f" stroked="t" coordsize="21600,21600" o:gfxdata="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27/ztcAAAAJAQAADwAAAAAAAAABACAAAAAiAAAAZHJzL2Rvd25yZXYu&#10;eG1sUEsBAhQAFAAAAAgAh07iQOnKHt78AQAA7AMAAA4AAAAAAAAAAQAgAAAAJgEAAGRycy9lMm9E&#10;b2MueG1sUEsFBgAAAAAGAAYAWQEAAJQFA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项目单位：</w:t>
      </w:r>
      <w:r>
        <w:rPr>
          <w:rFonts w:ascii="Times New Roman" w:hAnsi="Times New Roman" w:eastAsia="黑体" w:cs="黑体"/>
          <w:b/>
          <w:bCs/>
          <w:sz w:val="28"/>
          <w:szCs w:val="28"/>
        </w:rPr>
        <w:t xml:space="preserve"> </w:t>
      </w:r>
      <w:r>
        <w:rPr>
          <w:rFonts w:hint="eastAsia" w:ascii="Times New Roman" w:hAnsi="Times New Roman" w:eastAsia="黑体" w:cs="黑体"/>
          <w:b/>
          <w:bCs/>
          <w:sz w:val="28"/>
          <w:szCs w:val="28"/>
          <w:lang w:val="en-US" w:eastAsia="zh-CN"/>
        </w:rPr>
        <w:t>昆明市残疾人综合服务中心</w:t>
      </w:r>
    </w:p>
    <w:p>
      <w:pPr>
        <w:adjustRightInd w:val="0"/>
        <w:snapToGrid w:val="0"/>
        <w:spacing w:line="360" w:lineRule="auto"/>
        <w:ind w:left="1260" w:leftChars="600"/>
        <w:rPr>
          <w:rFonts w:hint="default" w:ascii="Times New Roman" w:hAnsi="Times New Roman" w:eastAsia="黑体"/>
          <w:b/>
          <w:bCs/>
          <w:sz w:val="28"/>
          <w:szCs w:val="28"/>
          <w:lang w:val="en-US" w:eastAsia="zh-CN"/>
        </w:rPr>
      </w:pPr>
      <w:r>
        <w:rPr>
          <w:rFonts w:ascii="Times New Roman" w:hAnsi="Times New Roman" w:eastAsia="黑体" w:cs="黑体"/>
          <w:b/>
          <w:bCs/>
          <w:sz w:val="28"/>
          <w:szCs w:val="28"/>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213995</wp:posOffset>
                </wp:positionV>
                <wp:extent cx="249555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5pt;margin-top:16.85pt;height:0pt;width:196.5pt;z-index:251662336;mso-width-relative:page;mso-height-relative:page;" filled="f" stroked="t" coordsize="21600,21600" o:gfxdata="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T+fJjXAAAACQEAAA8AAAAAAAAAAQAgAAAAIgAAAGRycy9kb3ducmV2&#10;LnhtbFBLAQIUABQAAAAIAIdO4kAztTYx/QEAAOwDAAAOAAAAAAAAAAEAIAAAACYBAABkcnMvZTJv&#10;RG9jLnhtbFBLBQYAAAAABgAGAFkBAACVBQ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主管部门：</w:t>
      </w:r>
      <w:r>
        <w:rPr>
          <w:rFonts w:ascii="Times New Roman" w:hAnsi="Times New Roman" w:eastAsia="黑体"/>
          <w:b/>
          <w:bCs/>
          <w:sz w:val="28"/>
          <w:szCs w:val="28"/>
        </w:rPr>
        <w:t xml:space="preserve"> </w:t>
      </w:r>
      <w:r>
        <w:rPr>
          <w:rFonts w:hint="eastAsia" w:ascii="Times New Roman" w:hAnsi="Times New Roman" w:eastAsia="黑体"/>
          <w:b/>
          <w:bCs/>
          <w:sz w:val="28"/>
          <w:szCs w:val="28"/>
          <w:lang w:val="en-US" w:eastAsia="zh-CN"/>
        </w:rPr>
        <w:t>昆明市残疾人联合会</w:t>
      </w:r>
    </w:p>
    <w:p>
      <w:pPr>
        <w:pageBreakBefore w:val="0"/>
        <w:kinsoku/>
        <w:wordWrap/>
        <w:overflowPunct/>
        <w:topLinePunct w:val="0"/>
        <w:autoSpaceDE/>
        <w:bidi w:val="0"/>
        <w:adjustRightInd/>
        <w:snapToGrid/>
        <w:spacing w:line="560" w:lineRule="exact"/>
        <w:ind w:firstLine="843" w:firstLineChars="300"/>
        <w:rPr>
          <w:rFonts w:hint="eastAsia" w:ascii="Times New Roman" w:hAnsi="Times New Roman" w:eastAsia="黑体"/>
          <w:b/>
          <w:bCs/>
          <w:sz w:val="28"/>
          <w:szCs w:val="28"/>
          <w:lang w:val="en-US" w:eastAsia="zh-CN"/>
        </w:rPr>
      </w:pPr>
      <w:r>
        <w:rPr>
          <w:rFonts w:ascii="Times New Roman" w:hAnsi="Times New Roman" w:eastAsia="黑体" w:cs="黑体"/>
          <w:b/>
          <w:bCs/>
          <w:sz w:val="28"/>
          <w:szCs w:val="28"/>
        </w:rPr>
        <mc:AlternateContent>
          <mc:Choice Requires="wps">
            <w:drawing>
              <wp:anchor distT="0" distB="0" distL="114300" distR="114300" simplePos="0" relativeHeight="251663360" behindDoc="0" locked="0" layoutInCell="1" allowOverlap="1">
                <wp:simplePos x="0" y="0"/>
                <wp:positionH relativeFrom="column">
                  <wp:posOffset>1510030</wp:posOffset>
                </wp:positionH>
                <wp:positionV relativeFrom="paragraph">
                  <wp:posOffset>341630</wp:posOffset>
                </wp:positionV>
                <wp:extent cx="3810000" cy="10160"/>
                <wp:effectExtent l="0" t="4445" r="0" b="13970"/>
                <wp:wrapNone/>
                <wp:docPr id="2" name="直接箭头连接符 2"/>
                <wp:cNvGraphicFramePr/>
                <a:graphic xmlns:a="http://schemas.openxmlformats.org/drawingml/2006/main">
                  <a:graphicData uri="http://schemas.microsoft.com/office/word/2010/wordprocessingShape">
                    <wps:wsp>
                      <wps:cNvCnPr/>
                      <wps:spPr>
                        <a:xfrm flipV="1">
                          <a:off x="0" y="0"/>
                          <a:ext cx="3810000" cy="101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18.9pt;margin-top:26.9pt;height:0.8pt;width:300pt;z-index:251663360;mso-width-relative:page;mso-height-relative:page;" filled="f" stroked="t" coordsize="21600,21600" o:gfxdata="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jpoC1QAAAAkBAAAPAAAAAAAAAAEAIAAAACIAAABkcnMv&#10;ZG93bnJldi54bWxQSwECFAAUAAAACACHTuJA+U1fmwYCAAD6AwAADgAAAAAAAAABACAAAAAkAQAA&#10;ZHJzL2Uyb0RvYy54bWxQSwUGAAAAAAYABgBZAQAAnAU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项目名称：</w:t>
      </w:r>
      <w:r>
        <w:rPr>
          <w:rFonts w:ascii="Times New Roman" w:hAnsi="Times New Roman" w:eastAsia="黑体"/>
          <w:b/>
          <w:bCs/>
          <w:sz w:val="28"/>
          <w:szCs w:val="28"/>
        </w:rPr>
        <w:t xml:space="preserve"> </w:t>
      </w:r>
      <w:r>
        <w:rPr>
          <w:rFonts w:hint="eastAsia" w:ascii="Times New Roman" w:hAnsi="Times New Roman" w:eastAsia="黑体"/>
          <w:b/>
          <w:bCs/>
          <w:sz w:val="28"/>
          <w:szCs w:val="28"/>
          <w:lang w:val="en-US" w:eastAsia="zh-CN"/>
        </w:rPr>
        <w:t>残疾人取证补助和机动车驾驶技能培训补助经费</w:t>
      </w:r>
    </w:p>
    <w:p>
      <w:pPr>
        <w:pStyle w:val="5"/>
        <w:rPr>
          <w:rFonts w:hint="default"/>
          <w:lang w:val="en-US" w:eastAsia="zh-CN"/>
        </w:rPr>
      </w:pPr>
    </w:p>
    <w:p>
      <w:pPr>
        <w:adjustRightInd w:val="0"/>
        <w:snapToGrid w:val="0"/>
        <w:spacing w:line="360" w:lineRule="auto"/>
        <w:ind w:left="1260" w:leftChars="600"/>
        <w:rPr>
          <w:rFonts w:hint="default" w:ascii="Times New Roman" w:hAnsi="Times New Roman" w:eastAsia="黑体"/>
          <w:b/>
          <w:bCs/>
          <w:sz w:val="28"/>
          <w:szCs w:val="28"/>
          <w:lang w:val="en-US" w:eastAsia="zh-CN"/>
        </w:rPr>
      </w:pPr>
      <w:r>
        <w:rPr>
          <w:rFonts w:ascii="Times New Roman" w:hAnsi="Times New Roman" w:eastAsia="黑体" w:cs="黑体"/>
          <w:b/>
          <w:bCs/>
          <w:sz w:val="28"/>
          <w:szCs w:val="28"/>
        </w:rPr>
        <mc:AlternateContent>
          <mc:Choice Requires="wps">
            <w:drawing>
              <wp:anchor distT="0" distB="0" distL="114300" distR="114300" simplePos="0" relativeHeight="251664384" behindDoc="0" locked="0" layoutInCell="1" allowOverlap="1">
                <wp:simplePos x="0" y="0"/>
                <wp:positionH relativeFrom="column">
                  <wp:posOffset>1990090</wp:posOffset>
                </wp:positionH>
                <wp:positionV relativeFrom="paragraph">
                  <wp:posOffset>195580</wp:posOffset>
                </wp:positionV>
                <wp:extent cx="2219960" cy="190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2219960" cy="1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6.7pt;margin-top:15.4pt;height:0.15pt;width:174.8pt;z-index:251664384;mso-width-relative:page;mso-height-relative:page;" filled="f" stroked="t" coordsize="21600,21600" o:gfxdata="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5cmc1gAAAAkBAAAPAAAAAAAAAAEAIAAAACIAAABkcnMvZG93bnJl&#10;di54bWxQSwECFAAUAAAACACHTuJAYzTpT/8BAADvAwAADgAAAAAAAAABACAAAAAlAQAAZHJzL2Uy&#10;b0RvYy54bWxQSwUGAAAAAAYABgBZAQAAlgU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绩效自评日期：</w:t>
      </w:r>
      <w:r>
        <w:rPr>
          <w:rFonts w:ascii="Times New Roman" w:hAnsi="Times New Roman" w:eastAsia="黑体"/>
          <w:b/>
          <w:bCs/>
          <w:sz w:val="28"/>
          <w:szCs w:val="28"/>
        </w:rPr>
        <w:t xml:space="preserve"> </w:t>
      </w:r>
      <w:r>
        <w:rPr>
          <w:rFonts w:hint="eastAsia" w:ascii="Times New Roman" w:hAnsi="Times New Roman" w:eastAsia="黑体"/>
          <w:b/>
          <w:bCs/>
          <w:sz w:val="28"/>
          <w:szCs w:val="28"/>
          <w:lang w:val="en-US" w:eastAsia="zh-CN"/>
        </w:rPr>
        <w:t>2023年5月</w:t>
      </w:r>
    </w:p>
    <w:p>
      <w:pPr>
        <w:spacing w:line="360" w:lineRule="auto"/>
        <w:ind w:left="1218" w:leftChars="580"/>
        <w:rPr>
          <w:rFonts w:ascii="Times New Roman" w:hAnsi="Times New Roman" w:eastAsia="黑体"/>
          <w:b/>
          <w:bCs/>
          <w:sz w:val="28"/>
          <w:szCs w:val="28"/>
        </w:rPr>
      </w:pPr>
    </w:p>
    <w:p>
      <w:pPr>
        <w:jc w:val="center"/>
        <w:rPr>
          <w:rFonts w:ascii="Times New Roman" w:hAnsi="Times New Roman" w:eastAsia="仿宋_GB2312"/>
          <w:b/>
          <w:bCs/>
          <w:sz w:val="28"/>
          <w:szCs w:val="28"/>
        </w:rPr>
      </w:pPr>
    </w:p>
    <w:p>
      <w:pPr>
        <w:widowControl/>
        <w:jc w:val="left"/>
        <w:rPr>
          <w:rFonts w:ascii="Times New Roman" w:hAnsi="Times New Roman" w:eastAsia="仿宋_GB2312"/>
          <w:b/>
          <w:bCs/>
          <w:sz w:val="28"/>
          <w:szCs w:val="28"/>
        </w:rPr>
        <w:sectPr>
          <w:footerReference r:id="rId4" w:type="first"/>
          <w:footerReference r:id="rId3" w:type="default"/>
          <w:pgSz w:w="11906" w:h="16838"/>
          <w:pgMar w:top="2098" w:right="1531" w:bottom="1984" w:left="1531" w:header="851" w:footer="992" w:gutter="0"/>
          <w:pgNumType w:fmt="decimal"/>
          <w:cols w:space="720" w:num="1"/>
          <w:titlePg/>
          <w:docGrid w:type="lines" w:linePitch="312" w:charSpace="0"/>
        </w:sectPr>
      </w:pPr>
    </w:p>
    <w:p>
      <w:pPr>
        <w:jc w:val="center"/>
        <w:rPr>
          <w:rFonts w:ascii="方正小标宋简体" w:hAnsi="方正小标宋简体" w:eastAsia="方正小标宋简体" w:cs="方正小标宋简体"/>
          <w:sz w:val="44"/>
          <w:szCs w:val="44"/>
          <w:lang w:val="zh-TW" w:eastAsia="zh-TW"/>
        </w:rPr>
      </w:pPr>
      <w:r>
        <w:rPr>
          <w:rFonts w:hint="eastAsia" w:ascii="方正小标宋简体" w:hAnsi="方正小标宋简体" w:eastAsia="方正小标宋简体" w:cs="方正小标宋简体"/>
          <w:sz w:val="44"/>
          <w:szCs w:val="44"/>
          <w:lang w:val="zh-TW" w:eastAsia="zh-TW"/>
        </w:rPr>
        <w:t>评价小组成员</w:t>
      </w:r>
    </w:p>
    <w:tbl>
      <w:tblPr>
        <w:tblStyle w:val="11"/>
        <w:tblpPr w:leftFromText="180" w:rightFromText="180" w:vertAnchor="text" w:horzAnchor="margin" w:tblpXSpec="center" w:tblpY="72"/>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1533"/>
        <w:gridCol w:w="2907"/>
        <w:gridCol w:w="1977"/>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73" w:type="dxa"/>
            <w:noWrap w:val="0"/>
            <w:vAlign w:val="center"/>
          </w:tcPr>
          <w:p>
            <w:pPr>
              <w:pStyle w:val="14"/>
              <w:widowControl w:val="0"/>
              <w:spacing w:after="0" w:line="0" w:lineRule="atLeast"/>
              <w:jc w:val="center"/>
              <w:rPr>
                <w:rFonts w:ascii="Arial Narrow" w:hAnsi="Arial Narrow" w:eastAsia="仿宋_GB2312" w:cs="黑体"/>
                <w:b/>
                <w:color w:val="auto"/>
                <w:kern w:val="2"/>
                <w:sz w:val="32"/>
                <w:szCs w:val="32"/>
                <w:lang w:val="zh-TW"/>
              </w:rPr>
            </w:pPr>
            <w:r>
              <w:rPr>
                <w:rFonts w:ascii="Arial Narrow" w:hAnsi="Arial Narrow" w:eastAsia="仿宋_GB2312" w:cs="黑体"/>
                <w:b/>
                <w:color w:val="auto"/>
                <w:kern w:val="2"/>
                <w:sz w:val="32"/>
                <w:szCs w:val="32"/>
                <w:lang w:val="zh-TW"/>
              </w:rPr>
              <w:t>评价小组</w:t>
            </w:r>
          </w:p>
          <w:p>
            <w:pPr>
              <w:pStyle w:val="14"/>
              <w:widowControl w:val="0"/>
              <w:spacing w:after="0" w:line="0" w:lineRule="atLeast"/>
              <w:jc w:val="center"/>
              <w:rPr>
                <w:rFonts w:ascii="Arial Narrow" w:hAnsi="Arial Narrow" w:eastAsia="仿宋_GB2312" w:cs="黑体"/>
                <w:b/>
                <w:color w:val="auto"/>
                <w:kern w:val="2"/>
                <w:sz w:val="32"/>
                <w:szCs w:val="32"/>
                <w:lang w:val="zh-TW"/>
              </w:rPr>
            </w:pPr>
            <w:r>
              <w:rPr>
                <w:rFonts w:ascii="Arial Narrow" w:hAnsi="Arial Narrow" w:eastAsia="仿宋_GB2312" w:cs="黑体"/>
                <w:b/>
                <w:color w:val="auto"/>
                <w:kern w:val="2"/>
                <w:sz w:val="32"/>
                <w:szCs w:val="32"/>
                <w:lang w:val="zh-TW"/>
              </w:rPr>
              <w:t>机构职位</w:t>
            </w:r>
          </w:p>
        </w:tc>
        <w:tc>
          <w:tcPr>
            <w:tcW w:w="1533" w:type="dxa"/>
            <w:noWrap w:val="0"/>
            <w:vAlign w:val="center"/>
          </w:tcPr>
          <w:p>
            <w:pPr>
              <w:pStyle w:val="14"/>
              <w:widowControl w:val="0"/>
              <w:spacing w:after="0" w:line="0" w:lineRule="atLeast"/>
              <w:jc w:val="center"/>
              <w:rPr>
                <w:rFonts w:ascii="Arial Narrow" w:hAnsi="Arial Narrow" w:eastAsia="仿宋_GB2312" w:cs="黑体"/>
                <w:b/>
                <w:color w:val="auto"/>
                <w:kern w:val="2"/>
                <w:sz w:val="32"/>
                <w:szCs w:val="32"/>
                <w:lang w:val="zh-TW"/>
              </w:rPr>
            </w:pPr>
            <w:r>
              <w:rPr>
                <w:rFonts w:ascii="Arial Narrow" w:hAnsi="Arial Narrow" w:eastAsia="仿宋_GB2312" w:cs="黑体"/>
                <w:b/>
                <w:color w:val="auto"/>
                <w:kern w:val="2"/>
                <w:sz w:val="32"/>
                <w:szCs w:val="32"/>
                <w:lang w:val="zh-TW"/>
              </w:rPr>
              <w:t>姓名</w:t>
            </w:r>
          </w:p>
        </w:tc>
        <w:tc>
          <w:tcPr>
            <w:tcW w:w="2907" w:type="dxa"/>
            <w:noWrap w:val="0"/>
            <w:vAlign w:val="center"/>
          </w:tcPr>
          <w:p>
            <w:pPr>
              <w:pStyle w:val="14"/>
              <w:widowControl w:val="0"/>
              <w:spacing w:after="0" w:line="0" w:lineRule="atLeast"/>
              <w:jc w:val="center"/>
              <w:rPr>
                <w:rFonts w:ascii="Arial Narrow" w:hAnsi="Arial Narrow" w:eastAsia="仿宋_GB2312" w:cs="黑体"/>
                <w:b/>
                <w:color w:val="auto"/>
                <w:kern w:val="2"/>
                <w:sz w:val="32"/>
                <w:szCs w:val="32"/>
                <w:lang w:val="zh-TW"/>
              </w:rPr>
            </w:pPr>
            <w:r>
              <w:rPr>
                <w:rFonts w:ascii="Arial Narrow" w:hAnsi="Arial Narrow" w:eastAsia="仿宋_GB2312" w:cs="黑体"/>
                <w:b/>
                <w:color w:val="auto"/>
                <w:kern w:val="2"/>
                <w:sz w:val="32"/>
                <w:szCs w:val="32"/>
                <w:lang w:val="zh-TW"/>
              </w:rPr>
              <w:t>职务/职称</w:t>
            </w:r>
          </w:p>
        </w:tc>
        <w:tc>
          <w:tcPr>
            <w:tcW w:w="1977" w:type="dxa"/>
            <w:noWrap w:val="0"/>
            <w:vAlign w:val="center"/>
          </w:tcPr>
          <w:p>
            <w:pPr>
              <w:pStyle w:val="14"/>
              <w:widowControl w:val="0"/>
              <w:spacing w:after="0" w:line="0" w:lineRule="atLeast"/>
              <w:jc w:val="center"/>
              <w:rPr>
                <w:rFonts w:ascii="Arial Narrow" w:hAnsi="Arial Narrow" w:eastAsia="仿宋_GB2312" w:cs="黑体"/>
                <w:b/>
                <w:color w:val="auto"/>
                <w:kern w:val="2"/>
                <w:sz w:val="32"/>
                <w:szCs w:val="32"/>
                <w:lang w:val="zh-TW"/>
              </w:rPr>
            </w:pPr>
            <w:r>
              <w:rPr>
                <w:rFonts w:ascii="Arial Narrow" w:hAnsi="Arial Narrow" w:eastAsia="仿宋_GB2312" w:cs="黑体"/>
                <w:b/>
                <w:color w:val="auto"/>
                <w:kern w:val="2"/>
                <w:sz w:val="32"/>
                <w:szCs w:val="32"/>
                <w:lang w:val="zh-TW"/>
              </w:rPr>
              <w:t>所属</w:t>
            </w:r>
          </w:p>
          <w:p>
            <w:pPr>
              <w:pStyle w:val="14"/>
              <w:widowControl w:val="0"/>
              <w:spacing w:after="0" w:line="0" w:lineRule="atLeast"/>
              <w:jc w:val="center"/>
              <w:rPr>
                <w:rFonts w:ascii="Arial Narrow" w:hAnsi="Arial Narrow" w:eastAsia="仿宋_GB2312" w:cs="黑体"/>
                <w:b/>
                <w:color w:val="auto"/>
                <w:kern w:val="2"/>
                <w:sz w:val="32"/>
                <w:szCs w:val="32"/>
                <w:lang w:val="zh-TW"/>
              </w:rPr>
            </w:pPr>
            <w:r>
              <w:rPr>
                <w:rFonts w:ascii="Arial Narrow" w:hAnsi="Arial Narrow" w:eastAsia="仿宋_GB2312" w:cs="黑体"/>
                <w:b/>
                <w:color w:val="auto"/>
                <w:kern w:val="2"/>
                <w:sz w:val="32"/>
                <w:szCs w:val="32"/>
                <w:lang w:val="zh-TW"/>
              </w:rPr>
              <w:t>单位/处室</w:t>
            </w:r>
          </w:p>
        </w:tc>
        <w:tc>
          <w:tcPr>
            <w:tcW w:w="1577" w:type="dxa"/>
            <w:noWrap w:val="0"/>
            <w:vAlign w:val="center"/>
          </w:tcPr>
          <w:p>
            <w:pPr>
              <w:pStyle w:val="14"/>
              <w:widowControl w:val="0"/>
              <w:spacing w:after="0" w:line="0" w:lineRule="atLeast"/>
              <w:jc w:val="center"/>
              <w:rPr>
                <w:rFonts w:ascii="Arial Narrow" w:hAnsi="Arial Narrow" w:eastAsia="仿宋_GB2312" w:cs="黑体"/>
                <w:b/>
                <w:color w:val="auto"/>
                <w:kern w:val="2"/>
                <w:sz w:val="32"/>
                <w:szCs w:val="32"/>
                <w:lang w:val="zh-TW"/>
              </w:rPr>
            </w:pPr>
            <w:r>
              <w:rPr>
                <w:rFonts w:ascii="Arial Narrow" w:hAnsi="Arial Narrow" w:eastAsia="仿宋_GB2312" w:cs="黑体"/>
                <w:b/>
                <w:color w:val="auto"/>
                <w:kern w:val="2"/>
                <w:sz w:val="32"/>
                <w:szCs w:val="32"/>
                <w:lang w:val="zh-TW"/>
              </w:rPr>
              <w:t>签</w:t>
            </w:r>
            <w:r>
              <w:rPr>
                <w:rFonts w:hint="eastAsia" w:ascii="Arial Narrow" w:hAnsi="Arial Narrow" w:eastAsia="仿宋_GB2312" w:cs="黑体"/>
                <w:b/>
                <w:color w:val="auto"/>
                <w:kern w:val="2"/>
                <w:sz w:val="32"/>
                <w:szCs w:val="32"/>
                <w:lang w:val="zh-TW"/>
              </w:rPr>
              <w:t xml:space="preserve">  </w:t>
            </w:r>
            <w:r>
              <w:rPr>
                <w:rFonts w:ascii="Arial Narrow" w:hAnsi="Arial Narrow" w:eastAsia="仿宋_GB2312" w:cs="黑体"/>
                <w:b/>
                <w:color w:val="auto"/>
                <w:kern w:val="2"/>
                <w:sz w:val="32"/>
                <w:szCs w:val="32"/>
                <w:lang w:val="zh-TW"/>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73" w:type="dxa"/>
            <w:noWrap w:val="0"/>
            <w:vAlign w:val="center"/>
          </w:tcPr>
          <w:p>
            <w:pPr>
              <w:pStyle w:val="14"/>
              <w:widowControl w:val="0"/>
              <w:spacing w:after="0" w:line="240" w:lineRule="auto"/>
              <w:jc w:val="center"/>
              <w:rPr>
                <w:rFonts w:ascii="Arial Narrow" w:hAnsi="Arial Narrow" w:eastAsia="仿宋_GB2312" w:cs="黑体"/>
                <w:color w:val="auto"/>
                <w:kern w:val="2"/>
                <w:sz w:val="32"/>
                <w:szCs w:val="32"/>
                <w:lang w:val="zh-TW"/>
              </w:rPr>
            </w:pPr>
            <w:r>
              <w:rPr>
                <w:rFonts w:ascii="Arial Narrow" w:hAnsi="Arial Narrow" w:eastAsia="仿宋_GB2312" w:cs="黑体"/>
                <w:color w:val="auto"/>
                <w:kern w:val="2"/>
                <w:sz w:val="32"/>
                <w:szCs w:val="32"/>
                <w:lang w:val="zh-TW"/>
              </w:rPr>
              <w:t>组长</w:t>
            </w:r>
          </w:p>
        </w:tc>
        <w:tc>
          <w:tcPr>
            <w:tcW w:w="1533" w:type="dxa"/>
            <w:noWrap w:val="0"/>
            <w:vAlign w:val="center"/>
          </w:tcPr>
          <w:p>
            <w:pPr>
              <w:pStyle w:val="14"/>
              <w:widowControl w:val="0"/>
              <w:spacing w:after="0" w:line="24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eastAsia="zh-TW"/>
              </w:rPr>
              <w:t>邱</w:t>
            </w:r>
            <w:r>
              <w:rPr>
                <w:rFonts w:hint="eastAsia" w:ascii="Arial Narrow" w:hAnsi="Arial Narrow" w:eastAsia="仿宋_GB2312" w:cs="黑体"/>
                <w:color w:val="auto"/>
                <w:kern w:val="2"/>
                <w:sz w:val="32"/>
                <w:szCs w:val="32"/>
                <w:lang w:val="zh-TW"/>
              </w:rPr>
              <w:t xml:space="preserve">  </w:t>
            </w:r>
            <w:r>
              <w:rPr>
                <w:rFonts w:hint="eastAsia" w:ascii="Arial Narrow" w:hAnsi="Arial Narrow" w:eastAsia="仿宋_GB2312" w:cs="黑体"/>
                <w:color w:val="auto"/>
                <w:kern w:val="2"/>
                <w:sz w:val="32"/>
                <w:szCs w:val="32"/>
                <w:lang w:val="zh-TW" w:eastAsia="zh-TW"/>
              </w:rPr>
              <w:t>峰</w:t>
            </w:r>
          </w:p>
        </w:tc>
        <w:tc>
          <w:tcPr>
            <w:tcW w:w="2907" w:type="dxa"/>
            <w:noWrap w:val="0"/>
            <w:vAlign w:val="center"/>
          </w:tcPr>
          <w:p>
            <w:pPr>
              <w:pStyle w:val="14"/>
              <w:widowControl w:val="0"/>
              <w:spacing w:after="0" w:line="24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rPr>
              <w:t>中心负责人</w:t>
            </w:r>
          </w:p>
        </w:tc>
        <w:tc>
          <w:tcPr>
            <w:tcW w:w="1977" w:type="dxa"/>
            <w:noWrap w:val="0"/>
            <w:vAlign w:val="center"/>
          </w:tcPr>
          <w:p>
            <w:pPr>
              <w:pStyle w:val="14"/>
              <w:widowControl w:val="0"/>
              <w:spacing w:after="0" w:line="240" w:lineRule="auto"/>
              <w:jc w:val="center"/>
              <w:rPr>
                <w:rFonts w:ascii="Arial Narrow" w:hAnsi="Arial Narrow" w:eastAsia="仿宋_GB2312" w:cs="黑体"/>
                <w:color w:val="auto"/>
                <w:kern w:val="2"/>
                <w:sz w:val="32"/>
                <w:szCs w:val="32"/>
                <w:lang w:val="zh-TW"/>
              </w:rPr>
            </w:pPr>
            <w:r>
              <w:rPr>
                <w:rFonts w:hint="eastAsia" w:ascii="Arial Narrow" w:hAnsi="Arial Narrow" w:eastAsia="仿宋_GB2312" w:cs="黑体"/>
                <w:color w:val="auto"/>
                <w:kern w:val="2"/>
                <w:sz w:val="32"/>
                <w:szCs w:val="32"/>
                <w:lang w:val="zh-TW"/>
              </w:rPr>
              <w:t>中心</w:t>
            </w:r>
          </w:p>
        </w:tc>
        <w:tc>
          <w:tcPr>
            <w:tcW w:w="1577" w:type="dxa"/>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773"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rPr>
            </w:pPr>
            <w:r>
              <w:rPr>
                <w:rFonts w:ascii="Arial Narrow" w:hAnsi="Arial Narrow" w:eastAsia="仿宋_GB2312" w:cs="黑体"/>
                <w:color w:val="auto"/>
                <w:kern w:val="2"/>
                <w:sz w:val="32"/>
                <w:szCs w:val="32"/>
                <w:lang w:val="zh-TW"/>
              </w:rPr>
              <w:t>副组长</w:t>
            </w:r>
          </w:p>
        </w:tc>
        <w:tc>
          <w:tcPr>
            <w:tcW w:w="1533"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eastAsia="zh-TW"/>
              </w:rPr>
              <w:t>李晓阳</w:t>
            </w:r>
          </w:p>
        </w:tc>
        <w:tc>
          <w:tcPr>
            <w:tcW w:w="2907" w:type="dxa"/>
            <w:noWrap w:val="0"/>
            <w:vAlign w:val="center"/>
          </w:tcPr>
          <w:p>
            <w:pPr>
              <w:pStyle w:val="14"/>
              <w:widowControl w:val="0"/>
              <w:spacing w:after="0" w:line="360" w:lineRule="auto"/>
              <w:jc w:val="center"/>
              <w:rPr>
                <w:rFonts w:ascii="Arial Narrow" w:hAnsi="Arial Narrow" w:eastAsia="PMingLiU" w:cs="黑体"/>
                <w:color w:val="auto"/>
                <w:kern w:val="2"/>
                <w:sz w:val="32"/>
                <w:szCs w:val="32"/>
                <w:lang w:val="zh-TW" w:eastAsia="zh-TW"/>
              </w:rPr>
            </w:pPr>
            <w:r>
              <w:rPr>
                <w:rFonts w:hint="eastAsia" w:ascii="Arial Narrow" w:hAnsi="Arial Narrow" w:eastAsia="仿宋_GB2312" w:cs="黑体"/>
                <w:color w:val="auto"/>
                <w:kern w:val="2"/>
                <w:sz w:val="32"/>
                <w:szCs w:val="32"/>
                <w:lang w:val="zh-TW"/>
              </w:rPr>
              <w:t>综合处处长</w:t>
            </w:r>
          </w:p>
        </w:tc>
        <w:tc>
          <w:tcPr>
            <w:tcW w:w="1977" w:type="dxa"/>
            <w:noWrap w:val="0"/>
            <w:vAlign w:val="center"/>
          </w:tcPr>
          <w:p>
            <w:pPr>
              <w:pStyle w:val="14"/>
              <w:widowControl w:val="0"/>
              <w:spacing w:after="0" w:line="360" w:lineRule="auto"/>
              <w:jc w:val="center"/>
              <w:rPr>
                <w:rFonts w:ascii="Arial Narrow" w:hAnsi="Arial Narrow" w:eastAsia="PMingLiU" w:cs="黑体"/>
                <w:color w:val="auto"/>
                <w:kern w:val="2"/>
                <w:sz w:val="32"/>
                <w:szCs w:val="32"/>
                <w:lang w:val="zh-TW" w:eastAsia="zh-TW"/>
              </w:rPr>
            </w:pPr>
            <w:r>
              <w:rPr>
                <w:rFonts w:hint="eastAsia" w:ascii="Arial Narrow" w:hAnsi="Arial Narrow" w:eastAsia="仿宋_GB2312" w:cs="黑体"/>
                <w:color w:val="auto"/>
                <w:kern w:val="2"/>
                <w:sz w:val="32"/>
                <w:szCs w:val="32"/>
                <w:lang w:val="zh-TW"/>
              </w:rPr>
              <w:t>综合处</w:t>
            </w:r>
          </w:p>
        </w:tc>
        <w:tc>
          <w:tcPr>
            <w:tcW w:w="1577" w:type="dxa"/>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773"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eastAsia="zh-TW"/>
              </w:rPr>
            </w:pPr>
            <w:r>
              <w:rPr>
                <w:rFonts w:ascii="Arial Narrow" w:hAnsi="Arial Narrow" w:eastAsia="仿宋_GB2312" w:cs="黑体"/>
                <w:color w:val="auto"/>
                <w:kern w:val="2"/>
                <w:sz w:val="32"/>
                <w:szCs w:val="32"/>
                <w:lang w:val="zh-TW" w:eastAsia="zh-TW"/>
              </w:rPr>
              <w:t>成员</w:t>
            </w:r>
          </w:p>
        </w:tc>
        <w:tc>
          <w:tcPr>
            <w:tcW w:w="1533"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eastAsia="zh-TW"/>
              </w:rPr>
              <w:t>王燕萍</w:t>
            </w:r>
          </w:p>
        </w:tc>
        <w:tc>
          <w:tcPr>
            <w:tcW w:w="2907"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rPr>
              <w:t>就培处处长</w:t>
            </w:r>
          </w:p>
        </w:tc>
        <w:tc>
          <w:tcPr>
            <w:tcW w:w="1977"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rPr>
              <w:t>就培处</w:t>
            </w:r>
          </w:p>
        </w:tc>
        <w:tc>
          <w:tcPr>
            <w:tcW w:w="1577" w:type="dxa"/>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73"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rPr>
            </w:pPr>
            <w:r>
              <w:rPr>
                <w:rFonts w:ascii="Arial Narrow" w:hAnsi="Arial Narrow" w:eastAsia="仿宋_GB2312" w:cs="黑体"/>
                <w:color w:val="auto"/>
                <w:kern w:val="2"/>
                <w:sz w:val="32"/>
                <w:szCs w:val="32"/>
                <w:lang w:val="zh-TW"/>
              </w:rPr>
              <w:t>成员</w:t>
            </w:r>
          </w:p>
        </w:tc>
        <w:tc>
          <w:tcPr>
            <w:tcW w:w="1533"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eastAsia="zh-TW"/>
              </w:rPr>
              <w:t>刘永芳</w:t>
            </w:r>
          </w:p>
        </w:tc>
        <w:tc>
          <w:tcPr>
            <w:tcW w:w="2907"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rPr>
              <w:t>信息化处处长</w:t>
            </w:r>
          </w:p>
        </w:tc>
        <w:tc>
          <w:tcPr>
            <w:tcW w:w="1977"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rPr>
              <w:t>信息化处</w:t>
            </w:r>
          </w:p>
        </w:tc>
        <w:tc>
          <w:tcPr>
            <w:tcW w:w="1577" w:type="dxa"/>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73"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rPr>
            </w:pPr>
            <w:r>
              <w:rPr>
                <w:rFonts w:ascii="Arial Narrow" w:hAnsi="Arial Narrow" w:eastAsia="仿宋_GB2312" w:cs="黑体"/>
                <w:color w:val="auto"/>
                <w:kern w:val="2"/>
                <w:sz w:val="32"/>
                <w:szCs w:val="32"/>
                <w:lang w:val="zh-TW"/>
              </w:rPr>
              <w:t>成员</w:t>
            </w:r>
          </w:p>
        </w:tc>
        <w:tc>
          <w:tcPr>
            <w:tcW w:w="1533"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rPr>
            </w:pPr>
            <w:r>
              <w:rPr>
                <w:rFonts w:hint="eastAsia" w:ascii="Arial Narrow" w:hAnsi="Arial Narrow" w:eastAsia="仿宋_GB2312" w:cs="黑体"/>
                <w:color w:val="auto"/>
                <w:kern w:val="2"/>
                <w:sz w:val="32"/>
                <w:szCs w:val="32"/>
              </w:rPr>
              <w:t>韩</w:t>
            </w:r>
            <w:r>
              <w:rPr>
                <w:rFonts w:hint="eastAsia" w:ascii="Arial Narrow" w:hAnsi="Arial Narrow" w:eastAsia="仿宋_GB2312" w:cs="黑体"/>
                <w:color w:val="auto"/>
                <w:kern w:val="2"/>
                <w:sz w:val="32"/>
                <w:szCs w:val="32"/>
                <w:lang w:val="en-US" w:eastAsia="zh-CN"/>
              </w:rPr>
              <w:t xml:space="preserve">  </w:t>
            </w:r>
            <w:r>
              <w:rPr>
                <w:rFonts w:hint="eastAsia" w:ascii="Arial Narrow" w:hAnsi="Arial Narrow" w:eastAsia="仿宋_GB2312" w:cs="黑体"/>
                <w:color w:val="auto"/>
                <w:kern w:val="2"/>
                <w:sz w:val="32"/>
                <w:szCs w:val="32"/>
              </w:rPr>
              <w:t>丽</w:t>
            </w:r>
          </w:p>
        </w:tc>
        <w:tc>
          <w:tcPr>
            <w:tcW w:w="2907" w:type="dxa"/>
            <w:noWrap w:val="0"/>
            <w:vAlign w:val="center"/>
          </w:tcPr>
          <w:p>
            <w:pPr>
              <w:pStyle w:val="14"/>
              <w:widowControl w:val="0"/>
              <w:spacing w:after="0" w:line="360" w:lineRule="auto"/>
              <w:jc w:val="center"/>
              <w:rPr>
                <w:rFonts w:hint="eastAsia" w:ascii="Arial Narrow" w:hAnsi="Arial Narrow" w:eastAsia="仿宋_GB2312" w:cs="黑体"/>
                <w:color w:val="auto"/>
                <w:kern w:val="2"/>
                <w:sz w:val="32"/>
                <w:szCs w:val="32"/>
                <w:lang w:val="zh-TW" w:eastAsia="zh-CN"/>
              </w:rPr>
            </w:pPr>
            <w:r>
              <w:rPr>
                <w:rFonts w:hint="eastAsia" w:ascii="Arial Narrow" w:hAnsi="Arial Narrow" w:eastAsia="仿宋_GB2312" w:cs="黑体"/>
                <w:color w:val="auto"/>
                <w:kern w:val="2"/>
                <w:sz w:val="32"/>
                <w:szCs w:val="32"/>
                <w:lang w:val="zh-TW"/>
              </w:rPr>
              <w:t>无障碍处</w:t>
            </w:r>
            <w:r>
              <w:rPr>
                <w:rFonts w:hint="eastAsia" w:ascii="Arial Narrow" w:hAnsi="Arial Narrow" w:eastAsia="仿宋_GB2312" w:cs="黑体"/>
                <w:color w:val="auto"/>
                <w:kern w:val="2"/>
                <w:sz w:val="32"/>
                <w:szCs w:val="32"/>
                <w:lang w:val="en-US" w:eastAsia="zh-CN"/>
              </w:rPr>
              <w:t>工作人员</w:t>
            </w:r>
          </w:p>
        </w:tc>
        <w:tc>
          <w:tcPr>
            <w:tcW w:w="1977"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rPr>
              <w:t>无障碍处</w:t>
            </w:r>
          </w:p>
        </w:tc>
        <w:tc>
          <w:tcPr>
            <w:tcW w:w="1577" w:type="dxa"/>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73"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rPr>
            </w:pPr>
            <w:r>
              <w:rPr>
                <w:rFonts w:ascii="Arial Narrow" w:hAnsi="Arial Narrow" w:eastAsia="仿宋_GB2312" w:cs="黑体"/>
                <w:color w:val="auto"/>
                <w:kern w:val="2"/>
                <w:sz w:val="32"/>
                <w:szCs w:val="32"/>
                <w:lang w:val="zh-TW"/>
              </w:rPr>
              <w:t>成员</w:t>
            </w:r>
          </w:p>
        </w:tc>
        <w:tc>
          <w:tcPr>
            <w:tcW w:w="1533"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eastAsia="zh-TW"/>
              </w:rPr>
              <w:t>杨晓岚</w:t>
            </w:r>
          </w:p>
        </w:tc>
        <w:tc>
          <w:tcPr>
            <w:tcW w:w="2907"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rPr>
            </w:pPr>
            <w:r>
              <w:rPr>
                <w:rFonts w:hint="eastAsia" w:ascii="Arial Narrow" w:hAnsi="Arial Narrow" w:eastAsia="仿宋_GB2312" w:cs="黑体"/>
                <w:color w:val="auto"/>
                <w:kern w:val="2"/>
                <w:sz w:val="32"/>
                <w:szCs w:val="32"/>
                <w:lang w:val="zh-TW"/>
              </w:rPr>
              <w:t>规范化处负责人</w:t>
            </w:r>
          </w:p>
        </w:tc>
        <w:tc>
          <w:tcPr>
            <w:tcW w:w="1977" w:type="dxa"/>
            <w:noWrap w:val="0"/>
            <w:vAlign w:val="center"/>
          </w:tcPr>
          <w:p>
            <w:pPr>
              <w:pStyle w:val="14"/>
              <w:widowControl w:val="0"/>
              <w:spacing w:after="0" w:line="360" w:lineRule="auto"/>
              <w:jc w:val="center"/>
              <w:rPr>
                <w:rFonts w:ascii="Arial Narrow" w:hAnsi="Arial Narrow" w:eastAsia="PMingLiU" w:cs="黑体"/>
                <w:color w:val="auto"/>
                <w:kern w:val="2"/>
                <w:sz w:val="32"/>
                <w:szCs w:val="32"/>
                <w:lang w:val="zh-TW" w:eastAsia="zh-TW"/>
              </w:rPr>
            </w:pPr>
            <w:r>
              <w:rPr>
                <w:rFonts w:hint="eastAsia" w:ascii="Arial Narrow" w:hAnsi="Arial Narrow" w:eastAsia="仿宋_GB2312" w:cs="黑体"/>
                <w:color w:val="auto"/>
                <w:kern w:val="2"/>
                <w:sz w:val="32"/>
                <w:szCs w:val="32"/>
                <w:lang w:val="zh-TW"/>
              </w:rPr>
              <w:t>规范化处</w:t>
            </w:r>
          </w:p>
        </w:tc>
        <w:tc>
          <w:tcPr>
            <w:tcW w:w="1577" w:type="dxa"/>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73"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rPr>
            </w:pPr>
            <w:r>
              <w:rPr>
                <w:rFonts w:ascii="Arial Narrow" w:hAnsi="Arial Narrow" w:eastAsia="仿宋_GB2312" w:cs="黑体"/>
                <w:color w:val="auto"/>
                <w:kern w:val="2"/>
                <w:sz w:val="32"/>
                <w:szCs w:val="32"/>
                <w:lang w:val="zh-TW"/>
              </w:rPr>
              <w:t>成员</w:t>
            </w:r>
          </w:p>
        </w:tc>
        <w:tc>
          <w:tcPr>
            <w:tcW w:w="1533"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eastAsia="zh-TW"/>
              </w:rPr>
              <w:t>罗凯薇</w:t>
            </w:r>
          </w:p>
        </w:tc>
        <w:tc>
          <w:tcPr>
            <w:tcW w:w="2907" w:type="dxa"/>
            <w:noWrap w:val="0"/>
            <w:vAlign w:val="center"/>
          </w:tcPr>
          <w:p>
            <w:pPr>
              <w:pStyle w:val="14"/>
              <w:widowControl w:val="0"/>
              <w:spacing w:after="0" w:line="360" w:lineRule="auto"/>
              <w:jc w:val="center"/>
              <w:rPr>
                <w:rFonts w:hint="default" w:ascii="Arial Narrow" w:hAnsi="Arial Narrow" w:eastAsia="仿宋_GB2312" w:cs="黑体"/>
                <w:color w:val="auto"/>
                <w:kern w:val="2"/>
                <w:sz w:val="32"/>
                <w:szCs w:val="32"/>
                <w:lang w:val="en-US" w:eastAsia="zh-CN"/>
              </w:rPr>
            </w:pPr>
            <w:r>
              <w:rPr>
                <w:rFonts w:hint="eastAsia" w:ascii="Arial Narrow" w:hAnsi="Arial Narrow" w:eastAsia="仿宋_GB2312" w:cs="黑体"/>
                <w:color w:val="auto"/>
                <w:kern w:val="2"/>
                <w:sz w:val="32"/>
                <w:szCs w:val="32"/>
                <w:lang w:val="en-US" w:eastAsia="zh-CN"/>
              </w:rPr>
              <w:t>综合处工作人员</w:t>
            </w:r>
          </w:p>
        </w:tc>
        <w:tc>
          <w:tcPr>
            <w:tcW w:w="1977" w:type="dxa"/>
            <w:noWrap w:val="0"/>
            <w:vAlign w:val="center"/>
          </w:tcPr>
          <w:p>
            <w:pPr>
              <w:pStyle w:val="14"/>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rPr>
              <w:t>综合处</w:t>
            </w:r>
          </w:p>
        </w:tc>
        <w:tc>
          <w:tcPr>
            <w:tcW w:w="1577" w:type="dxa"/>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9767" w:type="dxa"/>
            <w:gridSpan w:val="5"/>
            <w:noWrap w:val="0"/>
            <w:vAlign w:val="top"/>
          </w:tcPr>
          <w:p>
            <w:pPr>
              <w:pStyle w:val="14"/>
              <w:widowControl w:val="0"/>
              <w:spacing w:after="0" w:line="360" w:lineRule="auto"/>
              <w:jc w:val="both"/>
              <w:rPr>
                <w:rFonts w:ascii="Arial Narrow" w:hAnsi="Arial Narrow" w:eastAsia="仿宋_GB2312" w:cs="黑体"/>
                <w:color w:val="auto"/>
                <w:kern w:val="2"/>
                <w:sz w:val="32"/>
                <w:szCs w:val="32"/>
                <w:lang w:val="zh-TW"/>
              </w:rPr>
            </w:pPr>
            <w:r>
              <w:rPr>
                <w:rFonts w:ascii="Arial Narrow" w:hAnsi="Arial Narrow" w:eastAsia="仿宋_GB2312" w:cs="黑体"/>
                <w:color w:val="auto"/>
                <w:kern w:val="2"/>
                <w:sz w:val="32"/>
                <w:szCs w:val="32"/>
                <w:lang w:val="zh-TW"/>
              </w:rPr>
              <w:t>报告撰写人（签字）：</w:t>
            </w:r>
          </w:p>
          <w:p>
            <w:pPr>
              <w:pStyle w:val="14"/>
              <w:widowControl w:val="0"/>
              <w:spacing w:after="0" w:line="360" w:lineRule="auto"/>
              <w:jc w:val="both"/>
              <w:rPr>
                <w:rFonts w:ascii="Arial Narrow" w:hAnsi="Arial Narrow" w:eastAsia="仿宋_GB2312" w:cs="黑体"/>
                <w:color w:val="auto"/>
                <w:kern w:val="2"/>
                <w:sz w:val="32"/>
                <w:szCs w:val="32"/>
                <w:lang w:val="zh-TW"/>
              </w:rPr>
            </w:pPr>
          </w:p>
          <w:p>
            <w:pPr>
              <w:pStyle w:val="14"/>
              <w:widowControl w:val="0"/>
              <w:spacing w:after="0" w:line="360" w:lineRule="auto"/>
              <w:jc w:val="both"/>
              <w:rPr>
                <w:rFonts w:ascii="Arial Narrow" w:hAnsi="Arial Narrow" w:eastAsia="仿宋_GB2312" w:cs="黑体"/>
                <w:color w:val="auto"/>
                <w:kern w:val="2"/>
                <w:sz w:val="32"/>
                <w:szCs w:val="32"/>
                <w:lang w:val="zh-TW"/>
              </w:rPr>
            </w:pPr>
          </w:p>
          <w:p>
            <w:pPr>
              <w:pStyle w:val="14"/>
              <w:widowControl w:val="0"/>
              <w:wordWrap w:val="0"/>
              <w:spacing w:after="0" w:line="360" w:lineRule="auto"/>
              <w:jc w:val="right"/>
              <w:rPr>
                <w:rFonts w:ascii="Arial Narrow" w:hAnsi="Arial Narrow" w:eastAsia="仿宋_GB2312" w:cs="黑体"/>
                <w:color w:val="auto"/>
                <w:kern w:val="2"/>
                <w:sz w:val="32"/>
                <w:szCs w:val="32"/>
                <w:lang w:val="zh-TW"/>
              </w:rPr>
            </w:pPr>
          </w:p>
          <w:p>
            <w:pPr>
              <w:pStyle w:val="14"/>
              <w:widowControl w:val="0"/>
              <w:spacing w:after="0" w:line="360" w:lineRule="auto"/>
              <w:ind w:right="480"/>
              <w:jc w:val="center"/>
              <w:rPr>
                <w:rFonts w:ascii="Arial Narrow" w:hAnsi="Arial Narrow" w:eastAsia="仿宋_GB2312" w:cs="黑体"/>
                <w:color w:val="auto"/>
                <w:kern w:val="2"/>
                <w:sz w:val="32"/>
                <w:szCs w:val="32"/>
                <w:lang w:val="zh-TW"/>
              </w:rPr>
            </w:pPr>
            <w:r>
              <w:rPr>
                <w:rFonts w:hint="eastAsia" w:ascii="Arial Narrow" w:hAnsi="Arial Narrow" w:eastAsia="仿宋_GB2312" w:cs="黑体"/>
                <w:color w:val="auto"/>
                <w:kern w:val="2"/>
                <w:sz w:val="32"/>
                <w:szCs w:val="32"/>
                <w:lang w:val="zh-TW"/>
              </w:rPr>
              <w:t xml:space="preserve">                                      </w:t>
            </w:r>
            <w:r>
              <w:rPr>
                <w:rFonts w:ascii="Arial Narrow" w:hAnsi="Arial Narrow" w:eastAsia="仿宋_GB2312" w:cs="黑体"/>
                <w:color w:val="auto"/>
                <w:kern w:val="2"/>
                <w:sz w:val="32"/>
                <w:szCs w:val="32"/>
                <w:lang w:val="zh-TW"/>
              </w:rPr>
              <w:t xml:space="preserve">年 </w:t>
            </w:r>
            <w:r>
              <w:rPr>
                <w:rFonts w:hint="eastAsia" w:ascii="Arial Narrow" w:hAnsi="Arial Narrow" w:eastAsia="仿宋_GB2312" w:cs="黑体"/>
                <w:color w:val="auto"/>
                <w:kern w:val="2"/>
                <w:sz w:val="32"/>
                <w:szCs w:val="32"/>
              </w:rPr>
              <w:t xml:space="preserve">  </w:t>
            </w:r>
            <w:r>
              <w:rPr>
                <w:rFonts w:ascii="Arial Narrow" w:hAnsi="Arial Narrow" w:eastAsia="仿宋_GB2312" w:cs="黑体"/>
                <w:color w:val="auto"/>
                <w:kern w:val="2"/>
                <w:sz w:val="32"/>
                <w:szCs w:val="32"/>
                <w:lang w:val="zh-TW"/>
              </w:rPr>
              <w:t xml:space="preserve"> 月 </w:t>
            </w:r>
            <w:r>
              <w:rPr>
                <w:rFonts w:hint="eastAsia" w:ascii="Arial Narrow" w:hAnsi="Arial Narrow" w:eastAsia="仿宋_GB2312" w:cs="黑体"/>
                <w:color w:val="auto"/>
                <w:kern w:val="2"/>
                <w:sz w:val="32"/>
                <w:szCs w:val="32"/>
              </w:rPr>
              <w:t xml:space="preserve">  </w:t>
            </w:r>
            <w:r>
              <w:rPr>
                <w:rFonts w:ascii="Arial Narrow" w:hAnsi="Arial Narrow" w:eastAsia="仿宋_GB2312" w:cs="黑体"/>
                <w:color w:val="auto"/>
                <w:kern w:val="2"/>
                <w:sz w:val="32"/>
                <w:szCs w:val="32"/>
                <w:lang w:val="zh-TW"/>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9767" w:type="dxa"/>
            <w:gridSpan w:val="5"/>
            <w:noWrap w:val="0"/>
            <w:vAlign w:val="top"/>
          </w:tcPr>
          <w:p>
            <w:pPr>
              <w:pStyle w:val="14"/>
              <w:widowControl w:val="0"/>
              <w:spacing w:after="0" w:line="360" w:lineRule="auto"/>
              <w:jc w:val="both"/>
              <w:rPr>
                <w:rFonts w:ascii="Arial Narrow" w:hAnsi="Arial Narrow" w:eastAsia="仿宋_GB2312" w:cs="黑体"/>
                <w:color w:val="auto"/>
                <w:kern w:val="2"/>
                <w:sz w:val="32"/>
                <w:szCs w:val="32"/>
                <w:lang w:val="zh-TW"/>
              </w:rPr>
            </w:pPr>
            <w:r>
              <w:rPr>
                <w:rFonts w:ascii="Arial Narrow" w:hAnsi="Arial Narrow" w:eastAsia="仿宋_GB2312" w:cs="黑体"/>
                <w:color w:val="auto"/>
                <w:kern w:val="2"/>
                <w:sz w:val="32"/>
                <w:szCs w:val="32"/>
                <w:lang w:val="zh-TW"/>
              </w:rPr>
              <w:t>评价工作负责人（签字）：</w:t>
            </w:r>
          </w:p>
          <w:p>
            <w:pPr>
              <w:pStyle w:val="14"/>
              <w:widowControl w:val="0"/>
              <w:spacing w:after="0" w:line="360" w:lineRule="auto"/>
              <w:jc w:val="both"/>
              <w:rPr>
                <w:rFonts w:ascii="Arial Narrow" w:hAnsi="Arial Narrow" w:eastAsia="仿宋_GB2312" w:cs="黑体"/>
                <w:color w:val="auto"/>
                <w:kern w:val="2"/>
                <w:sz w:val="32"/>
                <w:szCs w:val="32"/>
                <w:lang w:val="zh-TW"/>
              </w:rPr>
            </w:pPr>
          </w:p>
          <w:p>
            <w:pPr>
              <w:pStyle w:val="14"/>
              <w:widowControl w:val="0"/>
              <w:spacing w:after="0" w:line="360" w:lineRule="auto"/>
              <w:jc w:val="both"/>
              <w:rPr>
                <w:rFonts w:ascii="Arial Narrow" w:hAnsi="Arial Narrow" w:eastAsia="仿宋_GB2312" w:cs="黑体"/>
                <w:color w:val="auto"/>
                <w:kern w:val="2"/>
                <w:sz w:val="32"/>
                <w:szCs w:val="32"/>
                <w:lang w:val="zh-TW"/>
              </w:rPr>
            </w:pPr>
          </w:p>
          <w:p>
            <w:pPr>
              <w:pStyle w:val="14"/>
              <w:widowControl w:val="0"/>
              <w:wordWrap w:val="0"/>
              <w:spacing w:after="0" w:line="360" w:lineRule="auto"/>
              <w:jc w:val="right"/>
              <w:rPr>
                <w:rFonts w:ascii="Arial Narrow" w:hAnsi="Arial Narrow" w:eastAsia="仿宋_GB2312" w:cs="黑体"/>
                <w:color w:val="auto"/>
                <w:kern w:val="2"/>
                <w:sz w:val="32"/>
                <w:szCs w:val="32"/>
                <w:lang w:val="zh-TW"/>
              </w:rPr>
            </w:pPr>
          </w:p>
          <w:p>
            <w:pPr>
              <w:pStyle w:val="14"/>
              <w:widowControl w:val="0"/>
              <w:spacing w:after="0" w:line="360" w:lineRule="auto"/>
              <w:ind w:right="480"/>
              <w:jc w:val="center"/>
              <w:rPr>
                <w:rFonts w:ascii="Arial Narrow" w:hAnsi="Arial Narrow" w:eastAsia="仿宋_GB2312" w:cs="黑体"/>
                <w:color w:val="auto"/>
                <w:kern w:val="2"/>
                <w:sz w:val="32"/>
                <w:szCs w:val="32"/>
                <w:lang w:val="zh-TW"/>
              </w:rPr>
            </w:pPr>
            <w:r>
              <w:rPr>
                <w:rFonts w:hint="eastAsia" w:ascii="Arial Narrow" w:hAnsi="Arial Narrow" w:eastAsia="仿宋_GB2312" w:cs="黑体"/>
                <w:color w:val="auto"/>
                <w:kern w:val="2"/>
                <w:sz w:val="32"/>
                <w:szCs w:val="32"/>
                <w:lang w:val="zh-TW"/>
              </w:rPr>
              <w:t xml:space="preserve">                                     </w:t>
            </w:r>
            <w:r>
              <w:rPr>
                <w:rFonts w:ascii="Arial Narrow" w:hAnsi="Arial Narrow" w:eastAsia="仿宋_GB2312" w:cs="黑体"/>
                <w:color w:val="auto"/>
                <w:kern w:val="2"/>
                <w:sz w:val="32"/>
                <w:szCs w:val="32"/>
                <w:lang w:val="zh-TW"/>
              </w:rPr>
              <w:t>年</w:t>
            </w:r>
            <w:r>
              <w:rPr>
                <w:rFonts w:hint="eastAsia" w:ascii="Arial Narrow" w:hAnsi="Arial Narrow" w:eastAsia="仿宋_GB2312" w:cs="黑体"/>
                <w:color w:val="auto"/>
                <w:kern w:val="2"/>
                <w:sz w:val="32"/>
                <w:szCs w:val="32"/>
              </w:rPr>
              <w:t xml:space="preserve">  </w:t>
            </w:r>
            <w:r>
              <w:rPr>
                <w:rFonts w:ascii="Arial Narrow" w:hAnsi="Arial Narrow" w:eastAsia="仿宋_GB2312" w:cs="黑体"/>
                <w:color w:val="auto"/>
                <w:kern w:val="2"/>
                <w:sz w:val="32"/>
                <w:szCs w:val="32"/>
                <w:lang w:val="zh-TW"/>
              </w:rPr>
              <w:t xml:space="preserve">  月</w:t>
            </w:r>
            <w:r>
              <w:rPr>
                <w:rFonts w:hint="eastAsia" w:ascii="Arial Narrow" w:hAnsi="Arial Narrow" w:eastAsia="仿宋_GB2312" w:cs="黑体"/>
                <w:color w:val="auto"/>
                <w:kern w:val="2"/>
                <w:sz w:val="32"/>
                <w:szCs w:val="32"/>
              </w:rPr>
              <w:t xml:space="preserve">  </w:t>
            </w:r>
            <w:r>
              <w:rPr>
                <w:rFonts w:ascii="Arial Narrow" w:hAnsi="Arial Narrow" w:eastAsia="仿宋_GB2312" w:cs="黑体"/>
                <w:color w:val="auto"/>
                <w:kern w:val="2"/>
                <w:sz w:val="32"/>
                <w:szCs w:val="32"/>
                <w:lang w:val="zh-TW"/>
              </w:rPr>
              <w:t xml:space="preserve">  日</w:t>
            </w:r>
          </w:p>
        </w:tc>
      </w:tr>
    </w:tbl>
    <w:p>
      <w:pPr>
        <w:jc w:val="left"/>
        <w:rPr>
          <w:rFonts w:ascii="Arial Narrow" w:hAnsi="Arial Narrow" w:eastAsia="仿宋_GB2312"/>
          <w:b/>
          <w:bCs/>
          <w:sz w:val="28"/>
          <w:szCs w:val="28"/>
        </w:rPr>
        <w:sectPr>
          <w:pgSz w:w="11906" w:h="16838"/>
          <w:pgMar w:top="2098" w:right="1531" w:bottom="1984" w:left="1531" w:header="851" w:footer="992" w:gutter="0"/>
          <w:pgNumType w:fmt="decimal"/>
          <w:cols w:space="720" w:num="1"/>
          <w:titlePg/>
          <w:docGrid w:type="lines" w:linePitch="312" w:charSpace="0"/>
        </w:sectPr>
      </w:pPr>
    </w:p>
    <w:p>
      <w:pPr>
        <w:tabs>
          <w:tab w:val="left" w:pos="420"/>
        </w:tabs>
        <w:adjustRightInd/>
        <w:jc w:val="center"/>
        <w:rPr>
          <w:rFonts w:ascii="Arial Narrow" w:hAnsi="Arial Narrow" w:eastAsia="黑体"/>
          <w:bCs/>
          <w:kern w:val="44"/>
          <w:sz w:val="36"/>
          <w:szCs w:val="36"/>
          <w:lang w:val="zh-CN"/>
        </w:rPr>
      </w:pPr>
      <w:bookmarkStart w:id="0" w:name="_Toc29042"/>
      <w:bookmarkStart w:id="1" w:name="_Toc2080"/>
      <w:r>
        <w:rPr>
          <w:rFonts w:ascii="Arial Narrow" w:hAnsi="Arial Narrow" w:eastAsia="黑体"/>
          <w:bCs/>
          <w:kern w:val="44"/>
          <w:sz w:val="36"/>
          <w:szCs w:val="36"/>
          <w:lang w:val="zh-CN"/>
        </w:rPr>
        <w:t>目   录</w:t>
      </w:r>
      <w:bookmarkEnd w:id="0"/>
      <w:bookmarkEnd w:id="1"/>
    </w:p>
    <w:p>
      <w:pPr>
        <w:pStyle w:val="24"/>
        <w:tabs>
          <w:tab w:val="right" w:leader="dot" w:pos="8844"/>
        </w:tabs>
        <w:rPr>
          <w:b/>
        </w:rPr>
      </w:pPr>
      <w:r>
        <w:fldChar w:fldCharType="begin"/>
      </w:r>
      <w:r>
        <w:instrText xml:space="preserve">TOC \o "1-2" \h \u </w:instrText>
      </w:r>
      <w:r>
        <w:fldChar w:fldCharType="separate"/>
      </w:r>
    </w:p>
    <w:p>
      <w:pPr>
        <w:pStyle w:val="25"/>
        <w:tabs>
          <w:tab w:val="right" w:leader="dot" w:pos="8844"/>
        </w:tabs>
        <w:spacing w:line="360" w:lineRule="auto"/>
        <w:ind w:left="0" w:leftChars="0" w:firstLine="0" w:firstLineChars="0"/>
        <w:rPr>
          <w:rFonts w:hint="default" w:ascii="仿宋_GB2312" w:hAnsi="宋体" w:eastAsia="仿宋_GB2312" w:cs="方正小标宋_GBK"/>
          <w:bCs/>
          <w:color w:val="000000"/>
          <w:kern w:val="0"/>
          <w:sz w:val="24"/>
          <w:szCs w:val="24"/>
          <w:lang w:val="en-US" w:eastAsia="zh-CN" w:bidi="ar-SA"/>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_Toc28712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zh-CN" w:eastAsia="zh-CN" w:bidi="ar-SA"/>
        </w:rPr>
        <w:t>摘要</w:t>
      </w:r>
      <w:r>
        <w:rPr>
          <w:rFonts w:hint="default" w:ascii="仿宋_GB2312" w:hAnsi="宋体" w:eastAsia="仿宋_GB2312" w:cs="方正小标宋_GBK"/>
          <w:bCs/>
          <w:color w:val="000000"/>
          <w:kern w:val="0"/>
          <w:sz w:val="24"/>
          <w:szCs w:val="24"/>
          <w:lang w:val="en-US" w:eastAsia="zh-CN" w:bidi="ar-SA"/>
        </w:rPr>
        <w:tab/>
      </w:r>
      <w:r>
        <w:rPr>
          <w:rFonts w:hint="default" w:ascii="仿宋_GB2312" w:hAnsi="宋体" w:eastAsia="仿宋_GB2312" w:cs="方正小标宋_GBK"/>
          <w:bCs/>
          <w:color w:val="000000"/>
          <w:kern w:val="0"/>
          <w:sz w:val="24"/>
          <w:szCs w:val="24"/>
          <w:lang w:val="en-US" w:eastAsia="zh-CN" w:bidi="ar-SA"/>
        </w:rPr>
        <w:t>1</w:t>
      </w:r>
      <w:r>
        <w:rPr>
          <w:rFonts w:hint="default" w:ascii="仿宋_GB2312" w:hAnsi="宋体" w:eastAsia="仿宋_GB2312" w:cs="方正小标宋_GBK"/>
          <w:bCs/>
          <w:color w:val="000000"/>
          <w:kern w:val="0"/>
          <w:sz w:val="24"/>
          <w:szCs w:val="24"/>
          <w:lang w:val="en-US" w:eastAsia="zh-CN" w:bidi="ar-SA"/>
        </w:rPr>
        <w:fldChar w:fldCharType="end"/>
      </w:r>
    </w:p>
    <w:p>
      <w:pPr>
        <w:pStyle w:val="24"/>
        <w:tabs>
          <w:tab w:val="right" w:leader="dot" w:pos="8844"/>
        </w:tabs>
        <w:spacing w:line="360" w:lineRule="auto"/>
        <w:rPr>
          <w:rFonts w:hint="default" w:ascii="仿宋_GB2312" w:hAnsi="宋体" w:eastAsia="仿宋_GB2312" w:cs="方正小标宋_GBK"/>
          <w:bCs/>
          <w:color w:val="000000"/>
          <w:kern w:val="0"/>
          <w:sz w:val="24"/>
          <w:szCs w:val="24"/>
          <w:lang w:val="en-US" w:eastAsia="zh-CN" w:bidi="ar-SA"/>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_Toc20737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en-US" w:eastAsia="zh-CN" w:bidi="ar-SA"/>
        </w:rPr>
        <w:t>一、项目基本情况</w:t>
      </w:r>
      <w:r>
        <w:rPr>
          <w:rFonts w:hint="default" w:ascii="仿宋_GB2312" w:hAnsi="宋体" w:eastAsia="仿宋_GB2312" w:cs="方正小标宋_GBK"/>
          <w:bCs/>
          <w:color w:val="000000"/>
          <w:kern w:val="0"/>
          <w:sz w:val="24"/>
          <w:szCs w:val="24"/>
          <w:lang w:val="en-US" w:eastAsia="zh-CN" w:bidi="ar-SA"/>
        </w:rPr>
        <w:tab/>
      </w:r>
      <w:r>
        <w:rPr>
          <w:rFonts w:hint="default" w:ascii="仿宋_GB2312" w:hAnsi="宋体" w:eastAsia="仿宋_GB2312" w:cs="方正小标宋_GBK"/>
          <w:bCs/>
          <w:color w:val="000000"/>
          <w:kern w:val="0"/>
          <w:sz w:val="24"/>
          <w:szCs w:val="24"/>
          <w:lang w:val="en-US" w:eastAsia="zh-CN" w:bidi="ar-SA"/>
        </w:rPr>
        <w:t>3</w:t>
      </w:r>
      <w:r>
        <w:rPr>
          <w:rFonts w:hint="default" w:ascii="仿宋_GB2312" w:hAnsi="宋体" w:eastAsia="仿宋_GB2312" w:cs="方正小标宋_GBK"/>
          <w:bCs/>
          <w:color w:val="000000"/>
          <w:kern w:val="0"/>
          <w:sz w:val="24"/>
          <w:szCs w:val="24"/>
          <w:lang w:val="en-US" w:eastAsia="zh-CN" w:bidi="ar-SA"/>
        </w:rPr>
        <w:fldChar w:fldCharType="end"/>
      </w:r>
    </w:p>
    <w:p>
      <w:pPr>
        <w:pStyle w:val="25"/>
        <w:tabs>
          <w:tab w:val="right" w:leader="dot" w:pos="8844"/>
        </w:tabs>
        <w:spacing w:line="360" w:lineRule="auto"/>
        <w:ind w:left="0" w:leftChars="0" w:firstLine="0" w:firstLineChars="0"/>
        <w:rPr>
          <w:rFonts w:hint="default" w:ascii="仿宋_GB2312" w:hAnsi="宋体" w:eastAsia="仿宋_GB2312" w:cs="方正小标宋_GBK"/>
          <w:bCs/>
          <w:color w:val="000000"/>
          <w:kern w:val="0"/>
          <w:sz w:val="24"/>
          <w:szCs w:val="24"/>
          <w:lang w:val="en-US" w:eastAsia="zh-CN" w:bidi="ar-SA"/>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_Toc27367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en-US" w:eastAsia="zh-CN" w:bidi="ar-SA"/>
        </w:rPr>
        <w:t>（一）项目概况</w:t>
      </w:r>
      <w:r>
        <w:rPr>
          <w:rFonts w:hint="default" w:ascii="仿宋_GB2312" w:hAnsi="宋体" w:eastAsia="仿宋_GB2312" w:cs="方正小标宋_GBK"/>
          <w:bCs/>
          <w:color w:val="000000"/>
          <w:kern w:val="0"/>
          <w:sz w:val="24"/>
          <w:szCs w:val="24"/>
          <w:lang w:val="en-US" w:eastAsia="zh-CN" w:bidi="ar-SA"/>
        </w:rPr>
        <w:tab/>
      </w:r>
      <w:r>
        <w:rPr>
          <w:rFonts w:hint="default" w:ascii="仿宋_GB2312" w:hAnsi="宋体" w:eastAsia="仿宋_GB2312" w:cs="方正小标宋_GBK"/>
          <w:bCs/>
          <w:color w:val="000000"/>
          <w:kern w:val="0"/>
          <w:sz w:val="24"/>
          <w:szCs w:val="24"/>
          <w:lang w:val="en-US" w:eastAsia="zh-CN" w:bidi="ar-SA"/>
        </w:rPr>
        <w:t>3</w:t>
      </w:r>
      <w:r>
        <w:rPr>
          <w:rFonts w:hint="default" w:ascii="仿宋_GB2312" w:hAnsi="宋体" w:eastAsia="仿宋_GB2312" w:cs="方正小标宋_GBK"/>
          <w:bCs/>
          <w:color w:val="000000"/>
          <w:kern w:val="0"/>
          <w:sz w:val="24"/>
          <w:szCs w:val="24"/>
          <w:lang w:val="en-US" w:eastAsia="zh-CN" w:bidi="ar-SA"/>
        </w:rPr>
        <w:fldChar w:fldCharType="end"/>
      </w:r>
    </w:p>
    <w:p>
      <w:pPr>
        <w:pStyle w:val="25"/>
        <w:tabs>
          <w:tab w:val="right" w:leader="dot" w:pos="8844"/>
        </w:tabs>
        <w:spacing w:line="360" w:lineRule="auto"/>
        <w:ind w:left="0" w:leftChars="0" w:firstLine="0" w:firstLineChars="0"/>
        <w:rPr>
          <w:rFonts w:hint="default" w:ascii="仿宋_GB2312" w:hAnsi="宋体" w:eastAsia="仿宋_GB2312" w:cs="方正小标宋_GBK"/>
          <w:bCs/>
          <w:color w:val="000000"/>
          <w:kern w:val="0"/>
          <w:sz w:val="24"/>
          <w:szCs w:val="24"/>
          <w:lang w:val="en-US" w:eastAsia="zh-CN" w:bidi="ar-SA"/>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_Toc27056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en-US" w:eastAsia="zh-CN" w:bidi="ar-SA"/>
        </w:rPr>
        <w:t>（二）绩效目标</w:t>
      </w:r>
      <w:r>
        <w:rPr>
          <w:rFonts w:hint="default" w:ascii="仿宋_GB2312" w:hAnsi="宋体" w:eastAsia="仿宋_GB2312" w:cs="方正小标宋_GBK"/>
          <w:bCs/>
          <w:color w:val="000000"/>
          <w:kern w:val="0"/>
          <w:sz w:val="24"/>
          <w:szCs w:val="24"/>
          <w:lang w:val="en-US" w:eastAsia="zh-CN" w:bidi="ar-SA"/>
        </w:rPr>
        <w:tab/>
      </w:r>
      <w:r>
        <w:rPr>
          <w:rFonts w:hint="eastAsia" w:ascii="仿宋_GB2312" w:hAnsi="宋体" w:eastAsia="仿宋_GB2312" w:cs="方正小标宋_GBK"/>
          <w:bCs/>
          <w:color w:val="000000"/>
          <w:kern w:val="0"/>
          <w:sz w:val="24"/>
          <w:szCs w:val="24"/>
          <w:lang w:val="en-US" w:eastAsia="zh-CN" w:bidi="ar-SA"/>
        </w:rPr>
        <w:t>5</w:t>
      </w:r>
      <w:r>
        <w:rPr>
          <w:rFonts w:hint="default" w:ascii="仿宋_GB2312" w:hAnsi="宋体" w:eastAsia="仿宋_GB2312" w:cs="方正小标宋_GBK"/>
          <w:bCs/>
          <w:color w:val="000000"/>
          <w:kern w:val="0"/>
          <w:sz w:val="24"/>
          <w:szCs w:val="24"/>
          <w:lang w:val="en-US" w:eastAsia="zh-CN" w:bidi="ar-SA"/>
        </w:rPr>
        <w:fldChar w:fldCharType="end"/>
      </w:r>
    </w:p>
    <w:p>
      <w:pPr>
        <w:pStyle w:val="24"/>
        <w:tabs>
          <w:tab w:val="right" w:leader="dot" w:pos="8844"/>
        </w:tabs>
        <w:spacing w:line="360" w:lineRule="auto"/>
        <w:rPr>
          <w:rFonts w:hint="default" w:ascii="仿宋_GB2312" w:hAnsi="宋体" w:eastAsia="仿宋_GB2312" w:cs="方正小标宋_GBK"/>
          <w:bCs/>
          <w:color w:val="000000"/>
          <w:kern w:val="0"/>
          <w:sz w:val="24"/>
          <w:szCs w:val="24"/>
          <w:lang w:val="en-US" w:eastAsia="zh-CN" w:bidi="ar-SA"/>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_Toc23960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en-US" w:eastAsia="zh-CN" w:bidi="ar-SA"/>
        </w:rPr>
        <w:t>二、绩效评价工作情况</w:t>
      </w:r>
      <w:r>
        <w:rPr>
          <w:rFonts w:hint="default" w:ascii="仿宋_GB2312" w:hAnsi="宋体" w:eastAsia="仿宋_GB2312" w:cs="方正小标宋_GBK"/>
          <w:bCs/>
          <w:color w:val="000000"/>
          <w:kern w:val="0"/>
          <w:sz w:val="24"/>
          <w:szCs w:val="24"/>
          <w:lang w:val="en-US" w:eastAsia="zh-CN" w:bidi="ar-SA"/>
        </w:rPr>
        <w:tab/>
      </w:r>
      <w:r>
        <w:rPr>
          <w:rFonts w:hint="eastAsia" w:ascii="仿宋_GB2312" w:hAnsi="宋体" w:eastAsia="仿宋_GB2312" w:cs="方正小标宋_GBK"/>
          <w:bCs/>
          <w:color w:val="000000"/>
          <w:kern w:val="0"/>
          <w:sz w:val="24"/>
          <w:szCs w:val="24"/>
          <w:lang w:val="en-US" w:eastAsia="zh-CN" w:bidi="ar-SA"/>
        </w:rPr>
        <w:t>6</w:t>
      </w:r>
      <w:r>
        <w:rPr>
          <w:rFonts w:hint="default" w:ascii="仿宋_GB2312" w:hAnsi="宋体" w:eastAsia="仿宋_GB2312" w:cs="方正小标宋_GBK"/>
          <w:bCs/>
          <w:color w:val="000000"/>
          <w:kern w:val="0"/>
          <w:sz w:val="24"/>
          <w:szCs w:val="24"/>
          <w:lang w:val="en-US" w:eastAsia="zh-CN" w:bidi="ar-SA"/>
        </w:rPr>
        <w:fldChar w:fldCharType="end"/>
      </w:r>
    </w:p>
    <w:p>
      <w:pPr>
        <w:pStyle w:val="25"/>
        <w:tabs>
          <w:tab w:val="right" w:leader="dot" w:pos="8844"/>
        </w:tabs>
        <w:spacing w:line="360" w:lineRule="auto"/>
        <w:ind w:left="0" w:leftChars="0" w:firstLine="0" w:firstLineChars="0"/>
        <w:rPr>
          <w:rFonts w:hint="default" w:ascii="仿宋_GB2312" w:hAnsi="宋体" w:eastAsia="仿宋_GB2312" w:cs="方正小标宋_GBK"/>
          <w:bCs/>
          <w:color w:val="000000"/>
          <w:kern w:val="0"/>
          <w:sz w:val="24"/>
          <w:szCs w:val="24"/>
          <w:lang w:val="en-US" w:eastAsia="zh-CN" w:bidi="ar-SA"/>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_Toc28678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en-US" w:eastAsia="zh-CN" w:bidi="ar-SA"/>
        </w:rPr>
        <w:t>（一）绩效评价的目的</w:t>
      </w:r>
      <w:r>
        <w:rPr>
          <w:rFonts w:hint="default" w:ascii="仿宋_GB2312" w:hAnsi="宋体" w:eastAsia="仿宋_GB2312" w:cs="方正小标宋_GBK"/>
          <w:bCs/>
          <w:color w:val="000000"/>
          <w:kern w:val="0"/>
          <w:sz w:val="24"/>
          <w:szCs w:val="24"/>
          <w:lang w:val="en-US" w:eastAsia="zh-CN" w:bidi="ar-SA"/>
        </w:rPr>
        <w:tab/>
      </w:r>
      <w:r>
        <w:rPr>
          <w:rFonts w:hint="eastAsia" w:ascii="仿宋_GB2312" w:hAnsi="宋体" w:eastAsia="仿宋_GB2312" w:cs="方正小标宋_GBK"/>
          <w:bCs/>
          <w:color w:val="000000"/>
          <w:kern w:val="0"/>
          <w:sz w:val="24"/>
          <w:szCs w:val="24"/>
          <w:lang w:val="en-US" w:eastAsia="zh-CN" w:bidi="ar-SA"/>
        </w:rPr>
        <w:t>6</w:t>
      </w:r>
      <w:r>
        <w:rPr>
          <w:rFonts w:hint="default" w:ascii="仿宋_GB2312" w:hAnsi="宋体" w:eastAsia="仿宋_GB2312" w:cs="方正小标宋_GBK"/>
          <w:bCs/>
          <w:color w:val="000000"/>
          <w:kern w:val="0"/>
          <w:sz w:val="24"/>
          <w:szCs w:val="24"/>
          <w:lang w:val="en-US" w:eastAsia="zh-CN" w:bidi="ar-SA"/>
        </w:rPr>
        <w:fldChar w:fldCharType="end"/>
      </w:r>
    </w:p>
    <w:p>
      <w:pPr>
        <w:pStyle w:val="25"/>
        <w:tabs>
          <w:tab w:val="right" w:leader="dot" w:pos="8844"/>
        </w:tabs>
        <w:spacing w:line="360" w:lineRule="auto"/>
        <w:ind w:left="0" w:leftChars="0" w:firstLine="0" w:firstLineChars="0"/>
        <w:rPr>
          <w:rFonts w:hint="default" w:ascii="仿宋_GB2312" w:hAnsi="宋体" w:eastAsia="仿宋_GB2312" w:cs="方正小标宋_GBK"/>
          <w:bCs/>
          <w:color w:val="000000"/>
          <w:kern w:val="0"/>
          <w:sz w:val="24"/>
          <w:szCs w:val="24"/>
          <w:lang w:val="en-US" w:eastAsia="zh-CN" w:bidi="ar-SA"/>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_Toc29047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en-US" w:eastAsia="zh-CN" w:bidi="ar-SA"/>
        </w:rPr>
        <w:t>（二）绩效评价工作方案制定过程</w:t>
      </w:r>
      <w:r>
        <w:rPr>
          <w:rFonts w:hint="default" w:ascii="仿宋_GB2312" w:hAnsi="宋体" w:eastAsia="仿宋_GB2312" w:cs="方正小标宋_GBK"/>
          <w:bCs/>
          <w:color w:val="000000"/>
          <w:kern w:val="0"/>
          <w:sz w:val="24"/>
          <w:szCs w:val="24"/>
          <w:lang w:val="en-US" w:eastAsia="zh-CN" w:bidi="ar-SA"/>
        </w:rPr>
        <w:tab/>
      </w:r>
      <w:r>
        <w:rPr>
          <w:rFonts w:hint="eastAsia" w:ascii="仿宋_GB2312" w:hAnsi="宋体" w:eastAsia="仿宋_GB2312" w:cs="方正小标宋_GBK"/>
          <w:bCs/>
          <w:color w:val="000000"/>
          <w:kern w:val="0"/>
          <w:sz w:val="24"/>
          <w:szCs w:val="24"/>
          <w:lang w:val="en-US" w:eastAsia="zh-CN" w:bidi="ar-SA"/>
        </w:rPr>
        <w:t>7</w:t>
      </w:r>
      <w:r>
        <w:rPr>
          <w:rFonts w:hint="default" w:ascii="仿宋_GB2312" w:hAnsi="宋体" w:eastAsia="仿宋_GB2312" w:cs="方正小标宋_GBK"/>
          <w:bCs/>
          <w:color w:val="000000"/>
          <w:kern w:val="0"/>
          <w:sz w:val="24"/>
          <w:szCs w:val="24"/>
          <w:lang w:val="en-US" w:eastAsia="zh-CN" w:bidi="ar-SA"/>
        </w:rPr>
        <w:fldChar w:fldCharType="end"/>
      </w:r>
    </w:p>
    <w:p>
      <w:pPr>
        <w:pStyle w:val="25"/>
        <w:tabs>
          <w:tab w:val="right" w:leader="dot" w:pos="8844"/>
        </w:tabs>
        <w:spacing w:line="360" w:lineRule="auto"/>
        <w:ind w:left="0" w:leftChars="0" w:firstLine="0" w:firstLineChars="0"/>
        <w:rPr>
          <w:rFonts w:hint="default" w:ascii="仿宋_GB2312" w:hAnsi="宋体" w:eastAsia="仿宋_GB2312" w:cs="方正小标宋_GBK"/>
          <w:bCs/>
          <w:color w:val="000000"/>
          <w:kern w:val="0"/>
          <w:sz w:val="24"/>
          <w:szCs w:val="24"/>
          <w:lang w:val="en-US" w:eastAsia="zh-CN" w:bidi="ar-SA"/>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_Toc31075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en-US" w:eastAsia="zh-CN" w:bidi="ar-SA"/>
        </w:rPr>
        <w:t>（三）绩效评价原则、评价方法</w:t>
      </w:r>
      <w:r>
        <w:rPr>
          <w:rFonts w:hint="default" w:ascii="仿宋_GB2312" w:hAnsi="宋体" w:eastAsia="仿宋_GB2312" w:cs="方正小标宋_GBK"/>
          <w:bCs/>
          <w:color w:val="000000"/>
          <w:kern w:val="0"/>
          <w:sz w:val="24"/>
          <w:szCs w:val="24"/>
          <w:lang w:val="en-US" w:eastAsia="zh-CN" w:bidi="ar-SA"/>
        </w:rPr>
        <w:tab/>
      </w:r>
      <w:r>
        <w:rPr>
          <w:rFonts w:hint="eastAsia" w:ascii="仿宋_GB2312" w:hAnsi="宋体" w:eastAsia="仿宋_GB2312" w:cs="方正小标宋_GBK"/>
          <w:bCs/>
          <w:color w:val="000000"/>
          <w:kern w:val="0"/>
          <w:sz w:val="24"/>
          <w:szCs w:val="24"/>
          <w:lang w:val="en-US" w:eastAsia="zh-CN" w:bidi="ar-SA"/>
        </w:rPr>
        <w:t>8</w:t>
      </w:r>
      <w:r>
        <w:rPr>
          <w:rFonts w:hint="default" w:ascii="仿宋_GB2312" w:hAnsi="宋体" w:eastAsia="仿宋_GB2312" w:cs="方正小标宋_GBK"/>
          <w:bCs/>
          <w:color w:val="000000"/>
          <w:kern w:val="0"/>
          <w:sz w:val="24"/>
          <w:szCs w:val="24"/>
          <w:lang w:val="en-US" w:eastAsia="zh-CN" w:bidi="ar-SA"/>
        </w:rPr>
        <w:fldChar w:fldCharType="end"/>
      </w:r>
    </w:p>
    <w:p>
      <w:pPr>
        <w:pStyle w:val="25"/>
        <w:tabs>
          <w:tab w:val="right" w:leader="dot" w:pos="8844"/>
        </w:tabs>
        <w:spacing w:line="360" w:lineRule="auto"/>
        <w:ind w:left="0" w:leftChars="0" w:firstLine="0" w:firstLineChars="0"/>
        <w:rPr>
          <w:rFonts w:hint="eastAsia" w:ascii="仿宋_GB2312" w:hAnsi="宋体" w:eastAsia="仿宋_GB2312" w:cs="方正小标宋_GBK"/>
          <w:bCs/>
          <w:color w:val="000000"/>
          <w:kern w:val="0"/>
          <w:sz w:val="24"/>
          <w:szCs w:val="24"/>
          <w:lang w:val="en-US" w:eastAsia="zh-CN" w:bidi="ar-SA"/>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_Toc22930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en-US" w:eastAsia="zh-CN" w:bidi="ar-SA"/>
        </w:rPr>
        <w:t>（四）绩效评价实施过程</w:t>
      </w:r>
      <w:r>
        <w:rPr>
          <w:rFonts w:hint="default" w:ascii="仿宋_GB2312" w:hAnsi="宋体" w:eastAsia="仿宋_GB2312" w:cs="方正小标宋_GBK"/>
          <w:bCs/>
          <w:color w:val="000000"/>
          <w:kern w:val="0"/>
          <w:sz w:val="24"/>
          <w:szCs w:val="24"/>
          <w:lang w:val="en-US" w:eastAsia="zh-CN" w:bidi="ar-SA"/>
        </w:rPr>
        <w:tab/>
      </w:r>
      <w:r>
        <w:rPr>
          <w:rFonts w:hint="eastAsia" w:ascii="仿宋_GB2312" w:hAnsi="宋体" w:eastAsia="仿宋_GB2312" w:cs="方正小标宋_GBK"/>
          <w:bCs/>
          <w:color w:val="000000"/>
          <w:kern w:val="0"/>
          <w:sz w:val="24"/>
          <w:szCs w:val="24"/>
          <w:lang w:val="en-US" w:eastAsia="zh-CN" w:bidi="ar-SA"/>
        </w:rPr>
        <w:t>8</w:t>
      </w:r>
      <w:r>
        <w:rPr>
          <w:rFonts w:hint="default" w:ascii="仿宋_GB2312" w:hAnsi="宋体" w:eastAsia="仿宋_GB2312" w:cs="方正小标宋_GBK"/>
          <w:bCs/>
          <w:color w:val="000000"/>
          <w:kern w:val="0"/>
          <w:sz w:val="24"/>
          <w:szCs w:val="24"/>
          <w:lang w:val="en-US" w:eastAsia="zh-CN" w:bidi="ar-SA"/>
        </w:rPr>
        <w:fldChar w:fldCharType="end"/>
      </w:r>
    </w:p>
    <w:p>
      <w:pPr>
        <w:pStyle w:val="25"/>
        <w:tabs>
          <w:tab w:val="right" w:leader="dot" w:pos="8844"/>
        </w:tabs>
        <w:spacing w:line="360" w:lineRule="auto"/>
        <w:ind w:left="0" w:leftChars="0" w:firstLine="0" w:firstLineChars="0"/>
        <w:rPr>
          <w:rFonts w:hint="default" w:ascii="仿宋_GB2312" w:hAnsi="宋体" w:eastAsia="仿宋_GB2312" w:cs="方正小标宋_GBK"/>
          <w:bCs/>
          <w:color w:val="000000"/>
          <w:kern w:val="0"/>
          <w:sz w:val="24"/>
          <w:szCs w:val="24"/>
          <w:lang w:val="en-US" w:eastAsia="zh-CN" w:bidi="ar-SA"/>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_Toc15135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en-US" w:eastAsia="zh-CN" w:bidi="ar-SA"/>
        </w:rPr>
        <w:t>（五）本次绩效评价的局限性</w:t>
      </w:r>
      <w:r>
        <w:rPr>
          <w:rFonts w:hint="default" w:ascii="仿宋_GB2312" w:hAnsi="宋体" w:eastAsia="仿宋_GB2312" w:cs="方正小标宋_GBK"/>
          <w:bCs/>
          <w:color w:val="000000"/>
          <w:kern w:val="0"/>
          <w:sz w:val="24"/>
          <w:szCs w:val="24"/>
          <w:lang w:val="en-US" w:eastAsia="zh-CN" w:bidi="ar-SA"/>
        </w:rPr>
        <w:tab/>
      </w:r>
      <w:r>
        <w:rPr>
          <w:rFonts w:hint="default" w:ascii="仿宋_GB2312" w:hAnsi="宋体" w:eastAsia="仿宋_GB2312" w:cs="方正小标宋_GBK"/>
          <w:bCs/>
          <w:color w:val="000000"/>
          <w:kern w:val="0"/>
          <w:sz w:val="24"/>
          <w:szCs w:val="24"/>
          <w:lang w:val="en-US" w:eastAsia="zh-CN" w:bidi="ar-SA"/>
        </w:rPr>
        <w:t>1</w:t>
      </w:r>
      <w:r>
        <w:rPr>
          <w:rFonts w:hint="default" w:ascii="仿宋_GB2312" w:hAnsi="宋体" w:eastAsia="仿宋_GB2312" w:cs="方正小标宋_GBK"/>
          <w:bCs/>
          <w:color w:val="000000"/>
          <w:kern w:val="0"/>
          <w:sz w:val="24"/>
          <w:szCs w:val="24"/>
          <w:lang w:val="en-US" w:eastAsia="zh-CN" w:bidi="ar-SA"/>
        </w:rPr>
        <w:fldChar w:fldCharType="end"/>
      </w:r>
      <w:r>
        <w:rPr>
          <w:rFonts w:hint="eastAsia" w:ascii="仿宋_GB2312" w:hAnsi="宋体" w:eastAsia="仿宋_GB2312" w:cs="方正小标宋_GBK"/>
          <w:bCs/>
          <w:color w:val="000000"/>
          <w:kern w:val="0"/>
          <w:sz w:val="24"/>
          <w:szCs w:val="24"/>
          <w:lang w:val="en-US" w:eastAsia="zh-CN" w:bidi="ar-SA"/>
        </w:rPr>
        <w:t>0</w:t>
      </w:r>
    </w:p>
    <w:p>
      <w:pPr>
        <w:pStyle w:val="24"/>
        <w:tabs>
          <w:tab w:val="right" w:leader="dot" w:pos="8844"/>
        </w:tabs>
        <w:spacing w:line="360" w:lineRule="auto"/>
        <w:rPr>
          <w:rFonts w:hint="default" w:ascii="仿宋_GB2312" w:hAnsi="宋体" w:eastAsia="仿宋_GB2312" w:cs="方正小标宋_GBK"/>
          <w:bCs/>
          <w:color w:val="000000"/>
          <w:kern w:val="0"/>
          <w:sz w:val="24"/>
          <w:szCs w:val="24"/>
          <w:lang w:val="en-US" w:eastAsia="zh-CN" w:bidi="ar-SA"/>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_Toc4696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zh-CN" w:eastAsia="zh-CN" w:bidi="ar-SA"/>
        </w:rPr>
        <w:t>三、评价结论和绩效分析</w:t>
      </w:r>
      <w:r>
        <w:rPr>
          <w:rFonts w:hint="default" w:ascii="仿宋_GB2312" w:hAnsi="宋体" w:eastAsia="仿宋_GB2312" w:cs="方正小标宋_GBK"/>
          <w:bCs/>
          <w:color w:val="000000"/>
          <w:kern w:val="0"/>
          <w:sz w:val="24"/>
          <w:szCs w:val="24"/>
          <w:lang w:val="en-US" w:eastAsia="zh-CN" w:bidi="ar-SA"/>
        </w:rPr>
        <w:tab/>
      </w:r>
      <w:r>
        <w:rPr>
          <w:rFonts w:hint="default" w:ascii="仿宋_GB2312" w:hAnsi="宋体" w:eastAsia="仿宋_GB2312" w:cs="方正小标宋_GBK"/>
          <w:bCs/>
          <w:color w:val="000000"/>
          <w:kern w:val="0"/>
          <w:sz w:val="24"/>
          <w:szCs w:val="24"/>
          <w:lang w:val="en-US" w:eastAsia="zh-CN" w:bidi="ar-SA"/>
        </w:rPr>
        <w:t>1</w:t>
      </w:r>
      <w:r>
        <w:rPr>
          <w:rFonts w:hint="default" w:ascii="仿宋_GB2312" w:hAnsi="宋体" w:eastAsia="仿宋_GB2312" w:cs="方正小标宋_GBK"/>
          <w:bCs/>
          <w:color w:val="000000"/>
          <w:kern w:val="0"/>
          <w:sz w:val="24"/>
          <w:szCs w:val="24"/>
          <w:lang w:val="en-US" w:eastAsia="zh-CN" w:bidi="ar-SA"/>
        </w:rPr>
        <w:fldChar w:fldCharType="end"/>
      </w:r>
      <w:r>
        <w:rPr>
          <w:rFonts w:hint="eastAsia" w:ascii="仿宋_GB2312" w:hAnsi="宋体" w:eastAsia="仿宋_GB2312" w:cs="方正小标宋_GBK"/>
          <w:bCs/>
          <w:color w:val="000000"/>
          <w:kern w:val="0"/>
          <w:sz w:val="24"/>
          <w:szCs w:val="24"/>
          <w:lang w:val="en-US" w:eastAsia="zh-CN" w:bidi="ar-SA"/>
        </w:rPr>
        <w:t>0</w:t>
      </w:r>
    </w:p>
    <w:p>
      <w:pPr>
        <w:pStyle w:val="25"/>
        <w:tabs>
          <w:tab w:val="right" w:leader="dot" w:pos="8844"/>
        </w:tabs>
        <w:spacing w:line="360" w:lineRule="auto"/>
        <w:ind w:left="0" w:leftChars="0" w:firstLine="0" w:firstLineChars="0"/>
        <w:rPr>
          <w:rFonts w:hint="default" w:ascii="仿宋_GB2312" w:hAnsi="宋体" w:eastAsia="仿宋_GB2312" w:cs="方正小标宋_GBK"/>
          <w:bCs/>
          <w:color w:val="000000"/>
          <w:kern w:val="0"/>
          <w:sz w:val="24"/>
          <w:szCs w:val="24"/>
          <w:lang w:val="en-US" w:eastAsia="zh-CN" w:bidi="ar-SA"/>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_Toc21118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en-US" w:eastAsia="zh-CN" w:bidi="ar-SA"/>
        </w:rPr>
        <w:t>（一）评价结论</w:t>
      </w:r>
      <w:r>
        <w:rPr>
          <w:rFonts w:hint="default" w:ascii="仿宋_GB2312" w:hAnsi="宋体" w:eastAsia="仿宋_GB2312" w:cs="方正小标宋_GBK"/>
          <w:bCs/>
          <w:color w:val="000000"/>
          <w:kern w:val="0"/>
          <w:sz w:val="24"/>
          <w:szCs w:val="24"/>
          <w:lang w:val="en-US" w:eastAsia="zh-CN" w:bidi="ar-SA"/>
        </w:rPr>
        <w:tab/>
      </w:r>
      <w:r>
        <w:rPr>
          <w:rFonts w:hint="default" w:ascii="仿宋_GB2312" w:hAnsi="宋体" w:eastAsia="仿宋_GB2312" w:cs="方正小标宋_GBK"/>
          <w:bCs/>
          <w:color w:val="000000"/>
          <w:kern w:val="0"/>
          <w:sz w:val="24"/>
          <w:szCs w:val="24"/>
          <w:lang w:val="en-US" w:eastAsia="zh-CN" w:bidi="ar-SA"/>
        </w:rPr>
        <w:t>1</w:t>
      </w:r>
      <w:r>
        <w:rPr>
          <w:rFonts w:hint="default" w:ascii="仿宋_GB2312" w:hAnsi="宋体" w:eastAsia="仿宋_GB2312" w:cs="方正小标宋_GBK"/>
          <w:bCs/>
          <w:color w:val="000000"/>
          <w:kern w:val="0"/>
          <w:sz w:val="24"/>
          <w:szCs w:val="24"/>
          <w:lang w:val="en-US" w:eastAsia="zh-CN" w:bidi="ar-SA"/>
        </w:rPr>
        <w:fldChar w:fldCharType="end"/>
      </w:r>
      <w:r>
        <w:rPr>
          <w:rFonts w:hint="eastAsia" w:ascii="仿宋_GB2312" w:hAnsi="宋体" w:eastAsia="仿宋_GB2312" w:cs="方正小标宋_GBK"/>
          <w:bCs/>
          <w:color w:val="000000"/>
          <w:kern w:val="0"/>
          <w:sz w:val="24"/>
          <w:szCs w:val="24"/>
          <w:lang w:val="en-US" w:eastAsia="zh-CN" w:bidi="ar-SA"/>
        </w:rPr>
        <w:t>0</w:t>
      </w:r>
    </w:p>
    <w:p>
      <w:pPr>
        <w:pStyle w:val="25"/>
        <w:tabs>
          <w:tab w:val="right" w:leader="dot" w:pos="8844"/>
        </w:tabs>
        <w:spacing w:line="360" w:lineRule="auto"/>
        <w:ind w:left="0" w:leftChars="0" w:firstLine="0" w:firstLineChars="0"/>
        <w:rPr>
          <w:rFonts w:hint="default" w:ascii="仿宋_GB2312" w:hAnsi="宋体" w:eastAsia="仿宋_GB2312" w:cs="方正小标宋_GBK"/>
          <w:bCs/>
          <w:color w:val="000000"/>
          <w:kern w:val="0"/>
          <w:sz w:val="24"/>
          <w:szCs w:val="24"/>
          <w:lang w:val="en-US" w:eastAsia="zh-CN" w:bidi="ar-SA"/>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_Toc21577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en-US" w:eastAsia="zh-CN" w:bidi="ar-SA"/>
        </w:rPr>
        <w:t>（二）具体绩效分析</w:t>
      </w:r>
      <w:r>
        <w:rPr>
          <w:rFonts w:hint="default" w:ascii="仿宋_GB2312" w:hAnsi="宋体" w:eastAsia="仿宋_GB2312" w:cs="方正小标宋_GBK"/>
          <w:bCs/>
          <w:color w:val="000000"/>
          <w:kern w:val="0"/>
          <w:sz w:val="24"/>
          <w:szCs w:val="24"/>
          <w:lang w:val="en-US" w:eastAsia="zh-CN" w:bidi="ar-SA"/>
        </w:rPr>
        <w:tab/>
      </w:r>
      <w:r>
        <w:rPr>
          <w:rFonts w:hint="default" w:ascii="仿宋_GB2312" w:hAnsi="宋体" w:eastAsia="仿宋_GB2312" w:cs="方正小标宋_GBK"/>
          <w:bCs/>
          <w:color w:val="000000"/>
          <w:kern w:val="0"/>
          <w:sz w:val="24"/>
          <w:szCs w:val="24"/>
          <w:lang w:val="en-US" w:eastAsia="zh-CN" w:bidi="ar-SA"/>
        </w:rPr>
        <w:t>1</w:t>
      </w:r>
      <w:r>
        <w:rPr>
          <w:rFonts w:hint="default" w:ascii="仿宋_GB2312" w:hAnsi="宋体" w:eastAsia="仿宋_GB2312" w:cs="方正小标宋_GBK"/>
          <w:bCs/>
          <w:color w:val="000000"/>
          <w:kern w:val="0"/>
          <w:sz w:val="24"/>
          <w:szCs w:val="24"/>
          <w:lang w:val="en-US" w:eastAsia="zh-CN" w:bidi="ar-SA"/>
        </w:rPr>
        <w:fldChar w:fldCharType="end"/>
      </w:r>
      <w:r>
        <w:rPr>
          <w:rFonts w:hint="eastAsia" w:ascii="仿宋_GB2312" w:hAnsi="宋体" w:eastAsia="仿宋_GB2312" w:cs="方正小标宋_GBK"/>
          <w:bCs/>
          <w:color w:val="000000"/>
          <w:kern w:val="0"/>
          <w:sz w:val="24"/>
          <w:szCs w:val="24"/>
          <w:lang w:val="en-US" w:eastAsia="zh-CN" w:bidi="ar-SA"/>
        </w:rPr>
        <w:t>1</w:t>
      </w:r>
    </w:p>
    <w:p>
      <w:pPr>
        <w:pStyle w:val="24"/>
        <w:tabs>
          <w:tab w:val="right" w:leader="dot" w:pos="8844"/>
        </w:tabs>
        <w:spacing w:line="360" w:lineRule="auto"/>
        <w:rPr>
          <w:rFonts w:hint="default" w:ascii="仿宋_GB2312" w:hAnsi="宋体" w:eastAsia="仿宋_GB2312" w:cs="方正小标宋_GBK"/>
          <w:bCs/>
          <w:color w:val="000000"/>
          <w:kern w:val="0"/>
          <w:sz w:val="24"/>
          <w:szCs w:val="24"/>
          <w:lang w:val="en-US" w:eastAsia="zh-CN" w:bidi="ar-SA"/>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_Toc22802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zh-CN" w:eastAsia="zh-CN" w:bidi="ar-SA"/>
        </w:rPr>
        <w:t>四、成本效益分析</w:t>
      </w:r>
      <w:r>
        <w:rPr>
          <w:rFonts w:hint="default" w:ascii="仿宋_GB2312" w:hAnsi="宋体" w:eastAsia="仿宋_GB2312" w:cs="方正小标宋_GBK"/>
          <w:bCs/>
          <w:color w:val="000000"/>
          <w:kern w:val="0"/>
          <w:sz w:val="24"/>
          <w:szCs w:val="24"/>
          <w:lang w:val="en-US" w:eastAsia="zh-CN" w:bidi="ar-SA"/>
        </w:rPr>
        <w:tab/>
      </w:r>
      <w:r>
        <w:rPr>
          <w:rFonts w:hint="default" w:ascii="仿宋_GB2312" w:hAnsi="宋体" w:eastAsia="仿宋_GB2312" w:cs="方正小标宋_GBK"/>
          <w:bCs/>
          <w:color w:val="000000"/>
          <w:kern w:val="0"/>
          <w:sz w:val="24"/>
          <w:szCs w:val="24"/>
          <w:lang w:val="en-US" w:eastAsia="zh-CN" w:bidi="ar-SA"/>
        </w:rPr>
        <w:t>1</w:t>
      </w:r>
      <w:r>
        <w:rPr>
          <w:rFonts w:hint="default" w:ascii="仿宋_GB2312" w:hAnsi="宋体" w:eastAsia="仿宋_GB2312" w:cs="方正小标宋_GBK"/>
          <w:bCs/>
          <w:color w:val="000000"/>
          <w:kern w:val="0"/>
          <w:sz w:val="24"/>
          <w:szCs w:val="24"/>
          <w:lang w:val="en-US" w:eastAsia="zh-CN" w:bidi="ar-SA"/>
        </w:rPr>
        <w:fldChar w:fldCharType="end"/>
      </w:r>
      <w:r>
        <w:rPr>
          <w:rFonts w:hint="eastAsia" w:ascii="仿宋_GB2312" w:hAnsi="宋体" w:eastAsia="仿宋_GB2312" w:cs="方正小标宋_GBK"/>
          <w:bCs/>
          <w:color w:val="000000"/>
          <w:kern w:val="0"/>
          <w:sz w:val="24"/>
          <w:szCs w:val="24"/>
          <w:lang w:val="en-US" w:eastAsia="zh-CN" w:bidi="ar-SA"/>
        </w:rPr>
        <w:t>6</w:t>
      </w:r>
    </w:p>
    <w:p>
      <w:pPr>
        <w:pStyle w:val="24"/>
        <w:tabs>
          <w:tab w:val="right" w:leader="dot" w:pos="8844"/>
        </w:tabs>
        <w:spacing w:line="360" w:lineRule="auto"/>
        <w:rPr>
          <w:rFonts w:hint="default" w:ascii="仿宋_GB2312" w:hAnsi="宋体" w:eastAsia="仿宋_GB2312" w:cs="方正小标宋_GBK"/>
          <w:bCs/>
          <w:color w:val="000000"/>
          <w:kern w:val="0"/>
          <w:sz w:val="24"/>
          <w:szCs w:val="24"/>
          <w:lang w:val="en-US" w:eastAsia="zh-CN" w:bidi="ar-SA"/>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_Toc15928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zh-CN" w:eastAsia="zh-CN" w:bidi="ar-SA"/>
        </w:rPr>
        <w:t>五、主要经验及做法、存在的问题和建议</w:t>
      </w:r>
      <w:r>
        <w:rPr>
          <w:rFonts w:hint="default" w:ascii="仿宋_GB2312" w:hAnsi="宋体" w:eastAsia="仿宋_GB2312" w:cs="方正小标宋_GBK"/>
          <w:bCs/>
          <w:color w:val="000000"/>
          <w:kern w:val="0"/>
          <w:sz w:val="24"/>
          <w:szCs w:val="24"/>
          <w:lang w:val="en-US" w:eastAsia="zh-CN" w:bidi="ar-SA"/>
        </w:rPr>
        <w:tab/>
      </w:r>
      <w:r>
        <w:rPr>
          <w:rFonts w:hint="default" w:ascii="仿宋_GB2312" w:hAnsi="宋体" w:eastAsia="仿宋_GB2312" w:cs="方正小标宋_GBK"/>
          <w:bCs/>
          <w:color w:val="000000"/>
          <w:kern w:val="0"/>
          <w:sz w:val="24"/>
          <w:szCs w:val="24"/>
          <w:lang w:val="en-US" w:eastAsia="zh-CN" w:bidi="ar-SA"/>
        </w:rPr>
        <w:t>1</w:t>
      </w:r>
      <w:r>
        <w:rPr>
          <w:rFonts w:hint="default" w:ascii="仿宋_GB2312" w:hAnsi="宋体" w:eastAsia="仿宋_GB2312" w:cs="方正小标宋_GBK"/>
          <w:bCs/>
          <w:color w:val="000000"/>
          <w:kern w:val="0"/>
          <w:sz w:val="24"/>
          <w:szCs w:val="24"/>
          <w:lang w:val="en-US" w:eastAsia="zh-CN" w:bidi="ar-SA"/>
        </w:rPr>
        <w:fldChar w:fldCharType="end"/>
      </w:r>
      <w:r>
        <w:rPr>
          <w:rFonts w:hint="eastAsia" w:ascii="仿宋_GB2312" w:hAnsi="宋体" w:eastAsia="仿宋_GB2312" w:cs="方正小标宋_GBK"/>
          <w:bCs/>
          <w:color w:val="000000"/>
          <w:kern w:val="0"/>
          <w:sz w:val="24"/>
          <w:szCs w:val="24"/>
          <w:lang w:val="en-US" w:eastAsia="zh-CN" w:bidi="ar-SA"/>
        </w:rPr>
        <w:t>6</w:t>
      </w:r>
    </w:p>
    <w:p>
      <w:pPr>
        <w:pStyle w:val="25"/>
        <w:tabs>
          <w:tab w:val="right" w:leader="dot" w:pos="8844"/>
        </w:tabs>
        <w:spacing w:line="360" w:lineRule="auto"/>
        <w:ind w:left="0" w:leftChars="0" w:firstLine="0" w:firstLineChars="0"/>
        <w:rPr>
          <w:rFonts w:hint="default" w:ascii="仿宋_GB2312" w:hAnsi="宋体" w:eastAsia="仿宋_GB2312" w:cs="方正小标宋_GBK"/>
          <w:bCs/>
          <w:color w:val="000000"/>
          <w:kern w:val="0"/>
          <w:sz w:val="24"/>
          <w:szCs w:val="24"/>
          <w:lang w:val="en-US" w:eastAsia="zh-CN" w:bidi="ar-SA"/>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_Toc28329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en-US" w:eastAsia="zh-CN" w:bidi="ar-SA"/>
        </w:rPr>
        <w:t>（一）主要经验及做法</w:t>
      </w:r>
      <w:r>
        <w:rPr>
          <w:rFonts w:hint="default" w:ascii="仿宋_GB2312" w:hAnsi="宋体" w:eastAsia="仿宋_GB2312" w:cs="方正小标宋_GBK"/>
          <w:bCs/>
          <w:color w:val="000000"/>
          <w:kern w:val="0"/>
          <w:sz w:val="24"/>
          <w:szCs w:val="24"/>
          <w:lang w:val="en-US" w:eastAsia="zh-CN" w:bidi="ar-SA"/>
        </w:rPr>
        <w:tab/>
      </w:r>
      <w:r>
        <w:rPr>
          <w:rFonts w:hint="default" w:ascii="仿宋_GB2312" w:hAnsi="宋体" w:eastAsia="仿宋_GB2312" w:cs="方正小标宋_GBK"/>
          <w:bCs/>
          <w:color w:val="000000"/>
          <w:kern w:val="0"/>
          <w:sz w:val="24"/>
          <w:szCs w:val="24"/>
          <w:lang w:val="en-US" w:eastAsia="zh-CN" w:bidi="ar-SA"/>
        </w:rPr>
        <w:t>1</w:t>
      </w:r>
      <w:r>
        <w:rPr>
          <w:rFonts w:hint="default" w:ascii="仿宋_GB2312" w:hAnsi="宋体" w:eastAsia="仿宋_GB2312" w:cs="方正小标宋_GBK"/>
          <w:bCs/>
          <w:color w:val="000000"/>
          <w:kern w:val="0"/>
          <w:sz w:val="24"/>
          <w:szCs w:val="24"/>
          <w:lang w:val="en-US" w:eastAsia="zh-CN" w:bidi="ar-SA"/>
        </w:rPr>
        <w:fldChar w:fldCharType="end"/>
      </w:r>
      <w:r>
        <w:rPr>
          <w:rFonts w:hint="eastAsia" w:ascii="仿宋_GB2312" w:hAnsi="宋体" w:eastAsia="仿宋_GB2312" w:cs="方正小标宋_GBK"/>
          <w:bCs/>
          <w:color w:val="000000"/>
          <w:kern w:val="0"/>
          <w:sz w:val="24"/>
          <w:szCs w:val="24"/>
          <w:lang w:val="en-US" w:eastAsia="zh-CN" w:bidi="ar-SA"/>
        </w:rPr>
        <w:t>6</w:t>
      </w:r>
    </w:p>
    <w:p>
      <w:pPr>
        <w:pStyle w:val="25"/>
        <w:tabs>
          <w:tab w:val="right" w:leader="dot" w:pos="8844"/>
        </w:tabs>
        <w:spacing w:line="360" w:lineRule="auto"/>
        <w:ind w:left="0" w:leftChars="0" w:firstLine="0" w:firstLineChars="0"/>
        <w:rPr>
          <w:rFonts w:hint="default" w:ascii="仿宋_GB2312" w:hAnsi="宋体" w:eastAsia="仿宋_GB2312" w:cs="方正小标宋_GBK"/>
          <w:bCs/>
          <w:color w:val="000000"/>
          <w:kern w:val="0"/>
          <w:sz w:val="24"/>
          <w:szCs w:val="24"/>
          <w:lang w:val="en-US" w:eastAsia="zh-CN" w:bidi="ar-SA"/>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_Toc19866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en-US" w:eastAsia="zh-CN" w:bidi="ar-SA"/>
        </w:rPr>
        <w:t>（二）存在的问题</w:t>
      </w:r>
      <w:r>
        <w:rPr>
          <w:rFonts w:hint="default" w:ascii="仿宋_GB2312" w:hAnsi="宋体" w:eastAsia="仿宋_GB2312" w:cs="方正小标宋_GBK"/>
          <w:bCs/>
          <w:color w:val="000000"/>
          <w:kern w:val="0"/>
          <w:sz w:val="24"/>
          <w:szCs w:val="24"/>
          <w:lang w:val="en-US" w:eastAsia="zh-CN" w:bidi="ar-SA"/>
        </w:rPr>
        <w:tab/>
      </w:r>
      <w:r>
        <w:rPr>
          <w:rFonts w:hint="default" w:ascii="仿宋_GB2312" w:hAnsi="宋体" w:eastAsia="仿宋_GB2312" w:cs="方正小标宋_GBK"/>
          <w:bCs/>
          <w:color w:val="000000"/>
          <w:kern w:val="0"/>
          <w:sz w:val="24"/>
          <w:szCs w:val="24"/>
          <w:lang w:val="en-US" w:eastAsia="zh-CN" w:bidi="ar-SA"/>
        </w:rPr>
        <w:t>1</w:t>
      </w:r>
      <w:r>
        <w:rPr>
          <w:rFonts w:hint="default" w:ascii="仿宋_GB2312" w:hAnsi="宋体" w:eastAsia="仿宋_GB2312" w:cs="方正小标宋_GBK"/>
          <w:bCs/>
          <w:color w:val="000000"/>
          <w:kern w:val="0"/>
          <w:sz w:val="24"/>
          <w:szCs w:val="24"/>
          <w:lang w:val="en-US" w:eastAsia="zh-CN" w:bidi="ar-SA"/>
        </w:rPr>
        <w:fldChar w:fldCharType="end"/>
      </w:r>
      <w:r>
        <w:rPr>
          <w:rFonts w:hint="eastAsia" w:ascii="仿宋_GB2312" w:hAnsi="宋体" w:eastAsia="仿宋_GB2312" w:cs="方正小标宋_GBK"/>
          <w:bCs/>
          <w:color w:val="000000"/>
          <w:kern w:val="0"/>
          <w:sz w:val="24"/>
          <w:szCs w:val="24"/>
          <w:lang w:val="en-US" w:eastAsia="zh-CN" w:bidi="ar-SA"/>
        </w:rPr>
        <w:t>7</w:t>
      </w:r>
    </w:p>
    <w:p>
      <w:pPr>
        <w:pStyle w:val="25"/>
        <w:tabs>
          <w:tab w:val="right" w:leader="dot" w:pos="8844"/>
        </w:tabs>
        <w:spacing w:line="360" w:lineRule="auto"/>
        <w:ind w:left="0" w:leftChars="0" w:firstLine="0" w:firstLineChars="0"/>
        <w:rPr>
          <w:rFonts w:hint="default" w:ascii="Times New Roman" w:hAnsi="Times New Roman" w:eastAsia="宋体" w:cs="Times New Roman"/>
          <w:b w:val="0"/>
          <w:bCs w:val="0"/>
          <w:sz w:val="24"/>
          <w:szCs w:val="24"/>
          <w:lang w:val="en-US" w:eastAsia="zh-CN"/>
        </w:rPr>
      </w:pPr>
      <w:r>
        <w:rPr>
          <w:rFonts w:hint="default" w:ascii="仿宋_GB2312" w:hAnsi="宋体" w:eastAsia="仿宋_GB2312" w:cs="方正小标宋_GBK"/>
          <w:bCs/>
          <w:color w:val="000000"/>
          <w:kern w:val="0"/>
          <w:sz w:val="24"/>
          <w:szCs w:val="24"/>
          <w:lang w:val="en-US" w:eastAsia="zh-CN" w:bidi="ar-SA"/>
        </w:rPr>
        <w:fldChar w:fldCharType="begin"/>
      </w:r>
      <w:r>
        <w:rPr>
          <w:rFonts w:hint="default" w:ascii="仿宋_GB2312" w:hAnsi="宋体" w:eastAsia="仿宋_GB2312" w:cs="方正小标宋_GBK"/>
          <w:bCs/>
          <w:color w:val="000000"/>
          <w:kern w:val="0"/>
          <w:sz w:val="24"/>
          <w:szCs w:val="24"/>
          <w:lang w:val="en-US" w:eastAsia="zh-CN" w:bidi="ar-SA"/>
        </w:rPr>
        <w:instrText xml:space="preserve"> HYPERLINK \l _Toc28709 </w:instrText>
      </w:r>
      <w:r>
        <w:rPr>
          <w:rFonts w:hint="default" w:ascii="仿宋_GB2312" w:hAnsi="宋体" w:eastAsia="仿宋_GB2312" w:cs="方正小标宋_GBK"/>
          <w:bCs/>
          <w:color w:val="000000"/>
          <w:kern w:val="0"/>
          <w:sz w:val="24"/>
          <w:szCs w:val="24"/>
          <w:lang w:val="en-US" w:eastAsia="zh-CN" w:bidi="ar-SA"/>
        </w:rPr>
        <w:fldChar w:fldCharType="separate"/>
      </w:r>
      <w:r>
        <w:rPr>
          <w:rFonts w:hint="default" w:ascii="仿宋_GB2312" w:hAnsi="宋体" w:eastAsia="仿宋_GB2312" w:cs="方正小标宋_GBK"/>
          <w:bCs/>
          <w:color w:val="000000"/>
          <w:kern w:val="0"/>
          <w:sz w:val="24"/>
          <w:szCs w:val="24"/>
          <w:lang w:val="en-US" w:eastAsia="zh-CN" w:bidi="ar-SA"/>
        </w:rPr>
        <w:t>（三）改进措施及建议</w:t>
      </w:r>
      <w:r>
        <w:rPr>
          <w:rFonts w:hint="default" w:ascii="仿宋_GB2312" w:hAnsi="宋体" w:eastAsia="仿宋_GB2312" w:cs="方正小标宋_GBK"/>
          <w:bCs/>
          <w:color w:val="000000"/>
          <w:kern w:val="0"/>
          <w:sz w:val="24"/>
          <w:szCs w:val="24"/>
          <w:lang w:val="en-US" w:eastAsia="zh-CN" w:bidi="ar-SA"/>
        </w:rPr>
        <w:tab/>
      </w:r>
      <w:r>
        <w:rPr>
          <w:rFonts w:hint="default" w:ascii="仿宋_GB2312" w:hAnsi="宋体" w:eastAsia="仿宋_GB2312" w:cs="方正小标宋_GBK"/>
          <w:bCs/>
          <w:color w:val="000000"/>
          <w:kern w:val="0"/>
          <w:sz w:val="24"/>
          <w:szCs w:val="24"/>
          <w:lang w:val="en-US" w:eastAsia="zh-CN" w:bidi="ar-SA"/>
        </w:rPr>
        <w:t>1</w:t>
      </w:r>
      <w:r>
        <w:rPr>
          <w:rFonts w:hint="default" w:ascii="仿宋_GB2312" w:hAnsi="宋体" w:eastAsia="仿宋_GB2312" w:cs="方正小标宋_GBK"/>
          <w:bCs/>
          <w:color w:val="000000"/>
          <w:kern w:val="0"/>
          <w:sz w:val="24"/>
          <w:szCs w:val="24"/>
          <w:lang w:val="en-US" w:eastAsia="zh-CN" w:bidi="ar-SA"/>
        </w:rPr>
        <w:fldChar w:fldCharType="end"/>
      </w:r>
      <w:r>
        <w:rPr>
          <w:rFonts w:hint="eastAsia" w:cs="Times New Roman"/>
          <w:b w:val="0"/>
          <w:bCs w:val="0"/>
          <w:sz w:val="24"/>
          <w:szCs w:val="24"/>
          <w:lang w:val="en-US" w:eastAsia="zh-CN"/>
        </w:rPr>
        <w:t>7</w:t>
      </w:r>
    </w:p>
    <w:p>
      <w:pPr>
        <w:spacing w:line="440" w:lineRule="exact"/>
        <w:ind w:firstLine="422" w:firstLineChars="200"/>
        <w:jc w:val="left"/>
        <w:rPr>
          <w:b/>
        </w:rPr>
      </w:pPr>
      <w:r>
        <w:rPr>
          <w:b/>
        </w:rPr>
        <w:fldChar w:fldCharType="end"/>
      </w:r>
    </w:p>
    <w:p>
      <w:pPr>
        <w:spacing w:line="440" w:lineRule="exact"/>
        <w:ind w:firstLine="422" w:firstLineChars="200"/>
        <w:jc w:val="left"/>
        <w:rPr>
          <w:b/>
        </w:rPr>
      </w:pPr>
    </w:p>
    <w:p>
      <w:pPr>
        <w:spacing w:line="440" w:lineRule="exact"/>
        <w:ind w:firstLine="422" w:firstLineChars="200"/>
        <w:jc w:val="left"/>
        <w:rPr>
          <w:b/>
        </w:rPr>
      </w:pPr>
    </w:p>
    <w:p>
      <w:pPr>
        <w:spacing w:line="440" w:lineRule="exact"/>
        <w:ind w:firstLine="422" w:firstLineChars="200"/>
        <w:jc w:val="left"/>
        <w:rPr>
          <w:b/>
        </w:rPr>
      </w:pPr>
    </w:p>
    <w:p>
      <w:pPr>
        <w:spacing w:line="440" w:lineRule="exact"/>
        <w:ind w:firstLine="422" w:firstLineChars="200"/>
        <w:jc w:val="left"/>
        <w:rPr>
          <w:b/>
        </w:rPr>
      </w:pPr>
    </w:p>
    <w:p>
      <w:pPr>
        <w:spacing w:line="440" w:lineRule="exact"/>
        <w:ind w:firstLine="422" w:firstLineChars="200"/>
        <w:jc w:val="left"/>
        <w:rPr>
          <w:b/>
        </w:rPr>
      </w:pPr>
    </w:p>
    <w:p>
      <w:pPr>
        <w:spacing w:line="440" w:lineRule="exact"/>
        <w:ind w:firstLine="420" w:firstLineChars="200"/>
        <w:jc w:val="left"/>
        <w:rPr>
          <w:rFonts w:ascii="黑体" w:hAnsi="黑体" w:eastAsia="黑体"/>
          <w:szCs w:val="32"/>
        </w:rPr>
      </w:pPr>
      <w:r>
        <w:rPr>
          <w:rFonts w:hint="eastAsia" w:ascii="黑体" w:hAnsi="黑体" w:eastAsia="黑体"/>
          <w:szCs w:val="32"/>
        </w:rPr>
        <w:tab/>
      </w:r>
      <w:r>
        <w:rPr>
          <w:rFonts w:hint="eastAsia" w:ascii="黑体" w:hAnsi="黑体" w:eastAsia="黑体"/>
          <w:szCs w:val="32"/>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kern w:val="2"/>
          <w:sz w:val="44"/>
          <w:szCs w:val="44"/>
          <w:lang w:val="zh-CN" w:eastAsia="zh-CN"/>
        </w:rPr>
        <w:sectPr>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_GBK" w:hAnsi="黑体" w:eastAsia="方正小标宋_GBK"/>
          <w:szCs w:val="32"/>
        </w:rPr>
      </w:pPr>
      <w:r>
        <w:rPr>
          <w:rFonts w:hint="eastAsia" w:ascii="方正小标宋简体" w:hAnsi="方正小标宋简体" w:eastAsia="方正小标宋简体" w:cs="方正小标宋简体"/>
          <w:kern w:val="2"/>
          <w:sz w:val="44"/>
          <w:szCs w:val="44"/>
          <w:lang w:val="zh-CN" w:eastAsia="zh-CN"/>
        </w:rPr>
        <w:t>摘要</w:t>
      </w:r>
    </w:p>
    <w:p>
      <w:pPr>
        <w:keepNext w:val="0"/>
        <w:keepLines w:val="0"/>
        <w:pageBreakBefore w:val="0"/>
        <w:numPr>
          <w:ilvl w:val="0"/>
          <w:numId w:val="0"/>
        </w:numPr>
        <w:kinsoku/>
        <w:wordWrap/>
        <w:topLinePunct w:val="0"/>
        <w:bidi w:val="0"/>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项目概况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（一）项目立项背景及目的</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宋体" w:eastAsia="仿宋_GB2312" w:cs="方正小标宋_GBK"/>
          <w:bCs/>
          <w:color w:val="000000"/>
          <w:kern w:val="0"/>
          <w:sz w:val="32"/>
          <w:szCs w:val="32"/>
        </w:rPr>
      </w:pPr>
      <w:r>
        <w:rPr>
          <w:rFonts w:hint="eastAsia" w:ascii="仿宋_GB2312" w:hAnsi="宋体" w:eastAsia="仿宋_GB2312" w:cs="方正小标宋_GBK"/>
          <w:bCs/>
          <w:color w:val="000000"/>
          <w:kern w:val="0"/>
          <w:sz w:val="32"/>
          <w:szCs w:val="32"/>
        </w:rPr>
        <w:t>认真贯彻执行</w:t>
      </w:r>
      <w:r>
        <w:rPr>
          <w:rFonts w:hint="eastAsia" w:ascii="仿宋_GB2312" w:hAnsi="宋体" w:eastAsia="仿宋_GB2312" w:cs="方正小标宋_GBK"/>
          <w:bCs/>
          <w:color w:val="000000"/>
          <w:kern w:val="0"/>
          <w:sz w:val="32"/>
          <w:szCs w:val="32"/>
          <w:lang w:eastAsia="zh-CN"/>
        </w:rPr>
        <w:t>《</w:t>
      </w:r>
      <w:r>
        <w:rPr>
          <w:rFonts w:hint="eastAsia" w:ascii="仿宋_GB2312" w:hAnsi="宋体" w:eastAsia="仿宋_GB2312" w:cs="方正小标宋_GBK"/>
          <w:bCs/>
          <w:color w:val="000000"/>
          <w:kern w:val="0"/>
          <w:sz w:val="32"/>
          <w:szCs w:val="32"/>
        </w:rPr>
        <w:t>昆明市残疾人职业技能培训取证补助办法（试行）</w:t>
      </w:r>
      <w:r>
        <w:rPr>
          <w:rFonts w:hint="eastAsia" w:ascii="仿宋_GB2312" w:hAnsi="宋体" w:eastAsia="仿宋_GB2312" w:cs="方正小标宋_GBK"/>
          <w:bCs/>
          <w:color w:val="000000"/>
          <w:kern w:val="0"/>
          <w:sz w:val="32"/>
          <w:szCs w:val="32"/>
          <w:lang w:eastAsia="zh-CN"/>
        </w:rPr>
        <w:t>》</w:t>
      </w:r>
      <w:r>
        <w:rPr>
          <w:rFonts w:hint="eastAsia" w:ascii="仿宋_GB2312" w:hAnsi="宋体" w:eastAsia="仿宋_GB2312" w:cs="方正小标宋_GBK"/>
          <w:bCs/>
          <w:color w:val="000000"/>
          <w:kern w:val="0"/>
          <w:sz w:val="32"/>
          <w:szCs w:val="32"/>
        </w:rPr>
        <w:t>（昆残发〔2015〕55号）</w:t>
      </w:r>
      <w:r>
        <w:rPr>
          <w:rFonts w:hint="eastAsia" w:ascii="仿宋_GB2312" w:hAnsi="宋体" w:eastAsia="仿宋_GB2312" w:cs="方正小标宋_GBK"/>
          <w:bCs/>
          <w:color w:val="000000"/>
          <w:kern w:val="0"/>
          <w:sz w:val="32"/>
          <w:szCs w:val="32"/>
          <w:lang w:eastAsia="zh-CN"/>
        </w:rPr>
        <w:t>、</w:t>
      </w:r>
      <w:r>
        <w:rPr>
          <w:rFonts w:hint="eastAsia" w:ascii="仿宋_GB2312" w:hAnsi="宋体" w:eastAsia="仿宋_GB2312" w:cs="方正小标宋_GBK"/>
          <w:bCs/>
          <w:color w:val="000000"/>
          <w:kern w:val="0"/>
          <w:sz w:val="32"/>
          <w:szCs w:val="32"/>
        </w:rPr>
        <w:t>《昆明市残疾人机动车驾驶技能培训补助办法（试行）》（昆残发〔2015〕</w:t>
      </w:r>
      <w:r>
        <w:rPr>
          <w:rFonts w:hint="eastAsia" w:ascii="仿宋_GB2312" w:hAnsi="宋体" w:eastAsia="仿宋_GB2312" w:cs="方正小标宋_GBK"/>
          <w:bCs/>
          <w:color w:val="000000"/>
          <w:kern w:val="0"/>
          <w:sz w:val="32"/>
          <w:szCs w:val="32"/>
          <w:lang w:val="en-US" w:eastAsia="zh-CN"/>
        </w:rPr>
        <w:t>77</w:t>
      </w:r>
      <w:r>
        <w:rPr>
          <w:rFonts w:hint="eastAsia" w:ascii="仿宋_GB2312" w:hAnsi="宋体" w:eastAsia="仿宋_GB2312" w:cs="方正小标宋_GBK"/>
          <w:bCs/>
          <w:color w:val="000000"/>
          <w:kern w:val="0"/>
          <w:sz w:val="32"/>
          <w:szCs w:val="32"/>
        </w:rPr>
        <w:t>号）</w:t>
      </w:r>
      <w:r>
        <w:rPr>
          <w:rFonts w:hint="eastAsia" w:ascii="仿宋_GB2312" w:hAnsi="宋体" w:eastAsia="仿宋_GB2312" w:cs="方正小标宋_GBK"/>
          <w:bCs/>
          <w:color w:val="000000"/>
          <w:kern w:val="0"/>
          <w:sz w:val="32"/>
          <w:szCs w:val="32"/>
          <w:lang w:eastAsia="zh-CN"/>
        </w:rPr>
        <w:t>、《关于对</w:t>
      </w:r>
      <w:r>
        <w:rPr>
          <w:rFonts w:hint="eastAsia" w:ascii="仿宋_GB2312" w:hAnsi="宋体" w:eastAsia="仿宋_GB2312" w:cs="方正小标宋_GBK"/>
          <w:bCs/>
          <w:color w:val="000000"/>
          <w:kern w:val="0"/>
          <w:sz w:val="32"/>
          <w:szCs w:val="32"/>
          <w:lang w:val="en-US" w:eastAsia="zh-CN"/>
        </w:rPr>
        <w:t>&lt;</w:t>
      </w:r>
      <w:r>
        <w:rPr>
          <w:rFonts w:hint="eastAsia" w:ascii="仿宋_GB2312" w:hAnsi="宋体" w:eastAsia="仿宋_GB2312" w:cs="方正小标宋_GBK"/>
          <w:bCs/>
          <w:color w:val="000000"/>
          <w:kern w:val="0"/>
          <w:sz w:val="32"/>
          <w:szCs w:val="32"/>
          <w:lang w:eastAsia="zh-CN"/>
        </w:rPr>
        <w:t>昆明市残疾人职业技能培训取证补助办法（试行）</w:t>
      </w:r>
      <w:r>
        <w:rPr>
          <w:rFonts w:hint="eastAsia" w:ascii="仿宋_GB2312" w:hAnsi="宋体" w:eastAsia="仿宋_GB2312" w:cs="方正小标宋_GBK"/>
          <w:bCs/>
          <w:color w:val="000000"/>
          <w:kern w:val="0"/>
          <w:sz w:val="32"/>
          <w:szCs w:val="32"/>
          <w:lang w:val="en-US" w:eastAsia="zh-CN"/>
        </w:rPr>
        <w:t>&gt;</w:t>
      </w:r>
      <w:r>
        <w:rPr>
          <w:rFonts w:hint="eastAsia" w:ascii="仿宋_GB2312" w:hAnsi="宋体" w:eastAsia="仿宋_GB2312" w:cs="方正小标宋_GBK"/>
          <w:bCs/>
          <w:color w:val="000000"/>
          <w:kern w:val="0"/>
          <w:sz w:val="32"/>
          <w:szCs w:val="32"/>
          <w:lang w:eastAsia="zh-CN"/>
        </w:rPr>
        <w:t>（昆残发〔2015〕55号）、</w:t>
      </w:r>
      <w:r>
        <w:rPr>
          <w:rFonts w:hint="eastAsia" w:ascii="仿宋_GB2312" w:hAnsi="宋体" w:eastAsia="仿宋_GB2312" w:cs="方正小标宋_GBK"/>
          <w:bCs/>
          <w:color w:val="000000"/>
          <w:kern w:val="0"/>
          <w:sz w:val="32"/>
          <w:szCs w:val="32"/>
          <w:lang w:val="en-US" w:eastAsia="zh-CN"/>
        </w:rPr>
        <w:t>&lt;</w:t>
      </w:r>
      <w:r>
        <w:rPr>
          <w:rFonts w:hint="eastAsia" w:ascii="仿宋_GB2312" w:hAnsi="宋体" w:eastAsia="仿宋_GB2312" w:cs="方正小标宋_GBK"/>
          <w:bCs/>
          <w:color w:val="000000"/>
          <w:kern w:val="0"/>
          <w:sz w:val="32"/>
          <w:szCs w:val="32"/>
          <w:lang w:eastAsia="zh-CN"/>
        </w:rPr>
        <w:t>昆明市残疾人机动车驾驶技能培训取证补助办法（试行）</w:t>
      </w:r>
      <w:r>
        <w:rPr>
          <w:rFonts w:hint="eastAsia" w:ascii="仿宋_GB2312" w:hAnsi="宋体" w:eastAsia="仿宋_GB2312" w:cs="方正小标宋_GBK"/>
          <w:bCs/>
          <w:color w:val="000000"/>
          <w:kern w:val="0"/>
          <w:sz w:val="32"/>
          <w:szCs w:val="32"/>
          <w:lang w:val="en-US" w:eastAsia="zh-CN"/>
        </w:rPr>
        <w:t>&gt;</w:t>
      </w:r>
      <w:r>
        <w:rPr>
          <w:rFonts w:hint="eastAsia" w:ascii="仿宋_GB2312" w:hAnsi="宋体" w:eastAsia="仿宋_GB2312" w:cs="方正小标宋_GBK"/>
          <w:bCs/>
          <w:color w:val="000000"/>
          <w:kern w:val="0"/>
          <w:sz w:val="32"/>
          <w:szCs w:val="32"/>
          <w:lang w:eastAsia="zh-CN"/>
        </w:rPr>
        <w:t>（昆残发〔2015〕77号）部分条款内容进行调整的通知》（</w:t>
      </w:r>
      <w:r>
        <w:rPr>
          <w:rFonts w:hint="eastAsia" w:ascii="仿宋_GB2312" w:hAnsi="宋体" w:eastAsia="仿宋_GB2312" w:cs="方正小标宋_GBK"/>
          <w:bCs/>
          <w:color w:val="000000"/>
          <w:kern w:val="0"/>
          <w:sz w:val="32"/>
          <w:szCs w:val="32"/>
        </w:rPr>
        <w:t>昆残发〔2020〕</w:t>
      </w:r>
      <w:r>
        <w:rPr>
          <w:rFonts w:hint="eastAsia" w:ascii="仿宋_GB2312" w:hAnsi="宋体" w:eastAsia="仿宋_GB2312" w:cs="方正小标宋_GBK"/>
          <w:bCs/>
          <w:color w:val="000000"/>
          <w:kern w:val="0"/>
          <w:sz w:val="32"/>
          <w:szCs w:val="32"/>
          <w:lang w:val="en-US" w:eastAsia="zh-CN"/>
        </w:rPr>
        <w:t>9</w:t>
      </w:r>
      <w:r>
        <w:rPr>
          <w:rFonts w:hint="eastAsia" w:ascii="仿宋_GB2312" w:hAnsi="宋体" w:eastAsia="仿宋_GB2312" w:cs="方正小标宋_GBK"/>
          <w:bCs/>
          <w:color w:val="000000"/>
          <w:kern w:val="0"/>
          <w:sz w:val="32"/>
          <w:szCs w:val="32"/>
        </w:rPr>
        <w:t>号</w:t>
      </w:r>
      <w:r>
        <w:rPr>
          <w:rFonts w:hint="eastAsia" w:ascii="仿宋_GB2312" w:hAnsi="宋体" w:eastAsia="仿宋_GB2312" w:cs="方正小标宋_GBK"/>
          <w:bCs/>
          <w:color w:val="000000"/>
          <w:kern w:val="0"/>
          <w:sz w:val="32"/>
          <w:szCs w:val="32"/>
          <w:lang w:eastAsia="zh-CN"/>
        </w:rPr>
        <w:t>）</w:t>
      </w:r>
      <w:r>
        <w:rPr>
          <w:rFonts w:hint="eastAsia" w:ascii="仿宋_GB2312" w:hAnsi="宋体" w:eastAsia="仿宋_GB2312" w:cs="方正小标宋_GBK"/>
          <w:bCs/>
          <w:color w:val="000000"/>
          <w:kern w:val="0"/>
          <w:sz w:val="32"/>
          <w:szCs w:val="32"/>
        </w:rPr>
        <w:t>，组织各县</w:t>
      </w:r>
      <w:r>
        <w:rPr>
          <w:rFonts w:hint="eastAsia" w:ascii="仿宋_GB2312" w:hAnsi="宋体" w:eastAsia="仿宋_GB2312" w:cs="方正小标宋_GBK"/>
          <w:bCs/>
          <w:color w:val="000000"/>
          <w:kern w:val="0"/>
          <w:sz w:val="32"/>
          <w:szCs w:val="32"/>
          <w:lang w:eastAsia="zh-CN"/>
        </w:rPr>
        <w:t>（</w:t>
      </w:r>
      <w:r>
        <w:rPr>
          <w:rFonts w:hint="eastAsia" w:ascii="仿宋_GB2312" w:hAnsi="宋体" w:eastAsia="仿宋_GB2312" w:cs="方正小标宋_GBK"/>
          <w:bCs/>
          <w:color w:val="000000"/>
          <w:kern w:val="0"/>
          <w:sz w:val="32"/>
          <w:szCs w:val="32"/>
        </w:rPr>
        <w:t>市</w:t>
      </w:r>
      <w:r>
        <w:rPr>
          <w:rFonts w:hint="eastAsia" w:ascii="仿宋_GB2312" w:hAnsi="宋体" w:eastAsia="仿宋_GB2312" w:cs="方正小标宋_GBK"/>
          <w:bCs/>
          <w:color w:val="000000"/>
          <w:kern w:val="0"/>
          <w:sz w:val="32"/>
          <w:szCs w:val="32"/>
          <w:lang w:eastAsia="zh-CN"/>
        </w:rPr>
        <w:t>）</w:t>
      </w:r>
      <w:r>
        <w:rPr>
          <w:rFonts w:hint="eastAsia" w:ascii="仿宋_GB2312" w:hAnsi="宋体" w:eastAsia="仿宋_GB2312" w:cs="方正小标宋_GBK"/>
          <w:bCs/>
          <w:color w:val="000000"/>
          <w:kern w:val="0"/>
          <w:sz w:val="32"/>
          <w:szCs w:val="32"/>
        </w:rPr>
        <w:t>区符合条件的残疾人依照程序申报，并对县市区申报材料进行审核。</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（二）预算收支总额、预算执行情况</w:t>
      </w:r>
    </w:p>
    <w:p>
      <w:pPr>
        <w:pStyle w:val="3"/>
        <w:keepNext w:val="0"/>
        <w:keepLines w:val="0"/>
        <w:pageBreakBefore w:val="0"/>
        <w:kinsoku/>
        <w:wordWrap/>
        <w:overflowPunct/>
        <w:topLinePunct w:val="0"/>
        <w:autoSpaceDE/>
        <w:bidi w:val="0"/>
        <w:adjustRightInd/>
        <w:snapToGrid/>
        <w:spacing w:before="0" w:after="0" w:line="560" w:lineRule="exact"/>
        <w:ind w:firstLine="640" w:firstLineChars="200"/>
        <w:jc w:val="left"/>
        <w:textAlignment w:val="auto"/>
        <w:rPr>
          <w:rFonts w:hint="eastAsia" w:ascii="仿宋_GB2312" w:hAnsi="宋体" w:eastAsia="仿宋_GB2312" w:cs="方正小标宋_GBK"/>
          <w:b w:val="0"/>
          <w:bCs/>
          <w:color w:val="000000"/>
          <w:kern w:val="0"/>
          <w:sz w:val="32"/>
          <w:szCs w:val="32"/>
          <w:lang w:val="en-US" w:eastAsia="zh-CN" w:bidi="ar-SA"/>
        </w:rPr>
      </w:pPr>
      <w:r>
        <w:rPr>
          <w:rFonts w:hint="eastAsia" w:ascii="仿宋_GB2312" w:hAnsi="仿宋" w:eastAsia="仿宋_GB2312" w:cs="仿宋_GB2312"/>
          <w:b w:val="0"/>
          <w:bCs w:val="0"/>
          <w:kern w:val="2"/>
          <w:sz w:val="32"/>
          <w:szCs w:val="32"/>
          <w:lang w:val="en-US" w:eastAsia="zh-CN" w:bidi="ar-SA"/>
        </w:rPr>
        <w:t>2022年残疾人取证补助和机动车驾驶技能培训补助预算</w:t>
      </w:r>
      <w:r>
        <w:rPr>
          <w:rFonts w:hint="eastAsia" w:ascii="仿宋_GB2312" w:hAnsi="宋体" w:eastAsia="仿宋_GB2312" w:cs="方正小标宋_GBK"/>
          <w:b w:val="0"/>
          <w:bCs/>
          <w:color w:val="000000"/>
          <w:kern w:val="0"/>
          <w:sz w:val="32"/>
          <w:szCs w:val="32"/>
          <w:lang w:val="en-US" w:eastAsia="zh-CN" w:bidi="ar-SA"/>
        </w:rPr>
        <w:t>经费50.80448万元，实际支出经费50.80448万元。</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1"/>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预算执行情况：</w:t>
      </w:r>
      <w:r>
        <w:rPr>
          <w:rFonts w:hint="eastAsia" w:ascii="仿宋_GB2312" w:hAnsi="宋体" w:eastAsia="仿宋_GB2312" w:cs="方正小标宋_GBK"/>
          <w:bCs/>
          <w:color w:val="000000"/>
          <w:kern w:val="0"/>
          <w:sz w:val="32"/>
          <w:szCs w:val="32"/>
        </w:rPr>
        <w:t>投入</w:t>
      </w:r>
      <w:r>
        <w:rPr>
          <w:rFonts w:hint="eastAsia" w:ascii="仿宋_GB2312" w:hAnsi="宋体" w:eastAsia="仿宋_GB2312" w:cs="方正小标宋_GBK"/>
          <w:bCs/>
          <w:color w:val="000000"/>
          <w:kern w:val="0"/>
          <w:sz w:val="32"/>
          <w:szCs w:val="32"/>
          <w:lang w:val="en-US" w:eastAsia="zh-CN"/>
        </w:rPr>
        <w:t>0.09448万元对2名残疾人参加职业技能培训取得证书的残疾人进行补助，投入50.71</w:t>
      </w:r>
      <w:r>
        <w:rPr>
          <w:rFonts w:hint="eastAsia" w:ascii="仿宋_GB2312" w:hAnsi="宋体" w:eastAsia="仿宋_GB2312" w:cs="方正小标宋_GBK"/>
          <w:bCs/>
          <w:color w:val="000000"/>
          <w:kern w:val="0"/>
          <w:sz w:val="32"/>
          <w:szCs w:val="32"/>
        </w:rPr>
        <w:t>万元资金对</w:t>
      </w:r>
      <w:r>
        <w:rPr>
          <w:rFonts w:hint="eastAsia" w:ascii="仿宋_GB2312" w:hAnsi="宋体" w:eastAsia="仿宋_GB2312" w:cs="方正小标宋_GBK"/>
          <w:bCs/>
          <w:color w:val="000000"/>
          <w:kern w:val="0"/>
          <w:sz w:val="32"/>
          <w:szCs w:val="32"/>
          <w:lang w:val="en-US" w:eastAsia="zh-CN"/>
        </w:rPr>
        <w:t>544</w:t>
      </w:r>
      <w:r>
        <w:rPr>
          <w:rFonts w:hint="eastAsia" w:ascii="仿宋_GB2312" w:hAnsi="宋体" w:eastAsia="仿宋_GB2312" w:cs="方正小标宋_GBK"/>
          <w:bCs/>
          <w:color w:val="000000"/>
          <w:kern w:val="0"/>
          <w:sz w:val="32"/>
          <w:szCs w:val="32"/>
        </w:rPr>
        <w:t>名取得</w:t>
      </w:r>
      <w:r>
        <w:rPr>
          <w:rFonts w:hint="eastAsia" w:ascii="仿宋_GB2312" w:hAnsi="宋体" w:eastAsia="仿宋_GB2312" w:cs="方正小标宋_GBK"/>
          <w:bCs/>
          <w:color w:val="000000"/>
          <w:kern w:val="0"/>
          <w:sz w:val="32"/>
          <w:szCs w:val="32"/>
          <w:lang w:val="en-US" w:eastAsia="zh-CN"/>
        </w:rPr>
        <w:t>机动车</w:t>
      </w:r>
      <w:r>
        <w:rPr>
          <w:rFonts w:hint="eastAsia" w:ascii="仿宋_GB2312" w:hAnsi="宋体" w:eastAsia="仿宋_GB2312" w:cs="方正小标宋_GBK"/>
          <w:bCs/>
          <w:color w:val="000000"/>
          <w:kern w:val="0"/>
          <w:sz w:val="32"/>
          <w:szCs w:val="32"/>
        </w:rPr>
        <w:t>驾驶证的残疾人进行补助</w:t>
      </w:r>
      <w:r>
        <w:rPr>
          <w:rFonts w:hint="eastAsia" w:ascii="仿宋_GB2312" w:hAnsi="宋体" w:eastAsia="仿宋_GB2312" w:cs="方正小标宋_GBK"/>
          <w:bCs/>
          <w:color w:val="000000"/>
          <w:kern w:val="0"/>
          <w:sz w:val="32"/>
          <w:szCs w:val="32"/>
          <w:lang w:eastAsia="zh-CN"/>
        </w:rPr>
        <w:t>，</w:t>
      </w:r>
      <w:r>
        <w:rPr>
          <w:rFonts w:hint="eastAsia" w:ascii="仿宋_GB2312" w:hAnsi="宋体" w:eastAsia="仿宋_GB2312" w:cs="方正小标宋_GBK"/>
          <w:bCs/>
          <w:color w:val="000000"/>
          <w:kern w:val="0"/>
          <w:sz w:val="32"/>
          <w:szCs w:val="32"/>
          <w:lang w:val="en-US" w:eastAsia="zh-CN"/>
        </w:rPr>
        <w:t>合计补助人数为546人，补助经费50.80448万元。</w:t>
      </w:r>
    </w:p>
    <w:p>
      <w:pPr>
        <w:keepNext w:val="0"/>
        <w:keepLines w:val="0"/>
        <w:pageBreakBefore w:val="0"/>
        <w:kinsoku/>
        <w:wordWrap/>
        <w:topLinePunct w:val="0"/>
        <w:bidi w:val="0"/>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b w:val="0"/>
          <w:bCs w:val="0"/>
          <w:kern w:val="2"/>
          <w:sz w:val="32"/>
          <w:szCs w:val="32"/>
          <w:lang w:val="en-US" w:eastAsia="zh-CN" w:bidi="ar-SA"/>
        </w:rPr>
        <w:t>二、</w:t>
      </w:r>
      <w:r>
        <w:rPr>
          <w:rFonts w:hint="eastAsia" w:ascii="黑体" w:hAnsi="黑体" w:eastAsia="黑体" w:cs="黑体"/>
          <w:sz w:val="32"/>
          <w:szCs w:val="32"/>
        </w:rPr>
        <w:t>评价结论</w:t>
      </w:r>
    </w:p>
    <w:p>
      <w:pPr>
        <w:keepNext w:val="0"/>
        <w:keepLines w:val="0"/>
        <w:pageBreakBefore w:val="0"/>
        <w:kinsoku/>
        <w:wordWrap/>
        <w:topLinePunct w:val="0"/>
        <w:bidi w:val="0"/>
        <w:snapToGrid/>
        <w:spacing w:line="560" w:lineRule="exact"/>
        <w:ind w:firstLine="64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通过对昆明市残疾人综合服务中心2022年残疾人取证补助和机动车驾驶技能培训补助经费项目支出决策、管理、绩效三个方面的四级指标进行评价、打分，最终自评得分95分，评定等级为优。</w:t>
      </w:r>
    </w:p>
    <w:p>
      <w:pPr>
        <w:keepNext w:val="0"/>
        <w:keepLines w:val="0"/>
        <w:pageBreakBefore w:val="0"/>
        <w:kinsoku/>
        <w:wordWrap/>
        <w:topLinePunct w:val="0"/>
        <w:bidi w:val="0"/>
        <w:snapToGrid/>
        <w:spacing w:line="560" w:lineRule="exact"/>
        <w:ind w:firstLine="640"/>
        <w:jc w:val="left"/>
        <w:textAlignment w:val="auto"/>
        <w:rPr>
          <w:rFonts w:hint="eastAsia" w:ascii="黑体" w:hAnsi="黑体" w:eastAsia="黑体" w:cs="黑体"/>
          <w:sz w:val="32"/>
          <w:szCs w:val="32"/>
        </w:rPr>
      </w:pPr>
      <w:r>
        <w:rPr>
          <w:rFonts w:hint="eastAsia" w:ascii="黑体" w:hAnsi="黑体" w:eastAsia="黑体" w:cs="黑体"/>
          <w:sz w:val="32"/>
          <w:szCs w:val="32"/>
        </w:rPr>
        <w:t>三、经验、问题和建议</w:t>
      </w:r>
    </w:p>
    <w:p>
      <w:pPr>
        <w:keepNext w:val="0"/>
        <w:keepLines w:val="0"/>
        <w:pageBreakBefore w:val="0"/>
        <w:kinsoku/>
        <w:wordWrap/>
        <w:topLinePunct w:val="0"/>
        <w:bidi w:val="0"/>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主要经验及做法</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1.建立了“党政同责、一岗双责、齐抓共管”的工作体系</w:t>
      </w:r>
      <w:r>
        <w:rPr>
          <w:rFonts w:hint="eastAsia" w:ascii="仿宋_GB2312"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2.各部门/各县区给予配合与支持</w:t>
      </w:r>
      <w:r>
        <w:rPr>
          <w:rFonts w:hint="eastAsia" w:ascii="仿宋_GB2312"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sz w:val="32"/>
          <w:szCs w:val="32"/>
        </w:rPr>
      </w:pPr>
      <w:r>
        <w:rPr>
          <w:rFonts w:hint="eastAsia" w:ascii="仿宋_GB2312" w:hAnsi="Calibri" w:eastAsia="仿宋_GB2312" w:cs="Times New Roman"/>
          <w:kern w:val="2"/>
          <w:sz w:val="32"/>
          <w:szCs w:val="32"/>
          <w:lang w:val="en-US" w:eastAsia="zh-CN"/>
        </w:rPr>
        <w:t>3.探索资金管理、绩效管理与业务管理相结合的机制</w:t>
      </w:r>
      <w:r>
        <w:rPr>
          <w:rFonts w:hint="eastAsia" w:ascii="仿宋_GB2312" w:eastAsia="仿宋_GB2312" w:cs="Times New Roman"/>
          <w:kern w:val="2"/>
          <w:sz w:val="32"/>
          <w:szCs w:val="32"/>
          <w:lang w:val="en-US" w:eastAsia="zh-CN"/>
        </w:rPr>
        <w:t>。</w:t>
      </w:r>
    </w:p>
    <w:p>
      <w:pPr>
        <w:keepNext w:val="0"/>
        <w:keepLines w:val="0"/>
        <w:pageBreakBefore w:val="0"/>
        <w:kinsoku/>
        <w:wordWrap/>
        <w:topLinePunct w:val="0"/>
        <w:bidi w:val="0"/>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）存在的问题</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资金拨付进度较慢。</w:t>
      </w:r>
    </w:p>
    <w:p>
      <w:pPr>
        <w:keepNext w:val="0"/>
        <w:keepLines w:val="0"/>
        <w:pageBreakBefore w:val="0"/>
        <w:kinsoku/>
        <w:wordWrap/>
        <w:topLinePunct w:val="0"/>
        <w:bidi w:val="0"/>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改进措施及建议</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1.</w:t>
      </w:r>
      <w:r>
        <w:rPr>
          <w:rFonts w:hint="eastAsia" w:ascii="仿宋_GB2312" w:hAnsi="Calibri" w:eastAsia="仿宋_GB2312" w:cs="Times New Roman"/>
          <w:kern w:val="2"/>
          <w:sz w:val="32"/>
          <w:szCs w:val="32"/>
          <w:lang w:val="en-US" w:eastAsia="zh-CN"/>
        </w:rPr>
        <w:t>定期或者不定期查看各县（市）区残疾人职业技能培训和就业服务工作的发展情况</w:t>
      </w:r>
      <w:r>
        <w:rPr>
          <w:rFonts w:hint="eastAsia" w:ascii="仿宋_GB2312"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提高项目绩效目标的申报水平，对项目绩效目标申报进一步细化、量化</w:t>
      </w:r>
      <w:r>
        <w:rPr>
          <w:rFonts w:hint="eastAsia" w:ascii="仿宋_GB2312"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3.</w:t>
      </w:r>
      <w:r>
        <w:rPr>
          <w:rFonts w:hint="eastAsia" w:ascii="仿宋_GB2312" w:hAnsi="Calibri" w:eastAsia="仿宋_GB2312" w:cs="Times New Roman"/>
          <w:kern w:val="2"/>
          <w:sz w:val="32"/>
          <w:szCs w:val="32"/>
          <w:lang w:val="en-US" w:eastAsia="zh-CN"/>
        </w:rPr>
        <w:t>项目执行过程中，定期对项目的实施进度、目标实现情况、资金使用情况等进行监督管理</w:t>
      </w:r>
      <w:r>
        <w:rPr>
          <w:rFonts w:hint="eastAsia" w:ascii="仿宋_GB2312"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4.</w:t>
      </w:r>
      <w:r>
        <w:rPr>
          <w:rFonts w:hint="eastAsia" w:ascii="仿宋_GB2312" w:hAnsi="Calibri" w:eastAsia="仿宋_GB2312" w:cs="Times New Roman"/>
          <w:kern w:val="2"/>
          <w:sz w:val="32"/>
          <w:szCs w:val="32"/>
          <w:lang w:val="en-US" w:eastAsia="zh-CN"/>
        </w:rPr>
        <w:t>项目实施完毕后，及时收集整理项目各类财务、业务相关资料，进行绩效评价</w:t>
      </w:r>
      <w:r>
        <w:rPr>
          <w:rFonts w:hint="eastAsia" w:ascii="仿宋_GB2312"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5.</w:t>
      </w:r>
      <w:r>
        <w:rPr>
          <w:rFonts w:hint="eastAsia" w:ascii="仿宋_GB2312" w:hAnsi="Calibri" w:eastAsia="仿宋_GB2312" w:cs="Times New Roman"/>
          <w:kern w:val="2"/>
          <w:sz w:val="32"/>
          <w:szCs w:val="32"/>
          <w:lang w:val="en-US" w:eastAsia="zh-CN"/>
        </w:rPr>
        <w:t>绩效评价后，积极推进绩效监督、绩效审计和绩效问责</w:t>
      </w:r>
      <w:r>
        <w:rPr>
          <w:rFonts w:hint="eastAsia" w:ascii="仿宋_GB2312"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6.</w:t>
      </w:r>
      <w:r>
        <w:rPr>
          <w:rFonts w:hint="eastAsia" w:ascii="仿宋_GB2312" w:hAnsi="Calibri" w:eastAsia="仿宋_GB2312" w:cs="Times New Roman"/>
          <w:kern w:val="2"/>
          <w:sz w:val="32"/>
          <w:szCs w:val="32"/>
          <w:lang w:val="en-US" w:eastAsia="zh-CN"/>
        </w:rPr>
        <w:t>加强各基层残联、处室绩效管理人员的培训，提升他们的预算绩效管理知识结构和能力。</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小标宋简体" w:hAnsi="方正小标宋简体" w:eastAsia="方正小标宋简体" w:cs="方正小标宋简体"/>
          <w:kern w:val="2"/>
          <w:sz w:val="44"/>
          <w:szCs w:val="44"/>
          <w:lang w:val="en-US" w:eastAsia="zh-CN"/>
        </w:rPr>
      </w:pPr>
      <w:bookmarkStart w:id="22" w:name="_GoBack"/>
      <w:bookmarkEnd w:id="22"/>
      <w:r>
        <w:rPr>
          <w:rFonts w:hint="eastAsia" w:ascii="方正小标宋简体" w:hAnsi="方正小标宋简体" w:eastAsia="方正小标宋简体" w:cs="方正小标宋简体"/>
          <w:kern w:val="2"/>
          <w:sz w:val="44"/>
          <w:szCs w:val="44"/>
          <w:lang w:val="en-US" w:eastAsia="zh-CN"/>
        </w:rPr>
        <w:t>正文</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昆明市残疾人综合服务中心</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2022</w:t>
      </w:r>
      <w:r>
        <w:rPr>
          <w:rFonts w:hint="eastAsia" w:ascii="方正小标宋简体" w:hAnsi="方正小标宋简体" w:eastAsia="方正小标宋简体" w:cs="方正小标宋简体"/>
          <w:kern w:val="2"/>
          <w:sz w:val="44"/>
          <w:szCs w:val="44"/>
          <w:lang w:val="zh-CN" w:eastAsia="zh-CN"/>
        </w:rPr>
        <w:t>年残疾人</w:t>
      </w:r>
      <w:r>
        <w:rPr>
          <w:rFonts w:hint="eastAsia" w:ascii="方正小标宋简体" w:hAnsi="方正小标宋简体" w:eastAsia="方正小标宋简体" w:cs="方正小标宋简体"/>
          <w:kern w:val="2"/>
          <w:sz w:val="44"/>
          <w:szCs w:val="44"/>
          <w:lang w:val="en-US" w:eastAsia="zh-CN"/>
        </w:rPr>
        <w:t>取证补助和机动车驾驶技能</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sz w:val="36"/>
          <w:szCs w:val="36"/>
        </w:rPr>
      </w:pPr>
      <w:r>
        <w:rPr>
          <w:rFonts w:hint="eastAsia" w:ascii="方正小标宋简体" w:hAnsi="方正小标宋简体" w:eastAsia="方正小标宋简体" w:cs="方正小标宋简体"/>
          <w:kern w:val="2"/>
          <w:sz w:val="44"/>
          <w:szCs w:val="44"/>
          <w:lang w:val="en-US" w:eastAsia="zh-CN"/>
        </w:rPr>
        <w:t>培训补助经费</w:t>
      </w:r>
      <w:r>
        <w:rPr>
          <w:rFonts w:hint="eastAsia" w:ascii="方正小标宋简体" w:hAnsi="方正小标宋简体" w:eastAsia="方正小标宋简体" w:cs="方正小标宋简体"/>
          <w:kern w:val="2"/>
          <w:sz w:val="44"/>
          <w:szCs w:val="44"/>
          <w:lang w:val="zh-CN" w:eastAsia="zh-CN"/>
        </w:rPr>
        <w:t>项目绩效自评报告</w:t>
      </w:r>
    </w:p>
    <w:p>
      <w:pPr>
        <w:topLinePunct/>
        <w:spacing w:line="440" w:lineRule="exact"/>
        <w:ind w:firstLine="525" w:firstLineChars="250"/>
        <w:rPr>
          <w:rFonts w:ascii="黑体" w:eastAsia="黑体"/>
          <w:szCs w:val="32"/>
        </w:rPr>
      </w:pPr>
    </w:p>
    <w:p>
      <w:pPr>
        <w:keepNext w:val="0"/>
        <w:keepLines w:val="0"/>
        <w:pageBreakBefore w:val="0"/>
        <w:kinsoku/>
        <w:wordWrap/>
        <w:topLinePunct/>
        <w:bidi w:val="0"/>
        <w:snapToGrid/>
        <w:spacing w:line="560" w:lineRule="exact"/>
        <w:ind w:firstLine="640" w:firstLineChars="200"/>
        <w:jc w:val="left"/>
        <w:textAlignment w:val="auto"/>
        <w:rPr>
          <w:rFonts w:ascii="黑体" w:eastAsia="黑体"/>
          <w:sz w:val="32"/>
          <w:szCs w:val="32"/>
        </w:rPr>
      </w:pPr>
      <w:r>
        <w:rPr>
          <w:rFonts w:hint="eastAsia" w:ascii="黑体" w:eastAsia="黑体"/>
          <w:sz w:val="32"/>
          <w:szCs w:val="32"/>
        </w:rPr>
        <w:t>一、项目基本情况</w:t>
      </w:r>
    </w:p>
    <w:p>
      <w:pPr>
        <w:keepNext w:val="0"/>
        <w:keepLines w:val="0"/>
        <w:pageBreakBefore w:val="0"/>
        <w:kinsoku/>
        <w:wordWrap/>
        <w:topLinePunct/>
        <w:bidi w:val="0"/>
        <w:snapToGrid/>
        <w:spacing w:line="560" w:lineRule="exact"/>
        <w:ind w:firstLine="800" w:firstLineChars="25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1.立项背景及目的</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宋体" w:eastAsia="仿宋_GB2312" w:cs="方正小标宋_GBK"/>
          <w:bCs/>
          <w:color w:val="000000"/>
          <w:kern w:val="0"/>
          <w:sz w:val="32"/>
          <w:szCs w:val="32"/>
        </w:rPr>
      </w:pPr>
      <w:r>
        <w:rPr>
          <w:rFonts w:hint="eastAsia" w:ascii="仿宋_GB2312" w:hAnsi="宋体" w:eastAsia="仿宋_GB2312" w:cs="宋体"/>
          <w:bCs/>
          <w:color w:val="000000"/>
          <w:kern w:val="0"/>
          <w:sz w:val="32"/>
          <w:szCs w:val="32"/>
        </w:rPr>
        <w:t>认真贯彻执行</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bCs/>
          <w:color w:val="000000"/>
          <w:kern w:val="0"/>
          <w:sz w:val="32"/>
          <w:szCs w:val="32"/>
        </w:rPr>
        <w:t>昆明市残疾人职业技能培训取证补助办法（试行）</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bCs/>
          <w:color w:val="000000"/>
          <w:kern w:val="0"/>
          <w:sz w:val="32"/>
          <w:szCs w:val="32"/>
        </w:rPr>
        <w:t>（昆残发〔2015〕55号）</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bCs/>
          <w:color w:val="000000"/>
          <w:kern w:val="0"/>
          <w:sz w:val="32"/>
          <w:szCs w:val="32"/>
        </w:rPr>
        <w:t>《</w:t>
      </w:r>
      <w:r>
        <w:rPr>
          <w:rFonts w:hint="eastAsia" w:ascii="仿宋_GB2312" w:hAnsi="宋体" w:eastAsia="仿宋_GB2312" w:cs="方正小标宋_GBK"/>
          <w:bCs/>
          <w:color w:val="000000"/>
          <w:kern w:val="0"/>
          <w:sz w:val="32"/>
          <w:szCs w:val="32"/>
        </w:rPr>
        <w:t>昆明市残疾人机动车驾驶技能培训补助办法（试行）》</w:t>
      </w:r>
      <w:r>
        <w:rPr>
          <w:rFonts w:hint="eastAsia" w:ascii="仿宋_GB2312" w:hAnsi="宋体" w:eastAsia="仿宋_GB2312" w:cs="宋体"/>
          <w:bCs/>
          <w:color w:val="000000"/>
          <w:kern w:val="0"/>
          <w:sz w:val="32"/>
          <w:szCs w:val="32"/>
        </w:rPr>
        <w:t>（昆残发〔2015〕</w:t>
      </w:r>
      <w:r>
        <w:rPr>
          <w:rFonts w:hint="eastAsia" w:ascii="仿宋_GB2312" w:hAnsi="宋体" w:eastAsia="仿宋_GB2312" w:cs="宋体"/>
          <w:bCs/>
          <w:color w:val="000000"/>
          <w:kern w:val="0"/>
          <w:sz w:val="32"/>
          <w:szCs w:val="32"/>
          <w:lang w:val="en-US" w:eastAsia="zh-CN"/>
        </w:rPr>
        <w:t>77</w:t>
      </w:r>
      <w:r>
        <w:rPr>
          <w:rFonts w:hint="eastAsia" w:ascii="仿宋_GB2312" w:hAnsi="宋体" w:eastAsia="仿宋_GB2312" w:cs="宋体"/>
          <w:bCs/>
          <w:color w:val="000000"/>
          <w:kern w:val="0"/>
          <w:sz w:val="32"/>
          <w:szCs w:val="32"/>
        </w:rPr>
        <w:t>号）</w:t>
      </w:r>
      <w:r>
        <w:rPr>
          <w:rFonts w:hint="eastAsia" w:ascii="仿宋_GB2312" w:hAnsi="宋体" w:eastAsia="仿宋_GB2312" w:cs="宋体"/>
          <w:bCs/>
          <w:color w:val="000000"/>
          <w:kern w:val="0"/>
          <w:sz w:val="32"/>
          <w:szCs w:val="32"/>
          <w:lang w:eastAsia="zh-CN"/>
        </w:rPr>
        <w:t>、《关于对</w:t>
      </w:r>
      <w:r>
        <w:rPr>
          <w:rFonts w:hint="eastAsia" w:ascii="仿宋_GB2312" w:hAnsi="宋体" w:eastAsia="仿宋_GB2312" w:cs="宋体"/>
          <w:bCs/>
          <w:color w:val="000000"/>
          <w:kern w:val="0"/>
          <w:sz w:val="32"/>
          <w:szCs w:val="32"/>
          <w:lang w:val="en-US" w:eastAsia="zh-CN"/>
        </w:rPr>
        <w:t>&lt;</w:t>
      </w:r>
      <w:r>
        <w:rPr>
          <w:rFonts w:hint="eastAsia" w:ascii="仿宋_GB2312" w:hAnsi="宋体" w:eastAsia="仿宋_GB2312" w:cs="宋体"/>
          <w:bCs/>
          <w:color w:val="000000"/>
          <w:kern w:val="0"/>
          <w:sz w:val="32"/>
          <w:szCs w:val="32"/>
          <w:lang w:eastAsia="zh-CN"/>
        </w:rPr>
        <w:t>昆明市残疾人职业技能培训取证补助办法（试行）</w:t>
      </w:r>
      <w:r>
        <w:rPr>
          <w:rFonts w:hint="eastAsia" w:ascii="仿宋_GB2312" w:hAnsi="宋体" w:eastAsia="仿宋_GB2312" w:cs="宋体"/>
          <w:bCs/>
          <w:color w:val="000000"/>
          <w:kern w:val="0"/>
          <w:sz w:val="32"/>
          <w:szCs w:val="32"/>
          <w:lang w:val="en-US" w:eastAsia="zh-CN"/>
        </w:rPr>
        <w:t>&gt;</w:t>
      </w:r>
      <w:r>
        <w:rPr>
          <w:rFonts w:hint="eastAsia" w:ascii="仿宋_GB2312" w:hAnsi="宋体" w:eastAsia="仿宋_GB2312" w:cs="宋体"/>
          <w:bCs/>
          <w:color w:val="000000"/>
          <w:kern w:val="0"/>
          <w:sz w:val="32"/>
          <w:szCs w:val="32"/>
          <w:lang w:eastAsia="zh-CN"/>
        </w:rPr>
        <w:t>（昆残发〔2015〕55号）、</w:t>
      </w:r>
      <w:r>
        <w:rPr>
          <w:rFonts w:hint="eastAsia" w:ascii="仿宋_GB2312" w:hAnsi="宋体" w:eastAsia="仿宋_GB2312" w:cs="宋体"/>
          <w:bCs/>
          <w:color w:val="000000"/>
          <w:kern w:val="0"/>
          <w:sz w:val="32"/>
          <w:szCs w:val="32"/>
          <w:lang w:val="en-US" w:eastAsia="zh-CN"/>
        </w:rPr>
        <w:t>&lt;</w:t>
      </w:r>
      <w:r>
        <w:rPr>
          <w:rFonts w:hint="eastAsia" w:ascii="仿宋_GB2312" w:hAnsi="宋体" w:eastAsia="仿宋_GB2312" w:cs="宋体"/>
          <w:bCs/>
          <w:color w:val="000000"/>
          <w:kern w:val="0"/>
          <w:sz w:val="32"/>
          <w:szCs w:val="32"/>
          <w:lang w:eastAsia="zh-CN"/>
        </w:rPr>
        <w:t>昆明市残疾人机动车驾驶技能培训取证补助办法（试行）</w:t>
      </w:r>
      <w:r>
        <w:rPr>
          <w:rFonts w:hint="eastAsia" w:ascii="仿宋_GB2312" w:hAnsi="宋体" w:eastAsia="仿宋_GB2312" w:cs="宋体"/>
          <w:bCs/>
          <w:color w:val="000000"/>
          <w:kern w:val="0"/>
          <w:sz w:val="32"/>
          <w:szCs w:val="32"/>
          <w:lang w:val="en-US" w:eastAsia="zh-CN"/>
        </w:rPr>
        <w:t>&gt;</w:t>
      </w:r>
      <w:r>
        <w:rPr>
          <w:rFonts w:hint="eastAsia" w:ascii="仿宋_GB2312" w:hAnsi="宋体" w:eastAsia="仿宋_GB2312" w:cs="宋体"/>
          <w:bCs/>
          <w:color w:val="000000"/>
          <w:kern w:val="0"/>
          <w:sz w:val="32"/>
          <w:szCs w:val="32"/>
          <w:lang w:eastAsia="zh-CN"/>
        </w:rPr>
        <w:t>（昆残发〔2015〕77号）部分条款内容进行调整的通知》（</w:t>
      </w:r>
      <w:r>
        <w:rPr>
          <w:rFonts w:hint="eastAsia" w:ascii="仿宋_GB2312" w:eastAsia="仿宋_GB2312"/>
          <w:color w:val="000000"/>
          <w:sz w:val="32"/>
          <w:szCs w:val="32"/>
        </w:rPr>
        <w:t>昆残发〔2020〕</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号</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方正小标宋_GBK"/>
          <w:bCs/>
          <w:color w:val="000000"/>
          <w:kern w:val="0"/>
          <w:sz w:val="32"/>
          <w:szCs w:val="32"/>
        </w:rPr>
        <w:t>，组织各县</w:t>
      </w:r>
      <w:r>
        <w:rPr>
          <w:rFonts w:hint="eastAsia" w:ascii="仿宋_GB2312" w:hAnsi="宋体" w:eastAsia="仿宋_GB2312" w:cs="方正小标宋_GBK"/>
          <w:bCs/>
          <w:color w:val="000000"/>
          <w:kern w:val="0"/>
          <w:sz w:val="32"/>
          <w:szCs w:val="32"/>
          <w:lang w:eastAsia="zh-CN"/>
        </w:rPr>
        <w:t>（</w:t>
      </w:r>
      <w:r>
        <w:rPr>
          <w:rFonts w:hint="eastAsia" w:ascii="仿宋_GB2312" w:hAnsi="宋体" w:eastAsia="仿宋_GB2312" w:cs="方正小标宋_GBK"/>
          <w:bCs/>
          <w:color w:val="000000"/>
          <w:kern w:val="0"/>
          <w:sz w:val="32"/>
          <w:szCs w:val="32"/>
        </w:rPr>
        <w:t>市</w:t>
      </w:r>
      <w:r>
        <w:rPr>
          <w:rFonts w:hint="eastAsia" w:ascii="仿宋_GB2312" w:hAnsi="宋体" w:eastAsia="仿宋_GB2312" w:cs="方正小标宋_GBK"/>
          <w:bCs/>
          <w:color w:val="000000"/>
          <w:kern w:val="0"/>
          <w:sz w:val="32"/>
          <w:szCs w:val="32"/>
          <w:lang w:eastAsia="zh-CN"/>
        </w:rPr>
        <w:t>）</w:t>
      </w:r>
      <w:r>
        <w:rPr>
          <w:rFonts w:hint="eastAsia" w:ascii="仿宋_GB2312" w:hAnsi="宋体" w:eastAsia="仿宋_GB2312" w:cs="方正小标宋_GBK"/>
          <w:bCs/>
          <w:color w:val="000000"/>
          <w:kern w:val="0"/>
          <w:sz w:val="32"/>
          <w:szCs w:val="32"/>
        </w:rPr>
        <w:t>区符合条件的残疾人依照程序申报，并对县市区申报材料进行审核。</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项目实施情况。</w:t>
      </w:r>
    </w:p>
    <w:p>
      <w:pPr>
        <w:pStyle w:val="3"/>
        <w:keepNext w:val="0"/>
        <w:keepLines w:val="0"/>
        <w:pageBreakBefore w:val="0"/>
        <w:kinsoku/>
        <w:wordWrap/>
        <w:overflowPunct/>
        <w:topLinePunct w:val="0"/>
        <w:autoSpaceDE/>
        <w:bidi w:val="0"/>
        <w:adjustRightInd/>
        <w:snapToGrid/>
        <w:spacing w:before="0" w:after="0" w:line="560" w:lineRule="exact"/>
        <w:ind w:firstLine="640" w:firstLineChars="20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预算执行情况：</w:t>
      </w:r>
      <w:r>
        <w:rPr>
          <w:rFonts w:hint="eastAsia" w:ascii="仿宋_GB2312" w:hAnsi="Calibri" w:eastAsia="仿宋_GB2312" w:cs="Times New Roman"/>
          <w:b w:val="0"/>
          <w:bCs w:val="0"/>
          <w:kern w:val="2"/>
          <w:sz w:val="32"/>
          <w:szCs w:val="32"/>
          <w:lang w:val="en-US" w:eastAsia="zh-CN" w:bidi="ar-SA"/>
        </w:rPr>
        <w:t>投入0.09448万元对2名残疾人参加职业技能培训取得证书的残疾人进行补助，投入50.71万元资金对544名取得机动车驾驶证的残疾人进行补助，合计补助人数为546人，补助经费50.80448万元。</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3.</w:t>
      </w:r>
      <w:r>
        <w:rPr>
          <w:rFonts w:hint="eastAsia" w:ascii="仿宋_GB2312" w:hAnsi="Calibri" w:eastAsia="仿宋_GB2312" w:cs="Times New Roman"/>
          <w:kern w:val="2"/>
          <w:sz w:val="32"/>
          <w:szCs w:val="32"/>
          <w:lang w:val="en-US" w:eastAsia="zh-CN"/>
        </w:rPr>
        <w:t>资金来源及使用情况。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default"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昆明市残疾人综合服务中心</w:t>
      </w:r>
      <w:r>
        <w:rPr>
          <w:rFonts w:hint="eastAsia" w:ascii="仿宋_GB2312" w:hAnsi="仿宋" w:eastAsia="仿宋_GB2312" w:cs="仿宋_GB2312"/>
          <w:b w:val="0"/>
          <w:bCs w:val="0"/>
          <w:kern w:val="2"/>
          <w:sz w:val="32"/>
          <w:szCs w:val="32"/>
          <w:lang w:val="en-US" w:eastAsia="zh-CN" w:bidi="ar-SA"/>
        </w:rPr>
        <w:t>2022年残疾人取证补助和机动车驾驶技能培训补助经费</w:t>
      </w:r>
      <w:r>
        <w:rPr>
          <w:rFonts w:hint="eastAsia" w:ascii="仿宋_GB2312" w:hAnsi="Calibri" w:eastAsia="仿宋_GB2312" w:cs="Times New Roman"/>
          <w:kern w:val="2"/>
          <w:sz w:val="32"/>
          <w:szCs w:val="32"/>
          <w:lang w:val="en-US" w:eastAsia="zh-CN"/>
        </w:rPr>
        <w:t>预算批复经费</w:t>
      </w:r>
      <w:r>
        <w:rPr>
          <w:rFonts w:hint="eastAsia" w:ascii="仿宋_GB2312" w:hAnsi="Calibri" w:eastAsia="仿宋_GB2312" w:cs="Times New Roman"/>
          <w:b w:val="0"/>
          <w:bCs w:val="0"/>
          <w:kern w:val="2"/>
          <w:sz w:val="32"/>
          <w:szCs w:val="32"/>
          <w:lang w:val="en-US" w:eastAsia="zh-CN" w:bidi="ar-SA"/>
        </w:rPr>
        <w:t>50.80448</w:t>
      </w:r>
      <w:r>
        <w:rPr>
          <w:rFonts w:hint="eastAsia" w:ascii="仿宋_GB2312" w:hAnsi="Calibri" w:eastAsia="仿宋_GB2312" w:cs="Times New Roman"/>
          <w:kern w:val="2"/>
          <w:sz w:val="32"/>
          <w:szCs w:val="32"/>
          <w:lang w:val="en-US" w:eastAsia="zh-CN"/>
        </w:rPr>
        <w:t>万元。202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年，本项目支出</w:t>
      </w:r>
      <w:r>
        <w:rPr>
          <w:rFonts w:hint="eastAsia" w:ascii="仿宋_GB2312" w:hAnsi="Calibri" w:eastAsia="仿宋_GB2312" w:cs="Times New Roman"/>
          <w:b w:val="0"/>
          <w:bCs w:val="0"/>
          <w:kern w:val="2"/>
          <w:sz w:val="32"/>
          <w:szCs w:val="32"/>
          <w:lang w:val="en-US" w:eastAsia="zh-CN" w:bidi="ar-SA"/>
        </w:rPr>
        <w:t>50.80448</w:t>
      </w:r>
      <w:r>
        <w:rPr>
          <w:rFonts w:hint="eastAsia" w:ascii="仿宋_GB2312" w:hAnsi="Calibri" w:eastAsia="仿宋_GB2312" w:cs="Times New Roman"/>
          <w:kern w:val="2"/>
          <w:sz w:val="32"/>
          <w:szCs w:val="32"/>
          <w:lang w:val="en-US" w:eastAsia="zh-CN"/>
        </w:rPr>
        <w:t>万元，为预算金额的</w:t>
      </w:r>
      <w:r>
        <w:rPr>
          <w:rFonts w:hint="eastAsia" w:ascii="仿宋_GB2312" w:eastAsia="仿宋_GB2312" w:cs="Times New Roman"/>
          <w:kern w:val="2"/>
          <w:sz w:val="32"/>
          <w:szCs w:val="32"/>
          <w:lang w:val="en-US" w:eastAsia="zh-CN"/>
        </w:rPr>
        <w:t>100</w:t>
      </w:r>
      <w:r>
        <w:rPr>
          <w:rFonts w:hint="eastAsia" w:ascii="仿宋_GB2312" w:hAnsi="Calibri"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投入0.09448万元对2名残疾人参加职业技能培训取得证书的残疾人进行补助，投入50.71万元资金对544名取得机动车驾驶证的残疾人进行补助，合计补助人数为546人，补助经费50.80448万元。</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4.组织及管理情况。包括项目组织情况、项目实施流程、资金拨付流程。</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bookmarkStart w:id="2" w:name="_Hlk514399298"/>
      <w:r>
        <w:rPr>
          <w:rFonts w:hint="eastAsia" w:ascii="仿宋_GB2312" w:hAnsi="Calibri" w:eastAsia="仿宋_GB2312" w:cs="Times New Roman"/>
          <w:kern w:val="2"/>
          <w:sz w:val="32"/>
          <w:szCs w:val="32"/>
          <w:lang w:val="en-US" w:eastAsia="zh-CN"/>
        </w:rPr>
        <w:t>（1）</w:t>
      </w:r>
      <w:bookmarkEnd w:id="2"/>
      <w:r>
        <w:rPr>
          <w:rFonts w:hint="eastAsia" w:ascii="仿宋_GB2312" w:hAnsi="Calibri" w:eastAsia="仿宋_GB2312" w:cs="Times New Roman"/>
          <w:kern w:val="2"/>
          <w:sz w:val="32"/>
          <w:szCs w:val="32"/>
          <w:lang w:val="en-US" w:eastAsia="zh-CN"/>
        </w:rPr>
        <w:t>组织情况</w:t>
      </w:r>
    </w:p>
    <w:p>
      <w:pPr>
        <w:pStyle w:val="10"/>
        <w:keepNext w:val="0"/>
        <w:keepLines w:val="0"/>
        <w:pageBreakBefore w:val="0"/>
        <w:kinsoku/>
        <w:wordWrap/>
        <w:bidi w:val="0"/>
        <w:snapToGrid/>
        <w:spacing w:before="0" w:beforeAutospacing="0" w:after="0" w:afterAutospacing="0" w:line="560" w:lineRule="exact"/>
        <w:ind w:firstLine="640" w:firstLineChars="200"/>
        <w:jc w:val="left"/>
        <w:textAlignment w:val="auto"/>
        <w:rPr>
          <w:rFonts w:ascii="仿宋_GB2312" w:hAnsi="Helvetica" w:eastAsia="仿宋_GB2312" w:cs="Helvetica"/>
          <w:sz w:val="32"/>
          <w:szCs w:val="32"/>
        </w:rPr>
      </w:pPr>
      <w:r>
        <w:rPr>
          <w:rFonts w:hint="eastAsia" w:ascii="仿宋_GB2312" w:hAnsi="Calibri" w:eastAsia="仿宋_GB2312" w:cs="Times New Roman"/>
          <w:kern w:val="2"/>
          <w:sz w:val="32"/>
          <w:szCs w:val="32"/>
          <w:lang w:val="en-US" w:eastAsia="zh-CN"/>
        </w:rPr>
        <w:t>项目具体工作由昆明市残疾人综合服务中心就业培训处负责管理，负责：</w:t>
      </w:r>
      <w:r>
        <w:rPr>
          <w:rFonts w:hint="eastAsia" w:ascii="仿宋_GB2312" w:eastAsia="仿宋_GB2312"/>
          <w:sz w:val="32"/>
          <w:szCs w:val="32"/>
        </w:rPr>
        <w:t>指导、协调各县（市）区开展残疾人就业服务工作，</w:t>
      </w:r>
      <w:r>
        <w:rPr>
          <w:rFonts w:hint="eastAsia" w:ascii="仿宋_GB2312" w:eastAsia="仿宋_GB2312"/>
          <w:sz w:val="32"/>
          <w:szCs w:val="32"/>
          <w:lang w:eastAsia="zh-CN"/>
        </w:rPr>
        <w:t>落实</w:t>
      </w:r>
      <w:r>
        <w:rPr>
          <w:rFonts w:hint="eastAsia" w:ascii="仿宋_GB2312" w:hAnsi="Helvetica" w:eastAsia="仿宋_GB2312" w:cs="Helvetica"/>
          <w:sz w:val="32"/>
          <w:szCs w:val="32"/>
        </w:rPr>
        <w:t>残疾人就业扶持和服务的相关政策。为</w:t>
      </w:r>
      <w:r>
        <w:rPr>
          <w:rFonts w:hint="eastAsia" w:ascii="仿宋_GB2312" w:hAnsi="微软雅黑" w:eastAsia="仿宋_GB2312"/>
          <w:sz w:val="32"/>
          <w:szCs w:val="32"/>
        </w:rPr>
        <w:t>残疾人提供</w:t>
      </w:r>
      <w:r>
        <w:rPr>
          <w:rFonts w:hint="eastAsia" w:ascii="仿宋_GB2312" w:eastAsia="仿宋_GB2312"/>
          <w:sz w:val="32"/>
          <w:szCs w:val="32"/>
        </w:rPr>
        <w:t>求职登记、就业咨询、</w:t>
      </w:r>
      <w:r>
        <w:rPr>
          <w:rFonts w:hint="eastAsia" w:ascii="仿宋_GB2312" w:hAnsi="Helvetica" w:eastAsia="仿宋_GB2312" w:cs="Helvetica"/>
          <w:sz w:val="32"/>
          <w:szCs w:val="32"/>
        </w:rPr>
        <w:t>就业推介</w:t>
      </w:r>
      <w:r>
        <w:rPr>
          <w:rFonts w:hint="eastAsia" w:ascii="仿宋_GB2312" w:eastAsia="仿宋_GB2312"/>
          <w:sz w:val="32"/>
          <w:szCs w:val="32"/>
        </w:rPr>
        <w:t>、</w:t>
      </w:r>
      <w:r>
        <w:rPr>
          <w:rFonts w:hint="eastAsia" w:ascii="仿宋_GB2312" w:hAnsi="微软雅黑" w:eastAsia="仿宋_GB2312"/>
          <w:sz w:val="32"/>
          <w:szCs w:val="32"/>
        </w:rPr>
        <w:t>就业援助等服务</w:t>
      </w:r>
      <w:r>
        <w:rPr>
          <w:rFonts w:hint="eastAsia" w:ascii="仿宋_GB2312" w:hAnsi="微软雅黑" w:eastAsia="仿宋_GB2312"/>
          <w:sz w:val="32"/>
          <w:szCs w:val="32"/>
          <w:lang w:eastAsia="zh-CN"/>
        </w:rPr>
        <w:t>。</w:t>
      </w:r>
      <w:r>
        <w:rPr>
          <w:rFonts w:hint="eastAsia" w:ascii="仿宋_GB2312" w:hAnsi="Helvetica" w:eastAsia="仿宋_GB2312" w:cs="Helvetica"/>
          <w:sz w:val="32"/>
          <w:szCs w:val="32"/>
          <w:lang w:val="en-US" w:eastAsia="zh-CN"/>
        </w:rPr>
        <w:t>了解和征集用人单位聘用残疾人就业的信息，开发就业岗位，提供用工推介、用工指导等服务</w:t>
      </w:r>
      <w:r>
        <w:rPr>
          <w:rFonts w:hint="eastAsia" w:ascii="仿宋_GB2312" w:hAnsi="Helvetica" w:eastAsia="仿宋_GB2312" w:cs="Helvetica"/>
          <w:sz w:val="32"/>
          <w:szCs w:val="32"/>
          <w:lang w:eastAsia="zh-CN"/>
        </w:rPr>
        <w:t>。</w:t>
      </w:r>
      <w:r>
        <w:rPr>
          <w:rFonts w:hint="eastAsia" w:ascii="仿宋_GB2312" w:hAnsi="Helvetica" w:eastAsia="仿宋_GB2312" w:cs="Helvetica"/>
          <w:sz w:val="32"/>
          <w:szCs w:val="32"/>
        </w:rPr>
        <w:t>负责残疾人就业扶持和服务项目的组织实施和督导</w:t>
      </w:r>
      <w:r>
        <w:rPr>
          <w:rFonts w:hint="eastAsia" w:ascii="仿宋_GB2312" w:hAnsi="Helvetica" w:eastAsia="仿宋_GB2312" w:cs="Helvetica"/>
          <w:sz w:val="32"/>
          <w:szCs w:val="32"/>
          <w:lang w:eastAsia="zh-CN"/>
        </w:rPr>
        <w:t>。</w:t>
      </w:r>
      <w:r>
        <w:rPr>
          <w:rFonts w:hint="eastAsia" w:ascii="仿宋_GB2312" w:hAnsi="Helvetica" w:eastAsia="仿宋_GB2312" w:cs="Helvetica"/>
          <w:sz w:val="32"/>
          <w:szCs w:val="32"/>
        </w:rPr>
        <w:t>开展残疾人就业和失业统计，收集和发布残疾人就业信息。组织开展残疾人职业技能培训、竞赛以及技能人才的储备，做好残疾人就业与培训相关信息录入工作。负责全市残疾人就业保障金征收工作的组织协调，组织和指导全市开展</w:t>
      </w:r>
      <w:r>
        <w:rPr>
          <w:rFonts w:hint="eastAsia" w:ascii="仿宋_GB2312" w:hAnsi="微软雅黑" w:eastAsia="仿宋_GB2312"/>
          <w:sz w:val="32"/>
          <w:szCs w:val="32"/>
        </w:rPr>
        <w:t>按比例安</w:t>
      </w:r>
      <w:r>
        <w:rPr>
          <w:rFonts w:hint="eastAsia" w:ascii="仿宋_GB2312" w:hAnsi="微软雅黑" w:eastAsia="仿宋_GB2312"/>
          <w:sz w:val="32"/>
          <w:szCs w:val="32"/>
          <w:lang w:eastAsia="zh-CN"/>
        </w:rPr>
        <w:t>排</w:t>
      </w:r>
      <w:r>
        <w:rPr>
          <w:rFonts w:hint="eastAsia" w:ascii="仿宋_GB2312" w:hAnsi="微软雅黑" w:eastAsia="仿宋_GB2312"/>
          <w:sz w:val="32"/>
          <w:szCs w:val="32"/>
        </w:rPr>
        <w:t>残疾人就业相关工作</w:t>
      </w:r>
      <w:r>
        <w:rPr>
          <w:rFonts w:hint="eastAsia" w:ascii="仿宋_GB2312" w:hAnsi="Helvetica" w:eastAsia="仿宋_GB2312" w:cs="Helvetica"/>
          <w:sz w:val="32"/>
          <w:szCs w:val="32"/>
        </w:rPr>
        <w:t>，</w:t>
      </w:r>
      <w:r>
        <w:rPr>
          <w:rFonts w:hint="eastAsia" w:ascii="仿宋_GB2312" w:hAnsi="微软雅黑" w:eastAsia="仿宋_GB2312"/>
          <w:sz w:val="32"/>
          <w:szCs w:val="32"/>
        </w:rPr>
        <w:t>承担</w:t>
      </w:r>
      <w:r>
        <w:rPr>
          <w:rFonts w:hint="eastAsia" w:ascii="仿宋_GB2312" w:hAnsi="仿宋" w:eastAsia="仿宋_GB2312"/>
          <w:sz w:val="32"/>
          <w:szCs w:val="32"/>
          <w:shd w:val="clear" w:color="auto" w:fill="FFFFFF"/>
        </w:rPr>
        <w:t>市本级用人单位的</w:t>
      </w:r>
      <w:r>
        <w:rPr>
          <w:rFonts w:hint="eastAsia" w:ascii="仿宋_GB2312" w:hAnsi="微软雅黑" w:eastAsia="仿宋_GB2312"/>
          <w:sz w:val="32"/>
          <w:szCs w:val="32"/>
        </w:rPr>
        <w:t>按比例安</w:t>
      </w:r>
      <w:r>
        <w:rPr>
          <w:rFonts w:hint="eastAsia" w:ascii="仿宋_GB2312" w:hAnsi="微软雅黑" w:eastAsia="仿宋_GB2312"/>
          <w:sz w:val="32"/>
          <w:szCs w:val="32"/>
          <w:lang w:eastAsia="zh-CN"/>
        </w:rPr>
        <w:t>排</w:t>
      </w:r>
      <w:r>
        <w:rPr>
          <w:rFonts w:hint="eastAsia" w:ascii="仿宋_GB2312" w:hAnsi="微软雅黑" w:eastAsia="仿宋_GB2312"/>
          <w:sz w:val="32"/>
          <w:szCs w:val="32"/>
        </w:rPr>
        <w:t>残疾人就业年审工作。完成上级交办的其他事项。</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（2）实施流程</w:t>
      </w:r>
    </w:p>
    <w:p>
      <w:pPr>
        <w:keepNext w:val="0"/>
        <w:keepLines w:val="0"/>
        <w:pageBreakBefore w:val="0"/>
        <w:kinsoku/>
        <w:wordWrap/>
        <w:topLinePunct/>
        <w:bidi w:val="0"/>
        <w:snapToGrid/>
        <w:spacing w:line="560" w:lineRule="exact"/>
        <w:ind w:firstLine="640" w:firstLineChars="200"/>
        <w:jc w:val="left"/>
        <w:textAlignment w:val="auto"/>
        <w:rPr>
          <w:rFonts w:hint="eastAsia" w:ascii="仿宋_GB2312" w:hAnsi="微软雅黑" w:eastAsia="仿宋_GB2312" w:cs="Times New Roman"/>
          <w:kern w:val="0"/>
          <w:sz w:val="32"/>
          <w:szCs w:val="32"/>
          <w:lang w:val="en-US" w:eastAsia="zh-CN" w:bidi="ar-SA"/>
        </w:rPr>
      </w:pPr>
      <w:r>
        <w:rPr>
          <w:rFonts w:hint="eastAsia" w:ascii="仿宋_GB2312" w:hAnsi="微软雅黑" w:eastAsia="仿宋_GB2312" w:cs="Times New Roman"/>
          <w:kern w:val="0"/>
          <w:sz w:val="32"/>
          <w:szCs w:val="32"/>
          <w:lang w:val="en-US" w:eastAsia="zh-CN" w:bidi="ar-SA"/>
        </w:rPr>
        <w:t>2021年5月开展2022年取证补助和机动车驾驶技能培训补助申报工作</w:t>
      </w:r>
    </w:p>
    <w:p>
      <w:pPr>
        <w:pStyle w:val="4"/>
        <w:keepNext w:val="0"/>
        <w:keepLines w:val="0"/>
        <w:pageBreakBefore w:val="0"/>
        <w:kinsoku/>
        <w:wordWrap/>
        <w:bidi w:val="0"/>
        <w:snapToGrid/>
        <w:spacing w:line="560" w:lineRule="exact"/>
        <w:ind w:firstLine="640" w:firstLineChars="200"/>
        <w:jc w:val="left"/>
        <w:textAlignment w:val="auto"/>
        <w:rPr>
          <w:rFonts w:hint="eastAsia" w:ascii="仿宋_GB2312" w:hAnsi="微软雅黑" w:eastAsia="仿宋_GB2312" w:cs="Times New Roman"/>
          <w:kern w:val="0"/>
          <w:sz w:val="32"/>
          <w:szCs w:val="32"/>
          <w:lang w:val="en-US" w:eastAsia="zh-CN" w:bidi="ar-SA"/>
        </w:rPr>
      </w:pPr>
      <w:r>
        <w:rPr>
          <w:rFonts w:hint="eastAsia" w:ascii="仿宋_GB2312" w:hAnsi="微软雅黑" w:eastAsia="仿宋_GB2312" w:cs="Times New Roman"/>
          <w:kern w:val="0"/>
          <w:sz w:val="32"/>
          <w:szCs w:val="32"/>
          <w:lang w:val="en-US" w:eastAsia="zh-CN" w:bidi="ar-SA"/>
        </w:rPr>
        <w:t>2021年9月根据各县（市）区申报情况，申报2022年度市级项目经费</w:t>
      </w:r>
    </w:p>
    <w:p>
      <w:pPr>
        <w:keepNext w:val="0"/>
        <w:keepLines w:val="0"/>
        <w:pageBreakBefore w:val="0"/>
        <w:widowControl/>
        <w:numPr>
          <w:ilvl w:val="0"/>
          <w:numId w:val="1"/>
        </w:numPr>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拨付</w:t>
      </w:r>
      <w:r>
        <w:rPr>
          <w:rFonts w:hint="eastAsia" w:ascii="仿宋_GB2312" w:hAnsi="Calibri" w:eastAsia="仿宋_GB2312" w:cs="Times New Roman"/>
          <w:kern w:val="2"/>
          <w:sz w:val="32"/>
          <w:szCs w:val="32"/>
          <w:lang w:val="en-US" w:eastAsia="zh-CN"/>
        </w:rPr>
        <w:t>流程</w:t>
      </w:r>
    </w:p>
    <w:p>
      <w:pPr>
        <w:keepNext w:val="0"/>
        <w:keepLines w:val="0"/>
        <w:pageBreakBefore w:val="0"/>
        <w:kinsoku/>
        <w:wordWrap/>
        <w:bidi w:val="0"/>
        <w:snapToGrid/>
        <w:spacing w:line="560" w:lineRule="exact"/>
        <w:ind w:firstLine="640" w:firstLineChars="200"/>
        <w:jc w:val="left"/>
        <w:textAlignment w:val="auto"/>
        <w:rPr>
          <w:rFonts w:hint="eastAsia" w:ascii="仿宋_GB2312" w:hAnsi="微软雅黑" w:eastAsia="仿宋_GB2312" w:cs="Times New Roman"/>
          <w:kern w:val="0"/>
          <w:sz w:val="32"/>
          <w:szCs w:val="32"/>
          <w:lang w:val="en-US" w:eastAsia="zh-CN" w:bidi="ar-SA"/>
        </w:rPr>
      </w:pPr>
      <w:r>
        <w:rPr>
          <w:rFonts w:hint="eastAsia" w:ascii="仿宋_GB2312" w:hAnsi="微软雅黑" w:eastAsia="仿宋_GB2312" w:cs="Times New Roman"/>
          <w:kern w:val="0"/>
          <w:sz w:val="32"/>
          <w:szCs w:val="32"/>
          <w:lang w:val="en-US" w:eastAsia="zh-CN" w:bidi="ar-SA"/>
        </w:rPr>
        <w:t>2022年2月下拨市级经费至各县（市）区</w:t>
      </w:r>
    </w:p>
    <w:p>
      <w:pPr>
        <w:pStyle w:val="4"/>
        <w:keepNext w:val="0"/>
        <w:keepLines w:val="0"/>
        <w:pageBreakBefore w:val="0"/>
        <w:kinsoku/>
        <w:wordWrap/>
        <w:bidi w:val="0"/>
        <w:snapToGrid/>
        <w:spacing w:line="560" w:lineRule="exact"/>
        <w:ind w:firstLine="640" w:firstLineChars="200"/>
        <w:jc w:val="left"/>
        <w:textAlignment w:val="auto"/>
        <w:rPr>
          <w:rFonts w:hint="default"/>
          <w:sz w:val="32"/>
          <w:szCs w:val="32"/>
          <w:lang w:val="en-US" w:eastAsia="zh-CN"/>
        </w:rPr>
      </w:pPr>
      <w:r>
        <w:rPr>
          <w:rFonts w:hint="eastAsia" w:ascii="仿宋_GB2312" w:hAnsi="微软雅黑" w:eastAsia="仿宋_GB2312" w:cs="Times New Roman"/>
          <w:kern w:val="0"/>
          <w:sz w:val="32"/>
          <w:szCs w:val="32"/>
          <w:lang w:val="en-US" w:eastAsia="zh-CN" w:bidi="ar-SA"/>
        </w:rPr>
        <w:t>2022年12月完成全部经费的拨付工作</w:t>
      </w:r>
    </w:p>
    <w:p>
      <w:pPr>
        <w:keepNext w:val="0"/>
        <w:keepLines w:val="0"/>
        <w:pageBreakBefore w:val="0"/>
        <w:kinsoku/>
        <w:wordWrap/>
        <w:topLinePunct/>
        <w:bidi w:val="0"/>
        <w:snapToGrid/>
        <w:spacing w:line="560" w:lineRule="exact"/>
        <w:ind w:firstLine="800" w:firstLineChars="25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（二）绩效目标</w:t>
      </w:r>
    </w:p>
    <w:p>
      <w:pPr>
        <w:keepNext w:val="0"/>
        <w:keepLines w:val="0"/>
        <w:pageBreakBefore w:val="0"/>
        <w:kinsoku/>
        <w:wordWrap/>
        <w:topLinePunct/>
        <w:bidi w:val="0"/>
        <w:snapToGrid/>
        <w:spacing w:line="560" w:lineRule="exact"/>
        <w:ind w:firstLine="800" w:firstLineChars="25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1.总目标</w:t>
      </w:r>
    </w:p>
    <w:p>
      <w:pPr>
        <w:keepNext w:val="0"/>
        <w:keepLines w:val="0"/>
        <w:pageBreakBefore w:val="0"/>
        <w:numPr>
          <w:ilvl w:val="0"/>
          <w:numId w:val="0"/>
        </w:numPr>
        <w:kinsoku/>
        <w:wordWrap/>
        <w:topLinePunct/>
        <w:bidi w:val="0"/>
        <w:snapToGrid/>
        <w:spacing w:line="560" w:lineRule="exact"/>
        <w:ind w:firstLine="640" w:firstLineChars="20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宋体" w:eastAsia="仿宋_GB2312" w:cs="宋体"/>
          <w:bCs/>
          <w:color w:val="000000"/>
          <w:kern w:val="0"/>
          <w:sz w:val="32"/>
          <w:szCs w:val="32"/>
        </w:rPr>
        <w:t>认真贯彻执行</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bCs/>
          <w:color w:val="000000"/>
          <w:kern w:val="0"/>
          <w:sz w:val="32"/>
          <w:szCs w:val="32"/>
        </w:rPr>
        <w:t>昆明市残疾人职业技能培训取证补助办法（试行）</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bCs/>
          <w:color w:val="000000"/>
          <w:kern w:val="0"/>
          <w:sz w:val="32"/>
          <w:szCs w:val="32"/>
        </w:rPr>
        <w:t>（昆残发〔2015〕55号）《</w:t>
      </w:r>
      <w:r>
        <w:rPr>
          <w:rFonts w:hint="eastAsia" w:ascii="仿宋_GB2312" w:hAnsi="宋体" w:eastAsia="仿宋_GB2312" w:cs="方正小标宋_GBK"/>
          <w:bCs/>
          <w:color w:val="000000"/>
          <w:kern w:val="0"/>
          <w:sz w:val="32"/>
          <w:szCs w:val="32"/>
        </w:rPr>
        <w:t>昆明市残疾人机动车驾驶技能培训补助办法（试行）》</w:t>
      </w:r>
      <w:r>
        <w:rPr>
          <w:rFonts w:hint="eastAsia" w:ascii="仿宋_GB2312" w:hAnsi="宋体" w:eastAsia="仿宋_GB2312" w:cs="宋体"/>
          <w:bCs/>
          <w:color w:val="000000"/>
          <w:kern w:val="0"/>
          <w:sz w:val="32"/>
          <w:szCs w:val="32"/>
        </w:rPr>
        <w:t>（昆残发〔2015〕</w:t>
      </w:r>
      <w:r>
        <w:rPr>
          <w:rFonts w:hint="eastAsia" w:ascii="仿宋_GB2312" w:hAnsi="宋体" w:eastAsia="仿宋_GB2312" w:cs="宋体"/>
          <w:bCs/>
          <w:color w:val="000000"/>
          <w:kern w:val="0"/>
          <w:sz w:val="32"/>
          <w:szCs w:val="32"/>
          <w:lang w:val="en-US" w:eastAsia="zh-CN"/>
        </w:rPr>
        <w:t>77</w:t>
      </w:r>
      <w:r>
        <w:rPr>
          <w:rFonts w:hint="eastAsia" w:ascii="仿宋_GB2312" w:hAnsi="宋体" w:eastAsia="仿宋_GB2312" w:cs="宋体"/>
          <w:bCs/>
          <w:color w:val="000000"/>
          <w:kern w:val="0"/>
          <w:sz w:val="32"/>
          <w:szCs w:val="32"/>
        </w:rPr>
        <w:t>号）</w:t>
      </w:r>
      <w:r>
        <w:rPr>
          <w:rFonts w:hint="eastAsia" w:ascii="仿宋_GB2312" w:hAnsi="宋体" w:eastAsia="仿宋_GB2312" w:cs="方正小标宋_GBK"/>
          <w:bCs/>
          <w:color w:val="000000"/>
          <w:kern w:val="0"/>
          <w:sz w:val="32"/>
          <w:szCs w:val="32"/>
        </w:rPr>
        <w:t>，组织各县</w:t>
      </w:r>
      <w:r>
        <w:rPr>
          <w:rFonts w:hint="eastAsia" w:ascii="仿宋_GB2312" w:hAnsi="宋体" w:eastAsia="仿宋_GB2312" w:cs="方正小标宋_GBK"/>
          <w:bCs/>
          <w:color w:val="000000"/>
          <w:kern w:val="0"/>
          <w:sz w:val="32"/>
          <w:szCs w:val="32"/>
          <w:lang w:eastAsia="zh-CN"/>
        </w:rPr>
        <w:t>（</w:t>
      </w:r>
      <w:r>
        <w:rPr>
          <w:rFonts w:hint="eastAsia" w:ascii="仿宋_GB2312" w:hAnsi="宋体" w:eastAsia="仿宋_GB2312" w:cs="方正小标宋_GBK"/>
          <w:bCs/>
          <w:color w:val="000000"/>
          <w:kern w:val="0"/>
          <w:sz w:val="32"/>
          <w:szCs w:val="32"/>
        </w:rPr>
        <w:t>市</w:t>
      </w:r>
      <w:r>
        <w:rPr>
          <w:rFonts w:hint="eastAsia" w:ascii="仿宋_GB2312" w:hAnsi="宋体" w:eastAsia="仿宋_GB2312" w:cs="方正小标宋_GBK"/>
          <w:bCs/>
          <w:color w:val="000000"/>
          <w:kern w:val="0"/>
          <w:sz w:val="32"/>
          <w:szCs w:val="32"/>
          <w:lang w:eastAsia="zh-CN"/>
        </w:rPr>
        <w:t>）</w:t>
      </w:r>
      <w:r>
        <w:rPr>
          <w:rFonts w:hint="eastAsia" w:ascii="仿宋_GB2312" w:hAnsi="宋体" w:eastAsia="仿宋_GB2312" w:cs="方正小标宋_GBK"/>
          <w:bCs/>
          <w:color w:val="000000"/>
          <w:kern w:val="0"/>
          <w:sz w:val="32"/>
          <w:szCs w:val="32"/>
        </w:rPr>
        <w:t>区符合条件的残疾人依照程序申报，并对县市区申报材料进行审核。</w:t>
      </w:r>
    </w:p>
    <w:p>
      <w:pPr>
        <w:keepNext w:val="0"/>
        <w:keepLines w:val="0"/>
        <w:pageBreakBefore w:val="0"/>
        <w:numPr>
          <w:ilvl w:val="0"/>
          <w:numId w:val="2"/>
        </w:numPr>
        <w:kinsoku/>
        <w:wordWrap/>
        <w:topLinePunct/>
        <w:bidi w:val="0"/>
        <w:snapToGrid/>
        <w:spacing w:line="560" w:lineRule="exact"/>
        <w:ind w:firstLine="800" w:firstLineChars="25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年度目标</w:t>
      </w:r>
    </w:p>
    <w:p>
      <w:pPr>
        <w:pStyle w:val="10"/>
        <w:keepNext w:val="0"/>
        <w:keepLines w:val="0"/>
        <w:pageBreakBefore w:val="0"/>
        <w:shd w:val="clear" w:color="auto" w:fill="FFFFFF"/>
        <w:kinsoku/>
        <w:wordWrap/>
        <w:bidi w:val="0"/>
        <w:snapToGrid/>
        <w:spacing w:before="0" w:beforeAutospacing="0" w:after="0" w:afterAutospacing="0" w:line="560" w:lineRule="exact"/>
        <w:ind w:firstLine="640"/>
        <w:jc w:val="left"/>
        <w:textAlignment w:val="auto"/>
        <w:rPr>
          <w:rFonts w:hint="default" w:ascii="仿宋_GB2312" w:hAnsi="宋体" w:eastAsia="仿宋_GB2312" w:cs="方正小标宋_GBK"/>
          <w:bCs/>
          <w:color w:val="000000"/>
          <w:kern w:val="0"/>
          <w:sz w:val="32"/>
          <w:szCs w:val="32"/>
          <w:lang w:val="en-US" w:eastAsia="zh-CN"/>
        </w:rPr>
      </w:pPr>
      <w:r>
        <w:rPr>
          <w:rFonts w:hint="eastAsia" w:ascii="仿宋_GB2312" w:hAnsi="宋体" w:eastAsia="仿宋_GB2312" w:cs="宋体"/>
          <w:bCs/>
          <w:color w:val="000000"/>
          <w:kern w:val="0"/>
          <w:sz w:val="32"/>
          <w:szCs w:val="32"/>
        </w:rPr>
        <w:t>认真贯彻执行</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bCs/>
          <w:color w:val="000000"/>
          <w:kern w:val="0"/>
          <w:sz w:val="32"/>
          <w:szCs w:val="32"/>
        </w:rPr>
        <w:t>昆明市残疾人职业技能培训取证补助办法（试行）</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bCs/>
          <w:color w:val="000000"/>
          <w:kern w:val="0"/>
          <w:sz w:val="32"/>
          <w:szCs w:val="32"/>
        </w:rPr>
        <w:t>（昆残发〔2015〕55号）《</w:t>
      </w:r>
      <w:r>
        <w:rPr>
          <w:rFonts w:hint="eastAsia" w:ascii="仿宋_GB2312" w:hAnsi="宋体" w:eastAsia="仿宋_GB2312" w:cs="方正小标宋_GBK"/>
          <w:bCs/>
          <w:color w:val="000000"/>
          <w:kern w:val="0"/>
          <w:sz w:val="32"/>
          <w:szCs w:val="32"/>
        </w:rPr>
        <w:t>昆明市残疾人机动车驾驶技能培训补助办法（试行）》</w:t>
      </w:r>
      <w:r>
        <w:rPr>
          <w:rFonts w:hint="eastAsia" w:ascii="仿宋_GB2312" w:hAnsi="宋体" w:eastAsia="仿宋_GB2312" w:cs="宋体"/>
          <w:bCs/>
          <w:color w:val="000000"/>
          <w:kern w:val="0"/>
          <w:sz w:val="32"/>
          <w:szCs w:val="32"/>
        </w:rPr>
        <w:t>（昆残发〔2015〕</w:t>
      </w:r>
      <w:r>
        <w:rPr>
          <w:rFonts w:hint="eastAsia" w:ascii="仿宋_GB2312" w:hAnsi="宋体" w:eastAsia="仿宋_GB2312" w:cs="宋体"/>
          <w:bCs/>
          <w:color w:val="000000"/>
          <w:kern w:val="0"/>
          <w:sz w:val="32"/>
          <w:szCs w:val="32"/>
          <w:lang w:val="en-US" w:eastAsia="zh-CN"/>
        </w:rPr>
        <w:t>77</w:t>
      </w:r>
      <w:r>
        <w:rPr>
          <w:rFonts w:hint="eastAsia" w:ascii="仿宋_GB2312" w:hAnsi="宋体" w:eastAsia="仿宋_GB2312" w:cs="宋体"/>
          <w:bCs/>
          <w:color w:val="000000"/>
          <w:kern w:val="0"/>
          <w:sz w:val="32"/>
          <w:szCs w:val="32"/>
        </w:rPr>
        <w:t>号）</w:t>
      </w:r>
      <w:r>
        <w:rPr>
          <w:rFonts w:hint="eastAsia" w:ascii="仿宋_GB2312" w:hAnsi="宋体" w:eastAsia="仿宋_GB2312" w:cs="方正小标宋_GBK"/>
          <w:bCs/>
          <w:color w:val="000000"/>
          <w:kern w:val="0"/>
          <w:sz w:val="32"/>
          <w:szCs w:val="32"/>
        </w:rPr>
        <w:t>，组织各县</w:t>
      </w:r>
      <w:r>
        <w:rPr>
          <w:rFonts w:hint="eastAsia" w:ascii="仿宋_GB2312" w:hAnsi="宋体" w:eastAsia="仿宋_GB2312" w:cs="方正小标宋_GBK"/>
          <w:bCs/>
          <w:color w:val="000000"/>
          <w:kern w:val="0"/>
          <w:sz w:val="32"/>
          <w:szCs w:val="32"/>
          <w:lang w:eastAsia="zh-CN"/>
        </w:rPr>
        <w:t>（</w:t>
      </w:r>
      <w:r>
        <w:rPr>
          <w:rFonts w:hint="eastAsia" w:ascii="仿宋_GB2312" w:hAnsi="宋体" w:eastAsia="仿宋_GB2312" w:cs="方正小标宋_GBK"/>
          <w:bCs/>
          <w:color w:val="000000"/>
          <w:kern w:val="0"/>
          <w:sz w:val="32"/>
          <w:szCs w:val="32"/>
        </w:rPr>
        <w:t>市</w:t>
      </w:r>
      <w:r>
        <w:rPr>
          <w:rFonts w:hint="eastAsia" w:ascii="仿宋_GB2312" w:hAnsi="宋体" w:eastAsia="仿宋_GB2312" w:cs="方正小标宋_GBK"/>
          <w:bCs/>
          <w:color w:val="000000"/>
          <w:kern w:val="0"/>
          <w:sz w:val="32"/>
          <w:szCs w:val="32"/>
          <w:lang w:eastAsia="zh-CN"/>
        </w:rPr>
        <w:t>）</w:t>
      </w:r>
      <w:r>
        <w:rPr>
          <w:rFonts w:hint="eastAsia" w:ascii="仿宋_GB2312" w:hAnsi="宋体" w:eastAsia="仿宋_GB2312" w:cs="方正小标宋_GBK"/>
          <w:bCs/>
          <w:color w:val="000000"/>
          <w:kern w:val="0"/>
          <w:sz w:val="32"/>
          <w:szCs w:val="32"/>
        </w:rPr>
        <w:t>区符合条件的残疾人依照程序申报，并对县市区申报材料进行审核。202</w:t>
      </w:r>
      <w:r>
        <w:rPr>
          <w:rFonts w:hint="eastAsia" w:ascii="仿宋_GB2312" w:hAnsi="宋体" w:eastAsia="仿宋_GB2312" w:cs="方正小标宋_GBK"/>
          <w:bCs/>
          <w:color w:val="000000"/>
          <w:kern w:val="0"/>
          <w:sz w:val="32"/>
          <w:szCs w:val="32"/>
          <w:lang w:val="en-US" w:eastAsia="zh-CN"/>
        </w:rPr>
        <w:t>2</w:t>
      </w:r>
      <w:r>
        <w:rPr>
          <w:rFonts w:hint="eastAsia" w:ascii="仿宋_GB2312" w:hAnsi="宋体" w:eastAsia="仿宋_GB2312" w:cs="方正小标宋_GBK"/>
          <w:bCs/>
          <w:color w:val="000000"/>
          <w:kern w:val="0"/>
          <w:sz w:val="32"/>
          <w:szCs w:val="32"/>
        </w:rPr>
        <w:t>年预计投入</w:t>
      </w:r>
      <w:r>
        <w:rPr>
          <w:rFonts w:hint="eastAsia" w:ascii="仿宋_GB2312" w:hAnsi="宋体" w:eastAsia="仿宋_GB2312" w:cs="方正小标宋_GBK"/>
          <w:bCs/>
          <w:color w:val="000000"/>
          <w:kern w:val="0"/>
          <w:sz w:val="32"/>
          <w:szCs w:val="32"/>
          <w:lang w:val="en-US" w:eastAsia="zh-CN"/>
        </w:rPr>
        <w:t>0.09448万元对2名残疾人参加职业技能培训取得证书的残疾人进行补助，投入50.71</w:t>
      </w:r>
      <w:r>
        <w:rPr>
          <w:rFonts w:hint="eastAsia" w:ascii="仿宋_GB2312" w:hAnsi="宋体" w:eastAsia="仿宋_GB2312" w:cs="方正小标宋_GBK"/>
          <w:bCs/>
          <w:color w:val="000000"/>
          <w:kern w:val="0"/>
          <w:sz w:val="32"/>
          <w:szCs w:val="32"/>
        </w:rPr>
        <w:t>万元资金对</w:t>
      </w:r>
      <w:r>
        <w:rPr>
          <w:rFonts w:hint="eastAsia" w:ascii="仿宋_GB2312" w:hAnsi="宋体" w:eastAsia="仿宋_GB2312" w:cs="方正小标宋_GBK"/>
          <w:bCs/>
          <w:color w:val="000000"/>
          <w:kern w:val="0"/>
          <w:sz w:val="32"/>
          <w:szCs w:val="32"/>
          <w:lang w:val="en-US" w:eastAsia="zh-CN"/>
        </w:rPr>
        <w:t>544</w:t>
      </w:r>
      <w:r>
        <w:rPr>
          <w:rFonts w:hint="eastAsia" w:ascii="仿宋_GB2312" w:hAnsi="宋体" w:eastAsia="仿宋_GB2312" w:cs="方正小标宋_GBK"/>
          <w:bCs/>
          <w:color w:val="000000"/>
          <w:kern w:val="0"/>
          <w:sz w:val="32"/>
          <w:szCs w:val="32"/>
        </w:rPr>
        <w:t>名取得</w:t>
      </w:r>
      <w:r>
        <w:rPr>
          <w:rFonts w:hint="eastAsia" w:ascii="仿宋_GB2312" w:hAnsi="宋体" w:eastAsia="仿宋_GB2312" w:cs="方正小标宋_GBK"/>
          <w:bCs/>
          <w:color w:val="000000"/>
          <w:kern w:val="0"/>
          <w:sz w:val="32"/>
          <w:szCs w:val="32"/>
          <w:lang w:val="en-US" w:eastAsia="zh-CN"/>
        </w:rPr>
        <w:t>机动车</w:t>
      </w:r>
      <w:r>
        <w:rPr>
          <w:rFonts w:hint="eastAsia" w:ascii="仿宋_GB2312" w:hAnsi="宋体" w:eastAsia="仿宋_GB2312" w:cs="方正小标宋_GBK"/>
          <w:bCs/>
          <w:color w:val="000000"/>
          <w:kern w:val="0"/>
          <w:sz w:val="32"/>
          <w:szCs w:val="32"/>
        </w:rPr>
        <w:t>驾驶证的残疾人进行补助</w:t>
      </w:r>
      <w:r>
        <w:rPr>
          <w:rFonts w:hint="eastAsia" w:ascii="仿宋_GB2312" w:hAnsi="宋体" w:eastAsia="仿宋_GB2312" w:cs="方正小标宋_GBK"/>
          <w:bCs/>
          <w:color w:val="000000"/>
          <w:kern w:val="0"/>
          <w:sz w:val="32"/>
          <w:szCs w:val="32"/>
          <w:lang w:eastAsia="zh-CN"/>
        </w:rPr>
        <w:t>，</w:t>
      </w:r>
      <w:r>
        <w:rPr>
          <w:rFonts w:hint="eastAsia" w:ascii="仿宋_GB2312" w:hAnsi="宋体" w:eastAsia="仿宋_GB2312" w:cs="方正小标宋_GBK"/>
          <w:bCs/>
          <w:color w:val="000000"/>
          <w:kern w:val="0"/>
          <w:sz w:val="32"/>
          <w:szCs w:val="32"/>
          <w:lang w:val="en-US" w:eastAsia="zh-CN"/>
        </w:rPr>
        <w:t>合计补助人数为546人，补助经费50.80448万元。</w:t>
      </w:r>
    </w:p>
    <w:p>
      <w:pPr>
        <w:keepNext w:val="0"/>
        <w:keepLines w:val="0"/>
        <w:pageBreakBefore w:val="0"/>
        <w:kinsoku/>
        <w:wordWrap/>
        <w:bidi w:val="0"/>
        <w:snapToGrid/>
        <w:spacing w:line="560" w:lineRule="exact"/>
        <w:ind w:firstLine="640" w:firstLineChars="200"/>
        <w:jc w:val="left"/>
        <w:textAlignment w:val="auto"/>
        <w:rPr>
          <w:rFonts w:hint="default"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（1）残疾人职业技能培训取证补助人数不少于2人，实际完成补助人数2人，完成率100%。</w:t>
      </w:r>
    </w:p>
    <w:p>
      <w:pPr>
        <w:keepNext w:val="0"/>
        <w:keepLines w:val="0"/>
        <w:pageBreakBefore w:val="0"/>
        <w:kinsoku/>
        <w:wordWrap/>
        <w:bidi w:val="0"/>
        <w:snapToGrid/>
        <w:spacing w:line="560" w:lineRule="exact"/>
        <w:ind w:firstLine="640" w:firstLineChars="200"/>
        <w:jc w:val="left"/>
        <w:textAlignment w:val="auto"/>
        <w:rPr>
          <w:rFonts w:hint="default"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（2）残疾人机动车驾驶技能培训补助人数不少于540人，实际完成补助人数544人，完成率100%。</w:t>
      </w:r>
    </w:p>
    <w:p>
      <w:pPr>
        <w:keepNext w:val="0"/>
        <w:keepLines w:val="0"/>
        <w:pageBreakBefore w:val="0"/>
        <w:kinsoku/>
        <w:wordWrap/>
        <w:bidi w:val="0"/>
        <w:snapToGrid/>
        <w:spacing w:line="560" w:lineRule="exact"/>
        <w:ind w:firstLine="640" w:firstLineChars="200"/>
        <w:jc w:val="left"/>
        <w:textAlignment w:val="auto"/>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（3）申报材料审核率不低于100%，实际审核率为100%，完成率100%。</w:t>
      </w:r>
    </w:p>
    <w:p>
      <w:pPr>
        <w:keepNext w:val="0"/>
        <w:keepLines w:val="0"/>
        <w:pageBreakBefore w:val="0"/>
        <w:kinsoku/>
        <w:wordWrap/>
        <w:bidi w:val="0"/>
        <w:snapToGrid/>
        <w:spacing w:line="560" w:lineRule="exact"/>
        <w:ind w:firstLine="640" w:firstLineChars="200"/>
        <w:jc w:val="left"/>
        <w:textAlignment w:val="auto"/>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（4）2022年10月30日前完成市级资金拨付到县区，市级资金拨付时间为2022年2月22日，完成率100%。</w:t>
      </w:r>
    </w:p>
    <w:p>
      <w:pPr>
        <w:keepNext w:val="0"/>
        <w:keepLines w:val="0"/>
        <w:pageBreakBefore w:val="0"/>
        <w:numPr>
          <w:ilvl w:val="0"/>
          <w:numId w:val="0"/>
        </w:numPr>
        <w:kinsoku/>
        <w:wordWrap/>
        <w:bidi w:val="0"/>
        <w:snapToGrid/>
        <w:spacing w:line="560" w:lineRule="exact"/>
        <w:ind w:firstLine="640"/>
        <w:jc w:val="left"/>
        <w:textAlignment w:val="auto"/>
        <w:rPr>
          <w:rFonts w:hint="default"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（5）按《补助办法》规定标准执行补助成本不高于50.80448万元，实际补助经费50.80448万元，完成率100%。</w:t>
      </w:r>
    </w:p>
    <w:p>
      <w:pPr>
        <w:keepNext w:val="0"/>
        <w:keepLines w:val="0"/>
        <w:pageBreakBefore w:val="0"/>
        <w:kinsoku/>
        <w:wordWrap/>
        <w:topLinePunct/>
        <w:bidi w:val="0"/>
        <w:snapToGrid/>
        <w:spacing w:line="560" w:lineRule="exact"/>
        <w:ind w:firstLine="800" w:firstLineChars="250"/>
        <w:jc w:val="left"/>
        <w:textAlignment w:val="auto"/>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（6）补助对象满意度不低于90%，实际满意度92%，完成率100%。</w:t>
      </w:r>
    </w:p>
    <w:p>
      <w:pPr>
        <w:keepNext w:val="0"/>
        <w:keepLines w:val="0"/>
        <w:pageBreakBefore w:val="0"/>
        <w:kinsoku/>
        <w:wordWrap/>
        <w:topLinePunct/>
        <w:bidi w:val="0"/>
        <w:snapToGrid/>
        <w:spacing w:line="560" w:lineRule="exact"/>
        <w:ind w:firstLine="800" w:firstLineChars="250"/>
        <w:jc w:val="left"/>
        <w:textAlignment w:val="auto"/>
        <w:rPr>
          <w:rFonts w:ascii="黑体" w:hAnsi="黑体" w:eastAsia="黑体"/>
          <w:sz w:val="32"/>
          <w:szCs w:val="32"/>
        </w:rPr>
      </w:pPr>
      <w:r>
        <w:rPr>
          <w:rFonts w:hint="eastAsia" w:ascii="黑体" w:hAnsi="黑体" w:eastAsia="黑体"/>
          <w:sz w:val="32"/>
          <w:szCs w:val="32"/>
        </w:rPr>
        <w:t>二、绩效评价工作情况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bookmarkStart w:id="3" w:name="_Toc9291"/>
      <w:r>
        <w:rPr>
          <w:rFonts w:hint="eastAsia" w:ascii="楷体_GB2312" w:hAnsi="楷体_GB2312" w:eastAsia="楷体_GB2312" w:cs="楷体_GB2312"/>
          <w:kern w:val="2"/>
          <w:sz w:val="32"/>
          <w:szCs w:val="32"/>
          <w:lang w:val="en-US" w:eastAsia="zh-CN"/>
        </w:rPr>
        <w:t>（一）绩效评价的目的</w:t>
      </w:r>
      <w:bookmarkEnd w:id="3"/>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bookmarkStart w:id="4" w:name="_Toc24867"/>
      <w:r>
        <w:rPr>
          <w:rFonts w:hint="eastAsia" w:ascii="楷体_GB2312" w:hAnsi="楷体_GB2312" w:eastAsia="楷体_GB2312" w:cs="楷体_GB2312"/>
          <w:kern w:val="2"/>
          <w:sz w:val="32"/>
          <w:szCs w:val="32"/>
          <w:lang w:val="en-US" w:eastAsia="zh-CN"/>
        </w:rPr>
        <w:t>（二）绩效评价工作方案制定过程</w:t>
      </w:r>
      <w:bookmarkEnd w:id="4"/>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1.前期调研</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针对上述项目评价，为使绩效评价工作顺利开展，昆明市残疾人综合服务中心成立绩效评价工作领导小组，由综合服务中心主任任组长，各相关处室人员参与，负责绩效评价的组织、监督和实施工作。</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根据中共昆明市委 昆明市人民政府《关于全面实施预算绩效管理的实施意见》（昆发〔2019〕12号）文件要求，明确绩效评价工作的目的、对象、范围、工作步骤和相关要求。在此基础上，对有关工作要求、时间安排和人员调配等作了部署。</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2.研究文件</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通过开展部门自评、编制资料清单、信息调查表、调查问卷，在了解本项目立项、政府采购、合同签订、执行、成果验收及财政收支的基础上，讨论、制定并完善工作方案。</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3.绩效评价指标体系及工作方案的设计</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项目绩效评价指标体系设计，根据项目特点设计了产出指标、效益指标、满意度指标等个性指标。本项目支出绩效评价，设立四级评价指标体系，具体构成如下：</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一级指标由项目决策（占20%）、项目管理（占20%）、项目绩效（占60%）等3项构成，二级指标8项，三级指标22项目，四级指标33项（其中个性指标8项），满分100分。</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同时形成工作方案，即：对基本资料进行核实、分析，对重点项目进行复查和现场核实，发放绩效问卷，利用访谈法、现场查验法、数据统计法、成本效益分析法开展具体绩效分析工作，运用相关绩效评价方法对绩效完成情况进行综合分析、打分，最后形成评价结论。评价完成后将进行结果公开及问题整改。</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bookmarkStart w:id="5" w:name="_Toc8472"/>
      <w:r>
        <w:rPr>
          <w:rFonts w:hint="eastAsia" w:ascii="楷体_GB2312" w:hAnsi="楷体_GB2312" w:eastAsia="楷体_GB2312" w:cs="楷体_GB2312"/>
          <w:kern w:val="2"/>
          <w:sz w:val="32"/>
          <w:szCs w:val="32"/>
          <w:lang w:val="en-US" w:eastAsia="zh-CN"/>
        </w:rPr>
        <w:t>（三）绩效评价原则、评价方法</w:t>
      </w:r>
      <w:bookmarkEnd w:id="5"/>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bookmarkStart w:id="6" w:name="_Hlk514328884"/>
      <w:r>
        <w:rPr>
          <w:rFonts w:hint="eastAsia" w:ascii="仿宋_GB2312" w:hAnsi="Calibri" w:eastAsia="仿宋_GB2312" w:cs="Times New Roman"/>
          <w:kern w:val="2"/>
          <w:sz w:val="32"/>
          <w:szCs w:val="32"/>
          <w:lang w:val="en-US" w:eastAsia="zh-CN"/>
        </w:rPr>
        <w:t>1.绩效评价的原则</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根据《财政支出绩效评价管理暂行办法》（财预〔2011〕285号）、《昆明市本级部门预算绩效自评管理暂行办法》（昆财绩〔2018〕60号），本次评价指标体系制定遵循相关性原则、重要性原则、可比性原则、经济性原则、系统性原则及公开公正原则。</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2.绩效评价的方法</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主要采用《财政支出绩效评价管理暂行办法》（财预〔2011〕285号）、《昆明市本级部门预算绩效自评管理暂行办法》（昆财绩〔2018〕60号）所确定的绩效评价方法，在实施过程中，根据服务中心部门整体预算执行情况，主要采用比较法、因素分析法和公众评判法等，了解服务中心在资金使用管理、项目组织实施、项目跟踪、项目制度建设、项目产出效果以及产生的社会、经济、环境效益及可持续发展等情况，对项目支出进行绩效评价。</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bookmarkStart w:id="7" w:name="_Toc10736"/>
      <w:r>
        <w:rPr>
          <w:rFonts w:hint="eastAsia" w:ascii="楷体_GB2312" w:hAnsi="楷体_GB2312" w:eastAsia="楷体_GB2312" w:cs="楷体_GB2312"/>
          <w:kern w:val="2"/>
          <w:sz w:val="32"/>
          <w:szCs w:val="32"/>
          <w:lang w:val="en-US" w:eastAsia="zh-CN"/>
        </w:rPr>
        <w:t>（四）绩效评价实施过程</w:t>
      </w:r>
      <w:bookmarkEnd w:id="7"/>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1.数据填报和采集</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数据采集分为两个阶段：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一是通过开展部门自评、编制资料清单、信息调查表、调查问卷，进行数据和自评报告的收集。</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二是在了解本项目基本情况的基础上，由昆明市残疾人综合服务中心绩效评价小组进行讨论、制定并完善绩效评价指标体系，填报绩效指标表并打分。</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2.社会调查</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社会调查分为几个层面展开：</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（1）实施部门调查，本项目由综合服务中心就业服务处负责实施，主要调查项目立项、任务分配、实施、监督检查、验收、台账管理等情况。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（2）实施基层单位调查，包括各区县残联及残疾人培训补助的情况。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（3）发放调查问卷，进行公众满意度调查。</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3.数据分析和撰写报告</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（1）分析评价：202</w:t>
      </w:r>
      <w:r>
        <w:rPr>
          <w:rFonts w:hint="eastAsia" w:ascii="仿宋_GB2312" w:eastAsia="仿宋_GB2312" w:cs="Times New Roman"/>
          <w:kern w:val="2"/>
          <w:sz w:val="32"/>
          <w:szCs w:val="32"/>
          <w:lang w:val="en-US" w:eastAsia="zh-CN"/>
        </w:rPr>
        <w:t>3</w:t>
      </w:r>
      <w:r>
        <w:rPr>
          <w:rFonts w:hint="eastAsia" w:ascii="仿宋_GB2312" w:hAnsi="Calibri" w:eastAsia="仿宋_GB2312" w:cs="Times New Roman"/>
          <w:kern w:val="2"/>
          <w:sz w:val="32"/>
          <w:szCs w:val="32"/>
          <w:lang w:val="en-US" w:eastAsia="zh-CN"/>
        </w:rPr>
        <w:t>年4月21日至5月25日，对本项目的基本资料进行核实、分析，对重点项目进行了复查和现场核实，发放绩效问卷，利用访谈法、现场查验法、数据统计法、成本效益分析法开展具体绩效分析工作，运用相关绩效评价方法对绩效完成情况进行综合分析、打分，最后形成评价结论。</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整理底稿、撰写报告、结果应用：对前三个阶段涉及到统计资料、问卷调查表、制度文件以及其他与项目相关的业务、财务资料连同最后的绩效评价报告进行整理，对外进行报告报送及公开，针对绩效评价中发现的问题，要求相关部门进行整改，计财处、纪检监察部门负责整改落实与监督。</w:t>
      </w:r>
    </w:p>
    <w:bookmarkEnd w:id="6"/>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bookmarkStart w:id="8" w:name="_Toc28847"/>
      <w:r>
        <w:rPr>
          <w:rFonts w:hint="eastAsia" w:ascii="楷体_GB2312" w:hAnsi="楷体_GB2312" w:eastAsia="楷体_GB2312" w:cs="楷体_GB2312"/>
          <w:kern w:val="2"/>
          <w:sz w:val="32"/>
          <w:szCs w:val="32"/>
          <w:lang w:val="en-US" w:eastAsia="zh-CN"/>
        </w:rPr>
        <w:t>（五）本次绩效评价的局限性</w:t>
      </w:r>
      <w:bookmarkEnd w:id="8"/>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zh-CN" w:eastAsia="zh-CN"/>
        </w:rPr>
      </w:pPr>
      <w:r>
        <w:rPr>
          <w:rFonts w:hint="eastAsia" w:ascii="仿宋_GB2312" w:hAnsi="Calibri" w:eastAsia="仿宋_GB2312" w:cs="Times New Roman"/>
          <w:kern w:val="2"/>
          <w:sz w:val="32"/>
          <w:szCs w:val="32"/>
          <w:lang w:val="zh-CN" w:eastAsia="zh-CN"/>
        </w:rPr>
        <w:t>本次评价存在一定的局限性，一是收集到相关证据不全面、质量不高；二是因时间限制，评价小组没有重新收集数据，而是利用相关处室收集的数据，数据的不一定完全可信；三是由于评价组水平有限，使用的评价方法不够全面，某些评价方法（如行业分析法、历史比较法、横向对比法等）没有实施，影响了评价报告的质量。</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kern w:val="2"/>
          <w:sz w:val="32"/>
          <w:szCs w:val="32"/>
          <w:lang w:val="zh-CN" w:eastAsia="zh-CN"/>
        </w:rPr>
      </w:pPr>
      <w:bookmarkStart w:id="9" w:name="_Toc1613"/>
      <w:r>
        <w:rPr>
          <w:rFonts w:hint="eastAsia" w:ascii="黑体" w:hAnsi="黑体" w:eastAsia="黑体" w:cs="黑体"/>
          <w:kern w:val="2"/>
          <w:sz w:val="32"/>
          <w:szCs w:val="32"/>
          <w:lang w:val="zh-CN" w:eastAsia="zh-CN"/>
        </w:rPr>
        <w:t>三、评价结论和绩效分析</w:t>
      </w:r>
      <w:bookmarkEnd w:id="9"/>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bookmarkStart w:id="10" w:name="_Toc7895"/>
      <w:r>
        <w:rPr>
          <w:rFonts w:hint="eastAsia" w:ascii="楷体_GB2312" w:hAnsi="楷体_GB2312" w:eastAsia="楷体_GB2312" w:cs="楷体_GB2312"/>
          <w:kern w:val="2"/>
          <w:sz w:val="32"/>
          <w:szCs w:val="32"/>
          <w:lang w:val="en-US" w:eastAsia="zh-CN"/>
        </w:rPr>
        <w:t>（一）评价结论</w:t>
      </w:r>
      <w:bookmarkEnd w:id="10"/>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1.评价结果</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bookmarkStart w:id="11" w:name="_Hlk514328959"/>
      <w:r>
        <w:rPr>
          <w:rFonts w:hint="eastAsia" w:ascii="仿宋_GB2312" w:hAnsi="Calibri" w:eastAsia="仿宋_GB2312" w:cs="Times New Roman"/>
          <w:kern w:val="2"/>
          <w:sz w:val="32"/>
          <w:szCs w:val="32"/>
          <w:lang w:val="en-US" w:eastAsia="zh-CN"/>
        </w:rPr>
        <w:t>通过对残疾人综合服务中心202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年残疾人</w:t>
      </w:r>
      <w:r>
        <w:rPr>
          <w:rFonts w:hint="eastAsia" w:ascii="仿宋_GB2312" w:eastAsia="仿宋_GB2312" w:cs="Times New Roman"/>
          <w:kern w:val="2"/>
          <w:sz w:val="32"/>
          <w:szCs w:val="32"/>
          <w:lang w:val="en-US" w:eastAsia="zh-CN"/>
        </w:rPr>
        <w:t>取证培训和机动车驾驶技能培训补助</w:t>
      </w:r>
      <w:r>
        <w:rPr>
          <w:rFonts w:hint="eastAsia" w:ascii="仿宋_GB2312" w:hAnsi="Calibri" w:eastAsia="仿宋_GB2312" w:cs="Times New Roman"/>
          <w:kern w:val="2"/>
          <w:sz w:val="32"/>
          <w:szCs w:val="32"/>
          <w:lang w:val="en-US" w:eastAsia="zh-CN"/>
        </w:rPr>
        <w:t>项目支出决策、管理、绩效三个方面的四级指标进行评价、打分，最终自评得分</w:t>
      </w:r>
      <w:r>
        <w:rPr>
          <w:rFonts w:hint="eastAsia" w:ascii="仿宋_GB2312" w:hAnsi="Calibri" w:eastAsia="仿宋_GB2312" w:cs="Times New Roman"/>
          <w:color w:val="000000" w:themeColor="text1"/>
          <w:kern w:val="2"/>
          <w:sz w:val="32"/>
          <w:szCs w:val="32"/>
          <w:lang w:val="en-US" w:eastAsia="zh-CN"/>
          <w14:textFill>
            <w14:solidFill>
              <w14:schemeClr w14:val="tx1"/>
            </w14:solidFill>
          </w14:textFill>
        </w:rPr>
        <w:t>9</w:t>
      </w:r>
      <w:r>
        <w:rPr>
          <w:rFonts w:hint="eastAsia" w:ascii="仿宋_GB2312" w:eastAsia="仿宋_GB2312" w:cs="Times New Roman"/>
          <w:color w:val="000000" w:themeColor="text1"/>
          <w:kern w:val="2"/>
          <w:sz w:val="32"/>
          <w:szCs w:val="32"/>
          <w:lang w:val="en-US" w:eastAsia="zh-CN"/>
          <w14:textFill>
            <w14:solidFill>
              <w14:schemeClr w14:val="tx1"/>
            </w14:solidFill>
          </w14:textFill>
        </w:rPr>
        <w:t>5</w:t>
      </w:r>
      <w:r>
        <w:rPr>
          <w:rFonts w:hint="eastAsia" w:ascii="仿宋_GB2312" w:hAnsi="Calibri" w:eastAsia="仿宋_GB2312" w:cs="Times New Roman"/>
          <w:color w:val="000000" w:themeColor="text1"/>
          <w:kern w:val="2"/>
          <w:sz w:val="32"/>
          <w:szCs w:val="32"/>
          <w:lang w:val="en-US" w:eastAsia="zh-CN"/>
          <w14:textFill>
            <w14:solidFill>
              <w14:schemeClr w14:val="tx1"/>
            </w14:solidFill>
          </w14:textFill>
        </w:rPr>
        <w:t>.00分，</w:t>
      </w:r>
      <w:r>
        <w:rPr>
          <w:rFonts w:hint="eastAsia" w:ascii="仿宋_GB2312" w:hAnsi="Calibri" w:eastAsia="仿宋_GB2312" w:cs="Times New Roman"/>
          <w:kern w:val="2"/>
          <w:sz w:val="32"/>
          <w:szCs w:val="32"/>
          <w:lang w:val="en-US" w:eastAsia="zh-CN"/>
        </w:rPr>
        <w:t>评定等级为优。</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3" w:firstLineChars="200"/>
        <w:jc w:val="center"/>
        <w:textAlignment w:val="auto"/>
        <w:rPr>
          <w:rFonts w:hint="eastAsia" w:ascii="仿宋_GB2312" w:hAnsi="Calibri" w:eastAsia="仿宋_GB2312" w:cs="Times New Roman"/>
          <w:b/>
          <w:bCs/>
          <w:kern w:val="2"/>
          <w:sz w:val="32"/>
          <w:szCs w:val="32"/>
          <w:lang w:val="zh-CN" w:eastAsia="zh-CN"/>
        </w:rPr>
      </w:pPr>
      <w:r>
        <w:rPr>
          <w:rFonts w:hint="eastAsia" w:ascii="仿宋_GB2312" w:hAnsi="Calibri" w:eastAsia="仿宋_GB2312" w:cs="Times New Roman"/>
          <w:b/>
          <w:bCs/>
          <w:kern w:val="2"/>
          <w:sz w:val="32"/>
          <w:szCs w:val="32"/>
          <w:lang w:val="zh-CN" w:eastAsia="zh-CN"/>
        </w:rPr>
        <w:t>项目绩效指标体系得分情况</w:t>
      </w:r>
    </w:p>
    <w:tbl>
      <w:tblPr>
        <w:tblStyle w:val="11"/>
        <w:tblW w:w="4997" w:type="pct"/>
        <w:tblInd w:w="0" w:type="dxa"/>
        <w:tblLayout w:type="fixed"/>
        <w:tblCellMar>
          <w:top w:w="0" w:type="dxa"/>
          <w:left w:w="0" w:type="dxa"/>
          <w:bottom w:w="0" w:type="dxa"/>
          <w:right w:w="0" w:type="dxa"/>
        </w:tblCellMar>
      </w:tblPr>
      <w:tblGrid>
        <w:gridCol w:w="2267"/>
        <w:gridCol w:w="1711"/>
        <w:gridCol w:w="1480"/>
        <w:gridCol w:w="1733"/>
        <w:gridCol w:w="1673"/>
      </w:tblGrid>
      <w:tr>
        <w:tblPrEx>
          <w:tblCellMar>
            <w:top w:w="0" w:type="dxa"/>
            <w:left w:w="0" w:type="dxa"/>
            <w:bottom w:w="0" w:type="dxa"/>
            <w:right w:w="0" w:type="dxa"/>
          </w:tblCellMar>
        </w:tblPrEx>
        <w:trPr>
          <w:trHeight w:val="303" w:hRule="atLeast"/>
        </w:trPr>
        <w:tc>
          <w:tcPr>
            <w:tcW w:w="1277"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jc w:val="center"/>
              <w:textAlignment w:val="center"/>
              <w:rPr>
                <w:rFonts w:ascii="Arial Narrow" w:hAnsi="Arial Narrow" w:eastAsia="Arial Narrow" w:cs="Arial Narrow"/>
                <w:b/>
                <w:color w:val="0C0C0C"/>
                <w:sz w:val="18"/>
                <w:szCs w:val="18"/>
                <w:highlight w:val="none"/>
              </w:rPr>
            </w:pPr>
            <w:r>
              <w:rPr>
                <w:rFonts w:ascii="Arial Narrow" w:hAnsi="Arial Narrow" w:eastAsia="Arial Narrow" w:cs="Arial Narrow"/>
                <w:b/>
                <w:color w:val="0C0C0C"/>
                <w:sz w:val="18"/>
                <w:szCs w:val="18"/>
                <w:highlight w:val="none"/>
                <w:lang w:bidi="ar"/>
              </w:rPr>
              <w:t>一级指标</w:t>
            </w:r>
          </w:p>
        </w:tc>
        <w:tc>
          <w:tcPr>
            <w:tcW w:w="965" w:type="pc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jc w:val="center"/>
              <w:textAlignment w:val="center"/>
              <w:rPr>
                <w:rFonts w:hint="eastAsia" w:ascii="宋体" w:hAnsi="宋体" w:cs="宋体"/>
                <w:color w:val="0C0C0C"/>
                <w:sz w:val="18"/>
                <w:szCs w:val="18"/>
                <w:highlight w:val="none"/>
              </w:rPr>
            </w:pPr>
            <w:r>
              <w:rPr>
                <w:rFonts w:hint="eastAsia" w:ascii="宋体" w:hAnsi="宋体" w:cs="宋体"/>
                <w:color w:val="0C0C0C"/>
                <w:sz w:val="18"/>
                <w:szCs w:val="18"/>
                <w:highlight w:val="none"/>
                <w:lang w:bidi="ar"/>
              </w:rPr>
              <w:t>权重分</w:t>
            </w:r>
          </w:p>
        </w:tc>
        <w:tc>
          <w:tcPr>
            <w:tcW w:w="835" w:type="pc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jc w:val="center"/>
              <w:textAlignment w:val="center"/>
              <w:rPr>
                <w:rFonts w:hint="eastAsia" w:ascii="宋体" w:hAnsi="宋体" w:cs="宋体"/>
                <w:color w:val="0C0C0C"/>
                <w:sz w:val="18"/>
                <w:szCs w:val="18"/>
                <w:highlight w:val="none"/>
              </w:rPr>
            </w:pPr>
            <w:r>
              <w:rPr>
                <w:rFonts w:hint="eastAsia" w:ascii="宋体" w:hAnsi="宋体" w:cs="宋体"/>
                <w:color w:val="0C0C0C"/>
                <w:sz w:val="18"/>
                <w:szCs w:val="18"/>
                <w:highlight w:val="none"/>
                <w:lang w:bidi="ar"/>
              </w:rPr>
              <w:t>得分</w:t>
            </w:r>
          </w:p>
        </w:tc>
        <w:tc>
          <w:tcPr>
            <w:tcW w:w="977" w:type="pc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jc w:val="center"/>
              <w:textAlignment w:val="center"/>
              <w:rPr>
                <w:rFonts w:hint="eastAsia" w:ascii="宋体" w:hAnsi="宋体" w:cs="宋体"/>
                <w:color w:val="0C0C0C"/>
                <w:sz w:val="18"/>
                <w:szCs w:val="18"/>
                <w:highlight w:val="none"/>
              </w:rPr>
            </w:pPr>
            <w:r>
              <w:rPr>
                <w:rFonts w:hint="eastAsia" w:ascii="宋体" w:hAnsi="宋体" w:cs="宋体"/>
                <w:color w:val="0C0C0C"/>
                <w:sz w:val="18"/>
                <w:szCs w:val="18"/>
                <w:highlight w:val="none"/>
                <w:lang w:bidi="ar"/>
              </w:rPr>
              <w:t>扣分</w:t>
            </w:r>
          </w:p>
        </w:tc>
        <w:tc>
          <w:tcPr>
            <w:tcW w:w="944" w:type="pc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jc w:val="center"/>
              <w:textAlignment w:val="center"/>
              <w:rPr>
                <w:rFonts w:hint="eastAsia" w:ascii="宋体" w:hAnsi="宋体" w:cs="宋体"/>
                <w:color w:val="0C0C0C"/>
                <w:sz w:val="18"/>
                <w:szCs w:val="18"/>
                <w:highlight w:val="none"/>
              </w:rPr>
            </w:pPr>
            <w:r>
              <w:rPr>
                <w:rFonts w:hint="eastAsia" w:ascii="宋体" w:hAnsi="宋体" w:cs="宋体"/>
                <w:color w:val="0C0C0C"/>
                <w:sz w:val="18"/>
                <w:szCs w:val="18"/>
                <w:highlight w:val="none"/>
                <w:lang w:bidi="ar"/>
              </w:rPr>
              <w:t>得分率</w:t>
            </w:r>
          </w:p>
        </w:tc>
      </w:tr>
      <w:tr>
        <w:tblPrEx>
          <w:tblCellMar>
            <w:top w:w="0" w:type="dxa"/>
            <w:left w:w="0" w:type="dxa"/>
            <w:bottom w:w="0" w:type="dxa"/>
            <w:right w:w="0" w:type="dxa"/>
          </w:tblCellMar>
        </w:tblPrEx>
        <w:trPr>
          <w:trHeight w:val="303" w:hRule="atLeast"/>
        </w:trPr>
        <w:tc>
          <w:tcPr>
            <w:tcW w:w="1277" w:type="pct"/>
            <w:tcBorders>
              <w:top w:val="nil"/>
              <w:left w:val="single" w:color="000000" w:sz="8" w:space="0"/>
              <w:bottom w:val="single" w:color="000000" w:sz="8" w:space="0"/>
              <w:right w:val="single" w:color="000000" w:sz="8" w:space="0"/>
            </w:tcBorders>
            <w:noWrap/>
            <w:tcMar>
              <w:top w:w="12" w:type="dxa"/>
              <w:left w:w="12" w:type="dxa"/>
              <w:right w:w="12" w:type="dxa"/>
            </w:tcMar>
            <w:vAlign w:val="center"/>
          </w:tcPr>
          <w:p>
            <w:pPr>
              <w:jc w:val="center"/>
              <w:textAlignment w:val="center"/>
              <w:rPr>
                <w:rFonts w:hint="eastAsia" w:ascii="宋体" w:hAnsi="宋体" w:cs="宋体"/>
                <w:color w:val="0C0C0C"/>
                <w:sz w:val="18"/>
                <w:szCs w:val="18"/>
                <w:highlight w:val="none"/>
              </w:rPr>
            </w:pPr>
            <w:r>
              <w:rPr>
                <w:rFonts w:hint="eastAsia" w:ascii="宋体" w:hAnsi="宋体" w:cs="宋体"/>
                <w:color w:val="0C0C0C"/>
                <w:sz w:val="18"/>
                <w:szCs w:val="18"/>
                <w:highlight w:val="none"/>
                <w:lang w:bidi="ar"/>
              </w:rPr>
              <w:t>A项目决策</w:t>
            </w:r>
          </w:p>
        </w:tc>
        <w:tc>
          <w:tcPr>
            <w:tcW w:w="965" w:type="pct"/>
            <w:tcBorders>
              <w:top w:val="nil"/>
              <w:left w:val="nil"/>
              <w:bottom w:val="single" w:color="000000" w:sz="8" w:space="0"/>
              <w:right w:val="single" w:color="000000" w:sz="8" w:space="0"/>
            </w:tcBorders>
            <w:noWrap/>
            <w:tcMar>
              <w:top w:w="12" w:type="dxa"/>
              <w:left w:w="12" w:type="dxa"/>
              <w:right w:w="12" w:type="dxa"/>
            </w:tcMar>
            <w:vAlign w:val="center"/>
          </w:tcPr>
          <w:p>
            <w:pPr>
              <w:jc w:val="right"/>
              <w:textAlignment w:val="center"/>
              <w:rPr>
                <w:rFonts w:ascii="Arial Narrow" w:hAnsi="Arial Narrow" w:cs="Arial Narrow"/>
                <w:color w:val="0C0C0C"/>
                <w:sz w:val="20"/>
                <w:highlight w:val="none"/>
              </w:rPr>
            </w:pPr>
            <w:r>
              <w:rPr>
                <w:rFonts w:ascii="Arial Narrow" w:hAnsi="Arial Narrow" w:cs="Arial Narrow"/>
                <w:color w:val="0C0C0C"/>
                <w:sz w:val="20"/>
                <w:highlight w:val="none"/>
                <w:lang w:bidi="ar"/>
              </w:rPr>
              <w:t xml:space="preserve">20.00 </w:t>
            </w:r>
          </w:p>
        </w:tc>
        <w:tc>
          <w:tcPr>
            <w:tcW w:w="835" w:type="pct"/>
            <w:tcBorders>
              <w:top w:val="nil"/>
              <w:left w:val="nil"/>
              <w:bottom w:val="single" w:color="000000" w:sz="8" w:space="0"/>
              <w:right w:val="single" w:color="000000" w:sz="8" w:space="0"/>
            </w:tcBorders>
            <w:noWrap/>
            <w:tcMar>
              <w:top w:w="12" w:type="dxa"/>
              <w:left w:w="12" w:type="dxa"/>
              <w:right w:w="12" w:type="dxa"/>
            </w:tcMar>
            <w:vAlign w:val="center"/>
          </w:tcPr>
          <w:p>
            <w:pPr>
              <w:jc w:val="right"/>
              <w:textAlignment w:val="center"/>
              <w:rPr>
                <w:rFonts w:ascii="Arial Narrow" w:hAnsi="Arial Narrow" w:cs="Arial Narrow"/>
                <w:color w:val="0C0C0C"/>
                <w:sz w:val="20"/>
                <w:highlight w:val="none"/>
              </w:rPr>
            </w:pPr>
            <w:r>
              <w:rPr>
                <w:rFonts w:hint="eastAsia" w:ascii="Arial Narrow" w:hAnsi="Arial Narrow" w:cs="Arial Narrow"/>
                <w:color w:val="0C0C0C"/>
                <w:sz w:val="20"/>
                <w:highlight w:val="none"/>
                <w:lang w:val="en-US" w:eastAsia="zh-CN" w:bidi="ar"/>
              </w:rPr>
              <w:t>20</w:t>
            </w:r>
            <w:r>
              <w:rPr>
                <w:rFonts w:ascii="Arial Narrow" w:hAnsi="Arial Narrow" w:cs="Arial Narrow"/>
                <w:color w:val="0C0C0C"/>
                <w:sz w:val="20"/>
                <w:highlight w:val="none"/>
                <w:lang w:bidi="ar"/>
              </w:rPr>
              <w:t xml:space="preserve">.00 </w:t>
            </w:r>
          </w:p>
        </w:tc>
        <w:tc>
          <w:tcPr>
            <w:tcW w:w="977" w:type="pct"/>
            <w:tcBorders>
              <w:top w:val="nil"/>
              <w:left w:val="nil"/>
              <w:bottom w:val="single" w:color="000000" w:sz="8" w:space="0"/>
              <w:right w:val="single" w:color="000000" w:sz="8" w:space="0"/>
            </w:tcBorders>
            <w:noWrap/>
            <w:tcMar>
              <w:top w:w="12" w:type="dxa"/>
              <w:left w:w="12" w:type="dxa"/>
              <w:right w:w="12" w:type="dxa"/>
            </w:tcMar>
            <w:vAlign w:val="center"/>
          </w:tcPr>
          <w:p>
            <w:pPr>
              <w:jc w:val="right"/>
              <w:textAlignment w:val="center"/>
              <w:rPr>
                <w:rFonts w:ascii="Arial Narrow" w:hAnsi="Arial Narrow" w:cs="Arial Narrow"/>
                <w:color w:val="0C0C0C"/>
                <w:sz w:val="20"/>
                <w:highlight w:val="none"/>
              </w:rPr>
            </w:pPr>
            <w:r>
              <w:rPr>
                <w:rFonts w:hint="eastAsia" w:ascii="Arial Narrow" w:hAnsi="Arial Narrow" w:cs="Arial Narrow"/>
                <w:color w:val="0C0C0C"/>
                <w:sz w:val="20"/>
                <w:highlight w:val="none"/>
                <w:lang w:val="en-US" w:eastAsia="zh-CN" w:bidi="ar"/>
              </w:rPr>
              <w:t>0</w:t>
            </w:r>
            <w:r>
              <w:rPr>
                <w:rFonts w:ascii="Arial Narrow" w:hAnsi="Arial Narrow" w:cs="Arial Narrow"/>
                <w:color w:val="0C0C0C"/>
                <w:sz w:val="20"/>
                <w:highlight w:val="none"/>
                <w:lang w:bidi="ar"/>
              </w:rPr>
              <w:t xml:space="preserve">.00 </w:t>
            </w:r>
          </w:p>
        </w:tc>
        <w:tc>
          <w:tcPr>
            <w:tcW w:w="944" w:type="pct"/>
            <w:tcBorders>
              <w:top w:val="nil"/>
              <w:left w:val="nil"/>
              <w:bottom w:val="single" w:color="000000" w:sz="8" w:space="0"/>
              <w:right w:val="single" w:color="000000" w:sz="8" w:space="0"/>
            </w:tcBorders>
            <w:noWrap/>
            <w:tcMar>
              <w:top w:w="12" w:type="dxa"/>
              <w:left w:w="12" w:type="dxa"/>
              <w:right w:w="12" w:type="dxa"/>
            </w:tcMar>
            <w:vAlign w:val="center"/>
          </w:tcPr>
          <w:p>
            <w:pPr>
              <w:jc w:val="right"/>
              <w:textAlignment w:val="center"/>
              <w:rPr>
                <w:rFonts w:ascii="Arial Narrow" w:hAnsi="Arial Narrow" w:cs="Arial Narrow"/>
                <w:color w:val="0C0C0C"/>
                <w:sz w:val="20"/>
                <w:highlight w:val="none"/>
              </w:rPr>
            </w:pPr>
            <w:r>
              <w:rPr>
                <w:rFonts w:hint="eastAsia" w:ascii="Arial Narrow" w:hAnsi="Arial Narrow" w:cs="Arial Narrow"/>
                <w:color w:val="0C0C0C"/>
                <w:sz w:val="20"/>
                <w:highlight w:val="none"/>
                <w:lang w:val="en-US" w:eastAsia="zh-CN" w:bidi="ar"/>
              </w:rPr>
              <w:t>100</w:t>
            </w:r>
            <w:r>
              <w:rPr>
                <w:rFonts w:ascii="Arial Narrow" w:hAnsi="Arial Narrow" w:cs="Arial Narrow"/>
                <w:color w:val="0C0C0C"/>
                <w:sz w:val="20"/>
                <w:highlight w:val="none"/>
                <w:lang w:bidi="ar"/>
              </w:rPr>
              <w:t>.00%</w:t>
            </w:r>
          </w:p>
        </w:tc>
      </w:tr>
      <w:tr>
        <w:tblPrEx>
          <w:tblCellMar>
            <w:top w:w="0" w:type="dxa"/>
            <w:left w:w="0" w:type="dxa"/>
            <w:bottom w:w="0" w:type="dxa"/>
            <w:right w:w="0" w:type="dxa"/>
          </w:tblCellMar>
        </w:tblPrEx>
        <w:trPr>
          <w:trHeight w:val="303" w:hRule="atLeast"/>
        </w:trPr>
        <w:tc>
          <w:tcPr>
            <w:tcW w:w="1277" w:type="pct"/>
            <w:tcBorders>
              <w:top w:val="nil"/>
              <w:left w:val="single" w:color="000000" w:sz="8" w:space="0"/>
              <w:bottom w:val="single" w:color="000000" w:sz="8" w:space="0"/>
              <w:right w:val="single" w:color="000000" w:sz="8" w:space="0"/>
            </w:tcBorders>
            <w:noWrap/>
            <w:tcMar>
              <w:top w:w="12" w:type="dxa"/>
              <w:left w:w="12" w:type="dxa"/>
              <w:right w:w="12" w:type="dxa"/>
            </w:tcMar>
            <w:vAlign w:val="center"/>
          </w:tcPr>
          <w:p>
            <w:pPr>
              <w:jc w:val="center"/>
              <w:textAlignment w:val="center"/>
              <w:rPr>
                <w:rFonts w:hint="eastAsia" w:ascii="宋体" w:hAnsi="宋体" w:cs="宋体"/>
                <w:color w:val="0C0C0C"/>
                <w:sz w:val="18"/>
                <w:szCs w:val="18"/>
                <w:highlight w:val="none"/>
              </w:rPr>
            </w:pPr>
            <w:r>
              <w:rPr>
                <w:rFonts w:hint="eastAsia" w:ascii="宋体" w:hAnsi="宋体" w:cs="宋体"/>
                <w:color w:val="0C0C0C"/>
                <w:sz w:val="18"/>
                <w:szCs w:val="18"/>
                <w:highlight w:val="none"/>
                <w:lang w:bidi="ar"/>
              </w:rPr>
              <w:t>B项目管理</w:t>
            </w:r>
          </w:p>
        </w:tc>
        <w:tc>
          <w:tcPr>
            <w:tcW w:w="965" w:type="pct"/>
            <w:tcBorders>
              <w:top w:val="nil"/>
              <w:left w:val="nil"/>
              <w:bottom w:val="single" w:color="000000" w:sz="8" w:space="0"/>
              <w:right w:val="single" w:color="000000" w:sz="8" w:space="0"/>
            </w:tcBorders>
            <w:noWrap/>
            <w:tcMar>
              <w:top w:w="12" w:type="dxa"/>
              <w:left w:w="12" w:type="dxa"/>
              <w:right w:w="12" w:type="dxa"/>
            </w:tcMar>
            <w:vAlign w:val="center"/>
          </w:tcPr>
          <w:p>
            <w:pPr>
              <w:jc w:val="right"/>
              <w:textAlignment w:val="center"/>
              <w:rPr>
                <w:rFonts w:ascii="Arial Narrow" w:hAnsi="Arial Narrow" w:cs="Arial Narrow"/>
                <w:color w:val="0C0C0C"/>
                <w:sz w:val="20"/>
                <w:highlight w:val="none"/>
              </w:rPr>
            </w:pPr>
            <w:r>
              <w:rPr>
                <w:rFonts w:ascii="Arial Narrow" w:hAnsi="Arial Narrow" w:cs="Arial Narrow"/>
                <w:color w:val="0C0C0C"/>
                <w:sz w:val="20"/>
                <w:highlight w:val="none"/>
                <w:lang w:bidi="ar"/>
              </w:rPr>
              <w:t xml:space="preserve">20.00 </w:t>
            </w:r>
          </w:p>
        </w:tc>
        <w:tc>
          <w:tcPr>
            <w:tcW w:w="835" w:type="pct"/>
            <w:tcBorders>
              <w:top w:val="nil"/>
              <w:left w:val="nil"/>
              <w:bottom w:val="single" w:color="000000" w:sz="8" w:space="0"/>
              <w:right w:val="single" w:color="000000" w:sz="8" w:space="0"/>
            </w:tcBorders>
            <w:noWrap/>
            <w:tcMar>
              <w:top w:w="12" w:type="dxa"/>
              <w:left w:w="12" w:type="dxa"/>
              <w:right w:w="12" w:type="dxa"/>
            </w:tcMar>
            <w:vAlign w:val="center"/>
          </w:tcPr>
          <w:p>
            <w:pPr>
              <w:jc w:val="right"/>
              <w:textAlignment w:val="center"/>
              <w:rPr>
                <w:rFonts w:ascii="Arial Narrow" w:hAnsi="Arial Narrow" w:cs="Arial Narrow"/>
                <w:color w:val="0C0C0C"/>
                <w:sz w:val="20"/>
                <w:highlight w:val="none"/>
              </w:rPr>
            </w:pPr>
            <w:r>
              <w:rPr>
                <w:rFonts w:hint="eastAsia" w:ascii="Arial Narrow" w:hAnsi="Arial Narrow" w:cs="Arial Narrow"/>
                <w:color w:val="0C0C0C"/>
                <w:sz w:val="20"/>
                <w:highlight w:val="none"/>
                <w:lang w:val="en-US" w:eastAsia="zh-CN" w:bidi="ar"/>
              </w:rPr>
              <w:t>20</w:t>
            </w:r>
            <w:r>
              <w:rPr>
                <w:rFonts w:ascii="Arial Narrow" w:hAnsi="Arial Narrow" w:cs="Arial Narrow"/>
                <w:color w:val="0C0C0C"/>
                <w:sz w:val="20"/>
                <w:highlight w:val="none"/>
                <w:lang w:bidi="ar"/>
              </w:rPr>
              <w:t xml:space="preserve">.00 </w:t>
            </w:r>
          </w:p>
        </w:tc>
        <w:tc>
          <w:tcPr>
            <w:tcW w:w="977" w:type="pct"/>
            <w:tcBorders>
              <w:top w:val="nil"/>
              <w:left w:val="nil"/>
              <w:bottom w:val="single" w:color="000000" w:sz="8" w:space="0"/>
              <w:right w:val="single" w:color="000000" w:sz="8" w:space="0"/>
            </w:tcBorders>
            <w:noWrap/>
            <w:tcMar>
              <w:top w:w="12" w:type="dxa"/>
              <w:left w:w="12" w:type="dxa"/>
              <w:right w:w="12" w:type="dxa"/>
            </w:tcMar>
            <w:vAlign w:val="center"/>
          </w:tcPr>
          <w:p>
            <w:pPr>
              <w:jc w:val="right"/>
              <w:textAlignment w:val="center"/>
              <w:rPr>
                <w:rFonts w:ascii="Arial Narrow" w:hAnsi="Arial Narrow" w:cs="Arial Narrow"/>
                <w:color w:val="0C0C0C"/>
                <w:sz w:val="20"/>
                <w:highlight w:val="none"/>
              </w:rPr>
            </w:pPr>
            <w:r>
              <w:rPr>
                <w:rFonts w:hint="eastAsia" w:ascii="Arial Narrow" w:hAnsi="Arial Narrow" w:cs="Arial Narrow"/>
                <w:color w:val="0C0C0C"/>
                <w:sz w:val="20"/>
                <w:highlight w:val="none"/>
                <w:lang w:val="en-US" w:eastAsia="zh-CN" w:bidi="ar"/>
              </w:rPr>
              <w:t>0</w:t>
            </w:r>
            <w:r>
              <w:rPr>
                <w:rFonts w:ascii="Arial Narrow" w:hAnsi="Arial Narrow" w:cs="Arial Narrow"/>
                <w:color w:val="0C0C0C"/>
                <w:sz w:val="20"/>
                <w:highlight w:val="none"/>
                <w:lang w:bidi="ar"/>
              </w:rPr>
              <w:t xml:space="preserve">.00 </w:t>
            </w:r>
          </w:p>
        </w:tc>
        <w:tc>
          <w:tcPr>
            <w:tcW w:w="944" w:type="pct"/>
            <w:tcBorders>
              <w:top w:val="nil"/>
              <w:left w:val="nil"/>
              <w:bottom w:val="single" w:color="000000" w:sz="8" w:space="0"/>
              <w:right w:val="single" w:color="000000" w:sz="8" w:space="0"/>
            </w:tcBorders>
            <w:noWrap/>
            <w:tcMar>
              <w:top w:w="12" w:type="dxa"/>
              <w:left w:w="12" w:type="dxa"/>
              <w:right w:w="12" w:type="dxa"/>
            </w:tcMar>
            <w:vAlign w:val="center"/>
          </w:tcPr>
          <w:p>
            <w:pPr>
              <w:jc w:val="right"/>
              <w:textAlignment w:val="center"/>
              <w:rPr>
                <w:rFonts w:ascii="Arial Narrow" w:hAnsi="Arial Narrow" w:cs="Arial Narrow"/>
                <w:color w:val="0C0C0C"/>
                <w:sz w:val="20"/>
                <w:highlight w:val="none"/>
              </w:rPr>
            </w:pPr>
            <w:r>
              <w:rPr>
                <w:rFonts w:hint="eastAsia" w:ascii="Arial Narrow" w:hAnsi="Arial Narrow" w:cs="Arial Narrow"/>
                <w:color w:val="0C0C0C"/>
                <w:sz w:val="20"/>
                <w:highlight w:val="none"/>
                <w:lang w:val="en-US" w:eastAsia="zh-CN" w:bidi="ar"/>
              </w:rPr>
              <w:t>100.0</w:t>
            </w:r>
            <w:r>
              <w:rPr>
                <w:rFonts w:ascii="Arial Narrow" w:hAnsi="Arial Narrow" w:cs="Arial Narrow"/>
                <w:color w:val="0C0C0C"/>
                <w:sz w:val="20"/>
                <w:highlight w:val="none"/>
                <w:lang w:bidi="ar"/>
              </w:rPr>
              <w:t>0%</w:t>
            </w:r>
          </w:p>
        </w:tc>
      </w:tr>
      <w:tr>
        <w:tblPrEx>
          <w:tblCellMar>
            <w:top w:w="0" w:type="dxa"/>
            <w:left w:w="0" w:type="dxa"/>
            <w:bottom w:w="0" w:type="dxa"/>
            <w:right w:w="0" w:type="dxa"/>
          </w:tblCellMar>
        </w:tblPrEx>
        <w:trPr>
          <w:trHeight w:val="303" w:hRule="atLeast"/>
        </w:trPr>
        <w:tc>
          <w:tcPr>
            <w:tcW w:w="1277" w:type="pct"/>
            <w:tcBorders>
              <w:top w:val="nil"/>
              <w:left w:val="single" w:color="000000" w:sz="8" w:space="0"/>
              <w:bottom w:val="single" w:color="000000" w:sz="8" w:space="0"/>
              <w:right w:val="single" w:color="000000" w:sz="8" w:space="0"/>
            </w:tcBorders>
            <w:noWrap/>
            <w:tcMar>
              <w:top w:w="12" w:type="dxa"/>
              <w:left w:w="12" w:type="dxa"/>
              <w:right w:w="12" w:type="dxa"/>
            </w:tcMar>
            <w:vAlign w:val="center"/>
          </w:tcPr>
          <w:p>
            <w:pPr>
              <w:jc w:val="center"/>
              <w:textAlignment w:val="center"/>
              <w:rPr>
                <w:rFonts w:hint="eastAsia" w:ascii="宋体" w:hAnsi="宋体" w:cs="宋体"/>
                <w:color w:val="0C0C0C"/>
                <w:sz w:val="18"/>
                <w:szCs w:val="18"/>
                <w:highlight w:val="none"/>
              </w:rPr>
            </w:pPr>
            <w:r>
              <w:rPr>
                <w:rFonts w:hint="eastAsia" w:ascii="宋体" w:hAnsi="宋体" w:cs="宋体"/>
                <w:color w:val="0C0C0C"/>
                <w:sz w:val="18"/>
                <w:szCs w:val="18"/>
                <w:highlight w:val="none"/>
                <w:lang w:bidi="ar"/>
              </w:rPr>
              <w:t>C项目绩效</w:t>
            </w:r>
          </w:p>
        </w:tc>
        <w:tc>
          <w:tcPr>
            <w:tcW w:w="965" w:type="pct"/>
            <w:tcBorders>
              <w:top w:val="nil"/>
              <w:left w:val="nil"/>
              <w:bottom w:val="single" w:color="000000" w:sz="8" w:space="0"/>
              <w:right w:val="single" w:color="000000" w:sz="8" w:space="0"/>
            </w:tcBorders>
            <w:noWrap/>
            <w:tcMar>
              <w:top w:w="12" w:type="dxa"/>
              <w:left w:w="12" w:type="dxa"/>
              <w:right w:w="12" w:type="dxa"/>
            </w:tcMar>
            <w:vAlign w:val="center"/>
          </w:tcPr>
          <w:p>
            <w:pPr>
              <w:jc w:val="right"/>
              <w:textAlignment w:val="center"/>
              <w:rPr>
                <w:rFonts w:ascii="Arial Narrow" w:hAnsi="Arial Narrow" w:cs="Arial Narrow"/>
                <w:color w:val="0C0C0C"/>
                <w:sz w:val="20"/>
                <w:highlight w:val="none"/>
              </w:rPr>
            </w:pPr>
            <w:r>
              <w:rPr>
                <w:rFonts w:ascii="Arial Narrow" w:hAnsi="Arial Narrow" w:cs="Arial Narrow"/>
                <w:color w:val="0C0C0C"/>
                <w:sz w:val="20"/>
                <w:highlight w:val="none"/>
                <w:lang w:bidi="ar"/>
              </w:rPr>
              <w:t xml:space="preserve">60.00 </w:t>
            </w:r>
          </w:p>
        </w:tc>
        <w:tc>
          <w:tcPr>
            <w:tcW w:w="835" w:type="pct"/>
            <w:tcBorders>
              <w:top w:val="nil"/>
              <w:left w:val="nil"/>
              <w:bottom w:val="single" w:color="000000" w:sz="8" w:space="0"/>
              <w:right w:val="single" w:color="000000" w:sz="8" w:space="0"/>
            </w:tcBorders>
            <w:noWrap/>
            <w:tcMar>
              <w:top w:w="12" w:type="dxa"/>
              <w:left w:w="12" w:type="dxa"/>
              <w:right w:w="12" w:type="dxa"/>
            </w:tcMar>
            <w:vAlign w:val="center"/>
          </w:tcPr>
          <w:p>
            <w:pPr>
              <w:jc w:val="right"/>
              <w:textAlignment w:val="center"/>
              <w:rPr>
                <w:rFonts w:ascii="Arial Narrow" w:hAnsi="Arial Narrow" w:cs="Arial Narrow"/>
                <w:color w:val="0C0C0C"/>
                <w:sz w:val="20"/>
                <w:highlight w:val="none"/>
              </w:rPr>
            </w:pPr>
            <w:r>
              <w:rPr>
                <w:rFonts w:hint="eastAsia" w:ascii="Arial Narrow" w:hAnsi="Arial Narrow" w:cs="Arial Narrow"/>
                <w:color w:val="0C0C0C"/>
                <w:sz w:val="20"/>
                <w:highlight w:val="none"/>
                <w:lang w:val="en-US" w:eastAsia="zh-CN" w:bidi="ar"/>
              </w:rPr>
              <w:t>55</w:t>
            </w:r>
            <w:r>
              <w:rPr>
                <w:rFonts w:ascii="Arial Narrow" w:hAnsi="Arial Narrow" w:cs="Arial Narrow"/>
                <w:color w:val="0C0C0C"/>
                <w:sz w:val="20"/>
                <w:highlight w:val="none"/>
                <w:lang w:bidi="ar"/>
              </w:rPr>
              <w:t xml:space="preserve">.00 </w:t>
            </w:r>
          </w:p>
        </w:tc>
        <w:tc>
          <w:tcPr>
            <w:tcW w:w="977" w:type="pct"/>
            <w:tcBorders>
              <w:top w:val="nil"/>
              <w:left w:val="nil"/>
              <w:bottom w:val="single" w:color="000000" w:sz="8" w:space="0"/>
              <w:right w:val="single" w:color="000000" w:sz="8" w:space="0"/>
            </w:tcBorders>
            <w:noWrap/>
            <w:tcMar>
              <w:top w:w="12" w:type="dxa"/>
              <w:left w:w="12" w:type="dxa"/>
              <w:right w:w="12" w:type="dxa"/>
            </w:tcMar>
            <w:vAlign w:val="center"/>
          </w:tcPr>
          <w:p>
            <w:pPr>
              <w:jc w:val="right"/>
              <w:textAlignment w:val="center"/>
              <w:rPr>
                <w:rFonts w:ascii="Arial Narrow" w:hAnsi="Arial Narrow" w:cs="Arial Narrow"/>
                <w:color w:val="0C0C0C"/>
                <w:sz w:val="20"/>
                <w:highlight w:val="none"/>
              </w:rPr>
            </w:pPr>
            <w:r>
              <w:rPr>
                <w:rFonts w:hint="eastAsia" w:ascii="Arial Narrow" w:hAnsi="Arial Narrow" w:cs="Arial Narrow"/>
                <w:color w:val="0C0C0C"/>
                <w:sz w:val="20"/>
                <w:highlight w:val="none"/>
                <w:lang w:val="en-US" w:eastAsia="zh-CN" w:bidi="ar"/>
              </w:rPr>
              <w:t>5</w:t>
            </w:r>
            <w:r>
              <w:rPr>
                <w:rFonts w:ascii="Arial Narrow" w:hAnsi="Arial Narrow" w:cs="Arial Narrow"/>
                <w:color w:val="0C0C0C"/>
                <w:sz w:val="20"/>
                <w:highlight w:val="none"/>
                <w:lang w:bidi="ar"/>
              </w:rPr>
              <w:t xml:space="preserve">.00 </w:t>
            </w:r>
          </w:p>
        </w:tc>
        <w:tc>
          <w:tcPr>
            <w:tcW w:w="944" w:type="pct"/>
            <w:tcBorders>
              <w:top w:val="nil"/>
              <w:left w:val="nil"/>
              <w:bottom w:val="single" w:color="000000" w:sz="8" w:space="0"/>
              <w:right w:val="single" w:color="000000" w:sz="8" w:space="0"/>
            </w:tcBorders>
            <w:noWrap/>
            <w:tcMar>
              <w:top w:w="12" w:type="dxa"/>
              <w:left w:w="12" w:type="dxa"/>
              <w:right w:w="12" w:type="dxa"/>
            </w:tcMar>
            <w:vAlign w:val="center"/>
          </w:tcPr>
          <w:p>
            <w:pPr>
              <w:jc w:val="right"/>
              <w:textAlignment w:val="center"/>
              <w:rPr>
                <w:rFonts w:ascii="Arial Narrow" w:hAnsi="Arial Narrow" w:cs="Arial Narrow"/>
                <w:color w:val="0C0C0C"/>
                <w:sz w:val="20"/>
                <w:highlight w:val="none"/>
              </w:rPr>
            </w:pPr>
            <w:r>
              <w:rPr>
                <w:rFonts w:hint="eastAsia" w:ascii="Arial Narrow" w:hAnsi="Arial Narrow" w:cs="Arial Narrow"/>
                <w:color w:val="0C0C0C"/>
                <w:sz w:val="20"/>
                <w:highlight w:val="none"/>
                <w:lang w:val="en-US" w:eastAsia="zh-CN" w:bidi="ar"/>
              </w:rPr>
              <w:t>91.67</w:t>
            </w:r>
            <w:r>
              <w:rPr>
                <w:rFonts w:ascii="Arial Narrow" w:hAnsi="Arial Narrow" w:cs="Arial Narrow"/>
                <w:color w:val="0C0C0C"/>
                <w:sz w:val="20"/>
                <w:highlight w:val="none"/>
                <w:lang w:bidi="ar"/>
              </w:rPr>
              <w:t>%</w:t>
            </w:r>
          </w:p>
        </w:tc>
      </w:tr>
      <w:tr>
        <w:tblPrEx>
          <w:tblCellMar>
            <w:top w:w="0" w:type="dxa"/>
            <w:left w:w="0" w:type="dxa"/>
            <w:bottom w:w="0" w:type="dxa"/>
            <w:right w:w="0" w:type="dxa"/>
          </w:tblCellMar>
        </w:tblPrEx>
        <w:trPr>
          <w:trHeight w:val="303" w:hRule="atLeast"/>
        </w:trPr>
        <w:tc>
          <w:tcPr>
            <w:tcW w:w="1277" w:type="pct"/>
            <w:tcBorders>
              <w:top w:val="nil"/>
              <w:left w:val="single" w:color="000000" w:sz="8" w:space="0"/>
              <w:bottom w:val="single" w:color="000000" w:sz="8" w:space="0"/>
              <w:right w:val="single" w:color="000000" w:sz="8" w:space="0"/>
            </w:tcBorders>
            <w:noWrap/>
            <w:tcMar>
              <w:top w:w="12" w:type="dxa"/>
              <w:left w:w="12" w:type="dxa"/>
              <w:right w:w="12" w:type="dxa"/>
            </w:tcMar>
            <w:vAlign w:val="center"/>
          </w:tcPr>
          <w:p>
            <w:pPr>
              <w:jc w:val="center"/>
              <w:textAlignment w:val="center"/>
              <w:rPr>
                <w:rFonts w:hint="eastAsia" w:ascii="宋体" w:hAnsi="宋体" w:cs="宋体"/>
                <w:b/>
                <w:color w:val="0C0C0C"/>
                <w:sz w:val="18"/>
                <w:szCs w:val="18"/>
                <w:highlight w:val="none"/>
              </w:rPr>
            </w:pPr>
            <w:r>
              <w:rPr>
                <w:rFonts w:hint="eastAsia" w:ascii="宋体" w:hAnsi="宋体" w:cs="宋体"/>
                <w:b/>
                <w:color w:val="0C0C0C"/>
                <w:sz w:val="18"/>
                <w:szCs w:val="18"/>
                <w:highlight w:val="none"/>
                <w:lang w:bidi="ar"/>
              </w:rPr>
              <w:t>合计</w:t>
            </w:r>
          </w:p>
        </w:tc>
        <w:tc>
          <w:tcPr>
            <w:tcW w:w="965" w:type="pct"/>
            <w:tcBorders>
              <w:top w:val="nil"/>
              <w:left w:val="nil"/>
              <w:bottom w:val="single" w:color="000000" w:sz="8" w:space="0"/>
              <w:right w:val="single" w:color="000000" w:sz="8" w:space="0"/>
            </w:tcBorders>
            <w:noWrap/>
            <w:tcMar>
              <w:top w:w="12" w:type="dxa"/>
              <w:left w:w="12" w:type="dxa"/>
              <w:right w:w="12" w:type="dxa"/>
            </w:tcMar>
            <w:vAlign w:val="center"/>
          </w:tcPr>
          <w:p>
            <w:pPr>
              <w:jc w:val="right"/>
              <w:textAlignment w:val="center"/>
              <w:rPr>
                <w:rFonts w:ascii="Arial Narrow" w:hAnsi="Arial Narrow" w:cs="Arial Narrow"/>
                <w:b/>
                <w:color w:val="0C0C0C"/>
                <w:sz w:val="20"/>
                <w:highlight w:val="none"/>
              </w:rPr>
            </w:pPr>
            <w:r>
              <w:rPr>
                <w:rFonts w:ascii="Arial Narrow" w:hAnsi="Arial Narrow" w:cs="Arial Narrow"/>
                <w:b/>
                <w:color w:val="0C0C0C"/>
                <w:sz w:val="20"/>
                <w:highlight w:val="none"/>
                <w:lang w:bidi="ar"/>
              </w:rPr>
              <w:t xml:space="preserve">100.00 </w:t>
            </w:r>
          </w:p>
        </w:tc>
        <w:tc>
          <w:tcPr>
            <w:tcW w:w="835" w:type="pct"/>
            <w:tcBorders>
              <w:top w:val="nil"/>
              <w:left w:val="nil"/>
              <w:bottom w:val="single" w:color="000000" w:sz="8" w:space="0"/>
              <w:right w:val="single" w:color="000000" w:sz="8" w:space="0"/>
            </w:tcBorders>
            <w:noWrap/>
            <w:tcMar>
              <w:top w:w="12" w:type="dxa"/>
              <w:left w:w="12" w:type="dxa"/>
              <w:right w:w="12" w:type="dxa"/>
            </w:tcMar>
            <w:vAlign w:val="center"/>
          </w:tcPr>
          <w:p>
            <w:pPr>
              <w:jc w:val="right"/>
              <w:textAlignment w:val="center"/>
              <w:rPr>
                <w:rFonts w:ascii="Arial Narrow" w:hAnsi="Arial Narrow" w:cs="Arial Narrow"/>
                <w:b/>
                <w:color w:val="0C0C0C"/>
                <w:sz w:val="20"/>
                <w:highlight w:val="none"/>
              </w:rPr>
            </w:pPr>
            <w:r>
              <w:rPr>
                <w:rFonts w:hint="eastAsia" w:ascii="Arial Narrow" w:hAnsi="Arial Narrow" w:cs="Arial Narrow"/>
                <w:b/>
                <w:color w:val="0C0C0C"/>
                <w:sz w:val="20"/>
                <w:highlight w:val="none"/>
                <w:lang w:val="en-US" w:eastAsia="zh-CN" w:bidi="ar"/>
              </w:rPr>
              <w:t>95</w:t>
            </w:r>
            <w:r>
              <w:rPr>
                <w:rFonts w:ascii="Arial Narrow" w:hAnsi="Arial Narrow" w:cs="Arial Narrow"/>
                <w:b/>
                <w:color w:val="0C0C0C"/>
                <w:sz w:val="20"/>
                <w:highlight w:val="none"/>
                <w:lang w:bidi="ar"/>
              </w:rPr>
              <w:t xml:space="preserve">.00 </w:t>
            </w:r>
          </w:p>
        </w:tc>
        <w:tc>
          <w:tcPr>
            <w:tcW w:w="977" w:type="pct"/>
            <w:tcBorders>
              <w:top w:val="nil"/>
              <w:left w:val="nil"/>
              <w:bottom w:val="single" w:color="000000" w:sz="8" w:space="0"/>
              <w:right w:val="single" w:color="000000" w:sz="8" w:space="0"/>
            </w:tcBorders>
            <w:noWrap/>
            <w:tcMar>
              <w:top w:w="12" w:type="dxa"/>
              <w:left w:w="12" w:type="dxa"/>
              <w:right w:w="12" w:type="dxa"/>
            </w:tcMar>
            <w:vAlign w:val="center"/>
          </w:tcPr>
          <w:p>
            <w:pPr>
              <w:jc w:val="right"/>
              <w:textAlignment w:val="center"/>
              <w:rPr>
                <w:rFonts w:ascii="Arial Narrow" w:hAnsi="Arial Narrow" w:cs="Arial Narrow"/>
                <w:b/>
                <w:color w:val="0C0C0C"/>
                <w:sz w:val="20"/>
                <w:highlight w:val="none"/>
              </w:rPr>
            </w:pPr>
            <w:r>
              <w:rPr>
                <w:rFonts w:hint="eastAsia" w:ascii="Arial Narrow" w:hAnsi="Arial Narrow" w:cs="Arial Narrow"/>
                <w:b/>
                <w:color w:val="0C0C0C"/>
                <w:sz w:val="20"/>
                <w:highlight w:val="none"/>
                <w:lang w:val="en-US" w:eastAsia="zh-CN" w:bidi="ar"/>
              </w:rPr>
              <w:t>5</w:t>
            </w:r>
            <w:r>
              <w:rPr>
                <w:rFonts w:ascii="Arial Narrow" w:hAnsi="Arial Narrow" w:cs="Arial Narrow"/>
                <w:b/>
                <w:color w:val="0C0C0C"/>
                <w:sz w:val="20"/>
                <w:highlight w:val="none"/>
                <w:lang w:bidi="ar"/>
              </w:rPr>
              <w:t xml:space="preserve">.00 </w:t>
            </w:r>
          </w:p>
        </w:tc>
        <w:tc>
          <w:tcPr>
            <w:tcW w:w="944" w:type="pct"/>
            <w:tcBorders>
              <w:top w:val="nil"/>
              <w:left w:val="nil"/>
              <w:bottom w:val="single" w:color="000000" w:sz="8" w:space="0"/>
              <w:right w:val="single" w:color="000000" w:sz="8" w:space="0"/>
            </w:tcBorders>
            <w:noWrap/>
            <w:tcMar>
              <w:top w:w="12" w:type="dxa"/>
              <w:left w:w="12" w:type="dxa"/>
              <w:right w:w="12" w:type="dxa"/>
            </w:tcMar>
            <w:vAlign w:val="center"/>
          </w:tcPr>
          <w:p>
            <w:pPr>
              <w:jc w:val="right"/>
              <w:textAlignment w:val="center"/>
              <w:rPr>
                <w:rFonts w:ascii="Arial Narrow" w:hAnsi="Arial Narrow" w:cs="Arial Narrow"/>
                <w:b/>
                <w:color w:val="0C0C0C"/>
                <w:sz w:val="20"/>
                <w:highlight w:val="none"/>
              </w:rPr>
            </w:pPr>
            <w:r>
              <w:rPr>
                <w:rFonts w:hint="eastAsia" w:ascii="Arial Narrow" w:hAnsi="Arial Narrow" w:cs="Arial Narrow"/>
                <w:b/>
                <w:color w:val="0C0C0C"/>
                <w:sz w:val="20"/>
                <w:highlight w:val="none"/>
                <w:lang w:val="en-US" w:eastAsia="zh-CN" w:bidi="ar"/>
              </w:rPr>
              <w:t>95</w:t>
            </w:r>
            <w:r>
              <w:rPr>
                <w:rFonts w:ascii="Arial Narrow" w:hAnsi="Arial Narrow" w:cs="Arial Narrow"/>
                <w:b/>
                <w:color w:val="0C0C0C"/>
                <w:sz w:val="20"/>
                <w:highlight w:val="none"/>
                <w:lang w:bidi="ar"/>
              </w:rPr>
              <w:t>.00%</w:t>
            </w:r>
          </w:p>
        </w:tc>
      </w:tr>
    </w:tbl>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2.主要绩效</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项目完成全年预定的绩效目标，通过</w:t>
      </w:r>
      <w:r>
        <w:rPr>
          <w:rFonts w:hint="eastAsia" w:ascii="仿宋_GB2312" w:hAnsi="仿宋" w:eastAsia="仿宋_GB2312" w:cs="仿宋_GB2312"/>
          <w:b w:val="0"/>
          <w:bCs w:val="0"/>
          <w:kern w:val="2"/>
          <w:sz w:val="32"/>
          <w:szCs w:val="32"/>
          <w:lang w:val="en-US" w:eastAsia="zh-CN" w:bidi="ar-SA"/>
        </w:rPr>
        <w:t>残疾人取证补助和机动车驾驶技能培训补助</w:t>
      </w:r>
      <w:r>
        <w:rPr>
          <w:rFonts w:hint="eastAsia" w:ascii="仿宋_GB2312" w:hAnsi="Calibri" w:eastAsia="仿宋_GB2312" w:cs="Times New Roman"/>
          <w:kern w:val="2"/>
          <w:sz w:val="32"/>
          <w:szCs w:val="32"/>
          <w:lang w:val="en-US" w:eastAsia="zh-CN"/>
        </w:rPr>
        <w:t>工作的开展，结合对残疾人本身职业技能的实际情况，202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年对</w:t>
      </w:r>
      <w:r>
        <w:rPr>
          <w:rFonts w:hint="eastAsia" w:ascii="仿宋_GB2312" w:hAnsi="仿宋" w:eastAsia="仿宋_GB2312" w:cs="仿宋_GB2312"/>
          <w:b w:val="0"/>
          <w:bCs w:val="0"/>
          <w:kern w:val="2"/>
          <w:sz w:val="32"/>
          <w:szCs w:val="32"/>
          <w:lang w:val="en-US" w:eastAsia="zh-CN" w:bidi="ar-SA"/>
        </w:rPr>
        <w:t>残疾人取证补助和机动车驾驶技能培训补助</w:t>
      </w:r>
      <w:r>
        <w:rPr>
          <w:rFonts w:hint="eastAsia" w:ascii="仿宋_GB2312" w:hAnsi="Calibri" w:eastAsia="仿宋_GB2312" w:cs="Times New Roman"/>
          <w:kern w:val="2"/>
          <w:sz w:val="32"/>
          <w:szCs w:val="32"/>
          <w:lang w:val="en-US" w:eastAsia="zh-CN"/>
        </w:rPr>
        <w:t>工作，共计使用经费</w:t>
      </w:r>
      <w:r>
        <w:rPr>
          <w:rFonts w:hint="eastAsia" w:ascii="仿宋_GB2312" w:hAnsi="宋体" w:eastAsia="仿宋_GB2312" w:cs="宋体"/>
          <w:b w:val="0"/>
          <w:bCs w:val="0"/>
          <w:color w:val="000000"/>
          <w:kern w:val="0"/>
          <w:sz w:val="32"/>
          <w:szCs w:val="32"/>
          <w:lang w:val="en-US" w:eastAsia="zh-CN" w:bidi="ar-SA"/>
        </w:rPr>
        <w:t>50.80448</w:t>
      </w:r>
      <w:r>
        <w:rPr>
          <w:rFonts w:hint="eastAsia" w:ascii="仿宋_GB2312" w:hAnsi="Calibri" w:eastAsia="仿宋_GB2312" w:cs="Times New Roman"/>
          <w:kern w:val="2"/>
          <w:sz w:val="32"/>
          <w:szCs w:val="32"/>
          <w:lang w:val="en-US" w:eastAsia="zh-CN"/>
        </w:rPr>
        <w:t>元。</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仿宋" w:eastAsia="仿宋_GB2312" w:cs="仿宋_GB2312"/>
          <w:b w:val="0"/>
          <w:bCs w:val="0"/>
          <w:kern w:val="2"/>
          <w:sz w:val="32"/>
          <w:szCs w:val="32"/>
          <w:lang w:val="en-US" w:eastAsia="zh-CN" w:bidi="ar-SA"/>
        </w:rPr>
        <w:t>残疾人取证补助和机动车驾驶技能培训补助经费</w:t>
      </w:r>
      <w:r>
        <w:rPr>
          <w:rFonts w:hint="eastAsia" w:ascii="仿宋_GB2312" w:hAnsi="Calibri" w:eastAsia="仿宋_GB2312" w:cs="Times New Roman"/>
          <w:kern w:val="2"/>
          <w:sz w:val="32"/>
          <w:szCs w:val="32"/>
          <w:lang w:val="en-US" w:eastAsia="zh-CN"/>
        </w:rPr>
        <w:t>工作的开展促进和引导了残疾人就业，同时提升了残疾人的社会生活技能，为更多的残疾人提供发展机会。</w:t>
      </w:r>
    </w:p>
    <w:bookmarkEnd w:id="11"/>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bookmarkStart w:id="12" w:name="_Toc17464"/>
      <w:r>
        <w:rPr>
          <w:rFonts w:hint="eastAsia" w:ascii="楷体_GB2312" w:hAnsi="楷体_GB2312" w:eastAsia="楷体_GB2312" w:cs="楷体_GB2312"/>
          <w:kern w:val="2"/>
          <w:sz w:val="32"/>
          <w:szCs w:val="32"/>
          <w:lang w:val="en-US" w:eastAsia="zh-CN"/>
        </w:rPr>
        <w:t>（二）具体绩效分析</w:t>
      </w:r>
      <w:bookmarkEnd w:id="12"/>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对照绩效评价指标体系逐项进行分析、评价并打分，各绩效指标评价情况如下（具体评分情况详见附表1：202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w:t>
      </w:r>
      <w:r>
        <w:rPr>
          <w:rFonts w:hint="eastAsia" w:ascii="仿宋_GB2312" w:hAnsi="仿宋" w:eastAsia="仿宋_GB2312" w:cs="仿宋_GB2312"/>
          <w:b w:val="0"/>
          <w:bCs w:val="0"/>
          <w:kern w:val="2"/>
          <w:sz w:val="32"/>
          <w:szCs w:val="32"/>
          <w:lang w:val="en-US" w:eastAsia="zh-CN" w:bidi="ar-SA"/>
        </w:rPr>
        <w:t>残疾人取证补助和机动车驾驶技能培训补助经费</w:t>
      </w:r>
      <w:r>
        <w:rPr>
          <w:rFonts w:hint="eastAsia" w:ascii="仿宋_GB2312" w:hAnsi="Calibri" w:eastAsia="仿宋_GB2312" w:cs="Times New Roman"/>
          <w:kern w:val="2"/>
          <w:sz w:val="32"/>
          <w:szCs w:val="32"/>
          <w:lang w:val="en-US" w:eastAsia="zh-CN"/>
        </w:rPr>
        <w:t>项目支出绩效指标体系及评分表）。</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1.项目决策（满分20分，评价得分20分）</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（1）项目立项</w:t>
      </w:r>
    </w:p>
    <w:p>
      <w:pPr>
        <w:keepNext w:val="0"/>
        <w:keepLines w:val="0"/>
        <w:pageBreakBefore w:val="0"/>
        <w:kinsoku/>
        <w:wordWrap/>
        <w:topLinePunct w:val="0"/>
        <w:bidi w:val="0"/>
        <w:snapToGrid/>
        <w:spacing w:line="560" w:lineRule="exact"/>
        <w:ind w:firstLine="480" w:firstLineChars="15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sz w:val="32"/>
          <w:szCs w:val="32"/>
          <w:lang w:val="en-US" w:eastAsia="zh-CN"/>
        </w:rPr>
        <w:t>根据《关于下发</w:t>
      </w:r>
      <w:r>
        <w:rPr>
          <w:rFonts w:hint="eastAsia" w:ascii="仿宋_GB2312" w:hAnsi="宋体" w:eastAsia="仿宋_GB2312" w:cs="宋体"/>
          <w:bCs/>
          <w:color w:val="000000"/>
          <w:kern w:val="0"/>
          <w:sz w:val="32"/>
          <w:szCs w:val="32"/>
          <w:lang w:val="en-US" w:eastAsia="zh-CN"/>
        </w:rPr>
        <w:t>&lt;</w:t>
      </w:r>
      <w:r>
        <w:rPr>
          <w:rFonts w:hint="eastAsia" w:ascii="仿宋_GB2312" w:hAnsi="宋体" w:eastAsia="仿宋_GB2312" w:cs="宋体"/>
          <w:bCs/>
          <w:color w:val="000000"/>
          <w:kern w:val="0"/>
          <w:sz w:val="32"/>
          <w:szCs w:val="32"/>
        </w:rPr>
        <w:t>昆明市残疾人职业技能培训取证补助办法（试行）</w:t>
      </w:r>
      <w:r>
        <w:rPr>
          <w:rFonts w:hint="eastAsia" w:ascii="仿宋_GB2312" w:hAnsi="宋体" w:eastAsia="仿宋_GB2312" w:cs="宋体"/>
          <w:bCs/>
          <w:color w:val="000000"/>
          <w:kern w:val="0"/>
          <w:sz w:val="32"/>
          <w:szCs w:val="32"/>
          <w:lang w:val="en-US" w:eastAsia="zh-CN"/>
        </w:rPr>
        <w:t>&gt;的通知</w:t>
      </w:r>
      <w:r>
        <w:rPr>
          <w:rFonts w:hint="eastAsia" w:ascii="仿宋_GB2312" w:eastAsia="仿宋_GB2312"/>
          <w:sz w:val="32"/>
          <w:szCs w:val="32"/>
          <w:lang w:val="en-US" w:eastAsia="zh-CN"/>
        </w:rPr>
        <w:t>》</w:t>
      </w:r>
      <w:r>
        <w:rPr>
          <w:rFonts w:hint="eastAsia" w:ascii="仿宋_GB2312" w:hAnsi="宋体" w:eastAsia="仿宋_GB2312" w:cs="宋体"/>
          <w:bCs/>
          <w:color w:val="000000"/>
          <w:kern w:val="0"/>
          <w:sz w:val="32"/>
          <w:szCs w:val="32"/>
        </w:rPr>
        <w:t>（昆残发〔2015〕55号）</w:t>
      </w:r>
      <w:r>
        <w:rPr>
          <w:rFonts w:hint="eastAsia" w:ascii="仿宋_GB2312" w:hAnsi="宋体" w:eastAsia="仿宋_GB2312" w:cs="宋体"/>
          <w:bCs/>
          <w:color w:val="000000"/>
          <w:kern w:val="0"/>
          <w:sz w:val="32"/>
          <w:szCs w:val="32"/>
          <w:lang w:eastAsia="zh-CN"/>
        </w:rPr>
        <w:t>，</w:t>
      </w:r>
      <w:r>
        <w:rPr>
          <w:rFonts w:hint="eastAsia" w:ascii="仿宋_GB2312" w:eastAsia="仿宋_GB2312"/>
          <w:sz w:val="32"/>
          <w:szCs w:val="32"/>
          <w:lang w:val="en-US" w:eastAsia="zh-CN"/>
        </w:rPr>
        <w:t>《关于下发&lt;</w:t>
      </w:r>
      <w:r>
        <w:rPr>
          <w:rFonts w:hint="eastAsia" w:ascii="仿宋_GB2312" w:hAnsi="宋体" w:eastAsia="仿宋_GB2312" w:cs="方正小标宋_GBK"/>
          <w:bCs/>
          <w:color w:val="000000"/>
          <w:kern w:val="0"/>
          <w:sz w:val="32"/>
          <w:szCs w:val="32"/>
        </w:rPr>
        <w:t>昆明市残疾人机动车驾驶技能培训补助办法（试行）</w:t>
      </w:r>
      <w:r>
        <w:rPr>
          <w:rFonts w:hint="eastAsia" w:ascii="仿宋_GB2312" w:hAnsi="宋体" w:eastAsia="仿宋_GB2312" w:cs="方正小标宋_GBK"/>
          <w:bCs/>
          <w:color w:val="000000"/>
          <w:kern w:val="0"/>
          <w:sz w:val="32"/>
          <w:szCs w:val="32"/>
          <w:lang w:val="en-US" w:eastAsia="zh-CN"/>
        </w:rPr>
        <w:t>&gt;的通知</w:t>
      </w:r>
      <w:r>
        <w:rPr>
          <w:rFonts w:hint="eastAsia" w:ascii="仿宋_GB2312" w:eastAsia="仿宋_GB2312"/>
          <w:sz w:val="32"/>
          <w:szCs w:val="32"/>
          <w:lang w:val="en-US" w:eastAsia="zh-CN"/>
        </w:rPr>
        <w:t>》</w:t>
      </w:r>
      <w:r>
        <w:rPr>
          <w:rFonts w:hint="eastAsia" w:ascii="仿宋_GB2312" w:hAnsi="宋体" w:eastAsia="仿宋_GB2312" w:cs="宋体"/>
          <w:bCs/>
          <w:color w:val="000000"/>
          <w:kern w:val="0"/>
          <w:sz w:val="32"/>
          <w:szCs w:val="32"/>
        </w:rPr>
        <w:t>（昆残发〔2015〕</w:t>
      </w:r>
      <w:r>
        <w:rPr>
          <w:rFonts w:hint="eastAsia" w:ascii="仿宋_GB2312" w:hAnsi="宋体" w:eastAsia="仿宋_GB2312" w:cs="宋体"/>
          <w:bCs/>
          <w:color w:val="000000"/>
          <w:kern w:val="0"/>
          <w:sz w:val="32"/>
          <w:szCs w:val="32"/>
          <w:lang w:val="en-US" w:eastAsia="zh-CN"/>
        </w:rPr>
        <w:t>77</w:t>
      </w:r>
      <w:r>
        <w:rPr>
          <w:rFonts w:hint="eastAsia" w:ascii="仿宋_GB2312" w:hAnsi="宋体" w:eastAsia="仿宋_GB2312" w:cs="宋体"/>
          <w:bCs/>
          <w:color w:val="000000"/>
          <w:kern w:val="0"/>
          <w:sz w:val="32"/>
          <w:szCs w:val="32"/>
        </w:rPr>
        <w:t>号）</w:t>
      </w:r>
      <w:r>
        <w:rPr>
          <w:rFonts w:hint="eastAsia" w:ascii="仿宋_GB2312" w:hAnsi="宋体" w:eastAsia="仿宋_GB2312" w:cs="宋体"/>
          <w:bCs/>
          <w:color w:val="000000"/>
          <w:kern w:val="0"/>
          <w:sz w:val="32"/>
          <w:szCs w:val="32"/>
          <w:lang w:eastAsia="zh-CN"/>
        </w:rPr>
        <w:t>，</w:t>
      </w:r>
      <w:r>
        <w:rPr>
          <w:rFonts w:hint="eastAsia" w:ascii="仿宋_GB2312" w:eastAsia="仿宋_GB2312"/>
          <w:sz w:val="32"/>
          <w:szCs w:val="32"/>
          <w:lang w:val="en-US" w:eastAsia="zh-CN"/>
        </w:rPr>
        <w:t>《关于对&lt;昆明市残疾人职业技能培训取证补助办法（试行）&gt;（昆残发〔2015〕55号）、&lt;昆明市残疾人机动车驾驶技能培训取证补助办法（试行）&gt;（昆残发〔2015〕77号）部分条款内容进行调整的通知》（昆残发〔2020〕9号），</w:t>
      </w:r>
      <w:r>
        <w:rPr>
          <w:rFonts w:hint="eastAsia" w:ascii="仿宋_GB2312" w:hAnsi="Calibri" w:eastAsia="仿宋_GB2312" w:cs="Times New Roman"/>
          <w:kern w:val="2"/>
          <w:sz w:val="32"/>
          <w:szCs w:val="32"/>
          <w:lang w:val="en-US" w:eastAsia="zh-CN"/>
        </w:rPr>
        <w:t>项目立项符合规定。</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（2）项目目标</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项目设立了绩效目标。具体目标见第一章（二）。</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2.项目管理（满分20分，评价得分</w:t>
      </w:r>
      <w:r>
        <w:rPr>
          <w:rFonts w:hint="eastAsia" w:ascii="仿宋_GB2312" w:eastAsia="仿宋_GB2312" w:cs="Times New Roman"/>
          <w:kern w:val="2"/>
          <w:sz w:val="32"/>
          <w:szCs w:val="32"/>
          <w:lang w:val="en-US" w:eastAsia="zh-CN"/>
        </w:rPr>
        <w:t>20</w:t>
      </w:r>
      <w:r>
        <w:rPr>
          <w:rFonts w:hint="eastAsia" w:ascii="仿宋_GB2312" w:hAnsi="Calibri" w:eastAsia="仿宋_GB2312" w:cs="Times New Roman"/>
          <w:kern w:val="2"/>
          <w:sz w:val="32"/>
          <w:szCs w:val="32"/>
          <w:lang w:val="en-US" w:eastAsia="zh-CN"/>
        </w:rPr>
        <w:t>分）</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（1）投入管理</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①预算批复及调整情况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年年初，根据市财政局回复意见，昆明市残疾人综合服务中心202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w:t>
      </w:r>
      <w:r>
        <w:rPr>
          <w:rFonts w:hint="eastAsia" w:ascii="仿宋_GB2312" w:hAnsi="仿宋" w:eastAsia="仿宋_GB2312" w:cs="仿宋_GB2312"/>
          <w:b w:val="0"/>
          <w:bCs w:val="0"/>
          <w:kern w:val="2"/>
          <w:sz w:val="32"/>
          <w:szCs w:val="32"/>
          <w:lang w:val="en-US" w:eastAsia="zh-CN" w:bidi="ar-SA"/>
        </w:rPr>
        <w:t>残疾人取证补助和机动车驾驶技能培训补助经费</w:t>
      </w:r>
      <w:r>
        <w:rPr>
          <w:rFonts w:hint="eastAsia" w:ascii="仿宋_GB2312" w:hAnsi="Calibri" w:eastAsia="仿宋_GB2312" w:cs="Times New Roman"/>
          <w:kern w:val="2"/>
          <w:sz w:val="32"/>
          <w:szCs w:val="32"/>
          <w:lang w:val="en-US" w:eastAsia="zh-CN"/>
        </w:rPr>
        <w:t>项目经费预算批复经费</w:t>
      </w:r>
      <w:r>
        <w:rPr>
          <w:rFonts w:hint="eastAsia" w:ascii="仿宋_GB2312" w:eastAsia="仿宋_GB2312" w:cs="Times New Roman"/>
          <w:kern w:val="2"/>
          <w:sz w:val="32"/>
          <w:szCs w:val="32"/>
          <w:lang w:val="en-US" w:eastAsia="zh-CN"/>
        </w:rPr>
        <w:t>50.80448</w:t>
      </w:r>
      <w:r>
        <w:rPr>
          <w:rFonts w:hint="eastAsia" w:ascii="仿宋_GB2312" w:hAnsi="Calibri" w:eastAsia="仿宋_GB2312" w:cs="Times New Roman"/>
          <w:kern w:val="2"/>
          <w:sz w:val="32"/>
          <w:szCs w:val="32"/>
          <w:lang w:val="en-US" w:eastAsia="zh-CN"/>
        </w:rPr>
        <w:t>万元。</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②项目资金到位情况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年，本项目财政资金拨款</w:t>
      </w:r>
      <w:r>
        <w:rPr>
          <w:rFonts w:hint="eastAsia" w:ascii="仿宋_GB2312" w:eastAsia="仿宋_GB2312" w:cs="Times New Roman"/>
          <w:kern w:val="2"/>
          <w:sz w:val="32"/>
          <w:szCs w:val="32"/>
          <w:lang w:val="en-US" w:eastAsia="zh-CN"/>
        </w:rPr>
        <w:t>50.80448</w:t>
      </w:r>
      <w:r>
        <w:rPr>
          <w:rFonts w:hint="eastAsia" w:ascii="仿宋_GB2312" w:hAnsi="Calibri" w:eastAsia="仿宋_GB2312" w:cs="Times New Roman"/>
          <w:kern w:val="2"/>
          <w:sz w:val="32"/>
          <w:szCs w:val="32"/>
          <w:lang w:val="en-US" w:eastAsia="zh-CN"/>
        </w:rPr>
        <w:t>万元，于当年到位，到位率100%。</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③资金支出及跟踪管理情况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sz w:val="32"/>
          <w:szCs w:val="32"/>
        </w:rPr>
      </w:pPr>
      <w:r>
        <w:rPr>
          <w:rFonts w:hint="eastAsia" w:ascii="仿宋_GB2312" w:hAnsi="Calibri" w:eastAsia="仿宋_GB2312" w:cs="Times New Roman"/>
          <w:kern w:val="2"/>
          <w:sz w:val="32"/>
          <w:szCs w:val="32"/>
          <w:lang w:val="en-US" w:eastAsia="zh-CN"/>
        </w:rPr>
        <w:t>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年，本项目实际支出</w:t>
      </w:r>
      <w:r>
        <w:rPr>
          <w:rFonts w:hint="eastAsia" w:ascii="仿宋_GB2312" w:eastAsia="仿宋_GB2312" w:cs="Times New Roman"/>
          <w:kern w:val="2"/>
          <w:sz w:val="32"/>
          <w:szCs w:val="32"/>
          <w:lang w:val="en-US" w:eastAsia="zh-CN"/>
        </w:rPr>
        <w:t>50.80448</w:t>
      </w:r>
      <w:r>
        <w:rPr>
          <w:rFonts w:hint="eastAsia" w:ascii="仿宋_GB2312" w:hAnsi="仿宋" w:eastAsia="仿宋_GB2312" w:cs="仿宋_GB2312"/>
          <w:b w:val="0"/>
          <w:bCs w:val="0"/>
          <w:kern w:val="2"/>
          <w:sz w:val="32"/>
          <w:szCs w:val="32"/>
          <w:lang w:val="en-US" w:eastAsia="zh-CN" w:bidi="ar-SA"/>
        </w:rPr>
        <w:t>万元</w:t>
      </w:r>
      <w:r>
        <w:rPr>
          <w:rFonts w:hint="eastAsia" w:ascii="仿宋_GB2312" w:hAnsi="Calibri" w:eastAsia="仿宋_GB2312" w:cs="Times New Roman"/>
          <w:kern w:val="2"/>
          <w:sz w:val="32"/>
          <w:szCs w:val="32"/>
          <w:lang w:val="en-US" w:eastAsia="zh-CN"/>
        </w:rPr>
        <w:t>，为预算金额的</w:t>
      </w:r>
      <w:r>
        <w:rPr>
          <w:rFonts w:hint="eastAsia" w:ascii="仿宋_GB2312" w:eastAsia="仿宋_GB2312" w:cs="Times New Roman"/>
          <w:kern w:val="2"/>
          <w:sz w:val="32"/>
          <w:szCs w:val="32"/>
          <w:lang w:val="en-US" w:eastAsia="zh-CN"/>
        </w:rPr>
        <w:t>100</w:t>
      </w:r>
      <w:r>
        <w:rPr>
          <w:rFonts w:hint="eastAsia" w:ascii="仿宋_GB2312" w:hAnsi="Calibri"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从项目支出明细看，</w:t>
      </w:r>
      <w:r>
        <w:rPr>
          <w:rFonts w:hint="eastAsia" w:ascii="仿宋_GB2312" w:hAnsi="仿宋" w:eastAsia="仿宋_GB2312" w:cs="仿宋_GB2312"/>
          <w:b w:val="0"/>
          <w:bCs w:val="0"/>
          <w:kern w:val="2"/>
          <w:sz w:val="32"/>
          <w:szCs w:val="32"/>
          <w:lang w:val="en-US" w:eastAsia="zh-CN" w:bidi="ar-SA"/>
        </w:rPr>
        <w:t>残疾人残疾人取证补助和机动车驾驶技能培训补助经费</w:t>
      </w:r>
      <w:r>
        <w:rPr>
          <w:rFonts w:hint="eastAsia" w:ascii="仿宋_GB2312" w:hAnsi="Calibri" w:eastAsia="仿宋_GB2312" w:cs="Times New Roman"/>
          <w:kern w:val="2"/>
          <w:sz w:val="32"/>
          <w:szCs w:val="32"/>
          <w:lang w:val="en-US" w:eastAsia="zh-CN"/>
        </w:rPr>
        <w:t>项目经费主要用于开展</w:t>
      </w:r>
      <w:r>
        <w:rPr>
          <w:rFonts w:hint="eastAsia" w:ascii="仿宋_GB2312" w:hAnsi="仿宋" w:eastAsia="仿宋_GB2312" w:cs="仿宋_GB2312"/>
          <w:b w:val="0"/>
          <w:bCs w:val="0"/>
          <w:kern w:val="2"/>
          <w:sz w:val="32"/>
          <w:szCs w:val="32"/>
          <w:lang w:val="en-US" w:eastAsia="zh-CN" w:bidi="ar-SA"/>
        </w:rPr>
        <w:t>残疾人残疾人取证补助和机动车驾驶技能培训补助工作</w:t>
      </w:r>
      <w:r>
        <w:rPr>
          <w:rFonts w:hint="eastAsia" w:ascii="仿宋_GB2312" w:hAnsi="Calibri" w:eastAsia="仿宋_GB2312" w:cs="Times New Roman"/>
          <w:kern w:val="2"/>
          <w:sz w:val="32"/>
          <w:szCs w:val="32"/>
          <w:lang w:val="en-US" w:eastAsia="zh-CN"/>
        </w:rPr>
        <w:t>的相关费用，详细情况如下：</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Arial Narrow" w:hAnsi="Arial Narrow" w:eastAsia="仿宋_GB2312" w:cs="Times New Roman"/>
          <w:b/>
          <w:bCs/>
          <w:color w:val="000000"/>
          <w:sz w:val="32"/>
          <w:szCs w:val="32"/>
          <w:lang w:val="en-US" w:eastAsia="zh-CN"/>
        </w:rPr>
      </w:pPr>
      <w:r>
        <w:rPr>
          <w:rFonts w:hint="eastAsia" w:ascii="Arial Narrow" w:hAnsi="Arial Narrow" w:eastAsia="仿宋_GB2312" w:cs="Times New Roman"/>
          <w:b/>
          <w:bCs/>
          <w:color w:val="000000"/>
          <w:sz w:val="32"/>
          <w:szCs w:val="32"/>
          <w:lang w:val="en-US" w:eastAsia="zh-CN"/>
        </w:rPr>
        <w:t>2022年度残疾人取证补助和机动车驾驶技能培训补助经费</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Arial Narrow" w:hAnsi="Arial Narrow" w:eastAsia="仿宋_GB2312"/>
          <w:b/>
          <w:bCs/>
          <w:color w:val="000000"/>
          <w:sz w:val="32"/>
          <w:szCs w:val="32"/>
        </w:rPr>
      </w:pPr>
      <w:r>
        <w:rPr>
          <w:rFonts w:hint="eastAsia" w:ascii="Arial Narrow" w:hAnsi="Arial Narrow" w:eastAsia="仿宋_GB2312"/>
          <w:b/>
          <w:bCs/>
          <w:color w:val="000000"/>
          <w:sz w:val="32"/>
          <w:szCs w:val="32"/>
          <w:lang w:val="en-US" w:eastAsia="zh-CN"/>
        </w:rPr>
        <w:t>项目支出</w:t>
      </w:r>
      <w:r>
        <w:rPr>
          <w:rFonts w:hint="eastAsia" w:ascii="Arial Narrow" w:hAnsi="Arial Narrow" w:eastAsia="仿宋_GB2312"/>
          <w:b/>
          <w:bCs/>
          <w:color w:val="000000"/>
          <w:sz w:val="32"/>
          <w:szCs w:val="32"/>
        </w:rPr>
        <w:t>明细表</w:t>
      </w:r>
    </w:p>
    <w:p>
      <w:pPr>
        <w:ind w:firstLine="480" w:firstLineChars="200"/>
        <w:jc w:val="right"/>
        <w:rPr>
          <w:rFonts w:hint="eastAsia" w:ascii="Arial Narrow" w:hAnsi="Arial Narrow" w:eastAsia="仿宋_GB2312"/>
          <w:color w:val="000000"/>
          <w:sz w:val="24"/>
          <w:szCs w:val="24"/>
        </w:rPr>
      </w:pPr>
      <w:r>
        <w:rPr>
          <w:rFonts w:hint="eastAsia" w:ascii="Arial Narrow" w:hAnsi="Arial Narrow" w:eastAsia="仿宋_GB2312"/>
          <w:color w:val="000000"/>
          <w:sz w:val="24"/>
          <w:szCs w:val="24"/>
        </w:rPr>
        <w:t>单位：</w:t>
      </w:r>
      <w:r>
        <w:rPr>
          <w:rFonts w:hint="eastAsia" w:ascii="Arial Narrow" w:hAnsi="Arial Narrow" w:eastAsia="仿宋_GB2312"/>
          <w:color w:val="000000"/>
          <w:sz w:val="24"/>
          <w:szCs w:val="24"/>
          <w:lang w:val="en-US" w:eastAsia="zh-CN"/>
        </w:rPr>
        <w:t>万</w:t>
      </w:r>
      <w:r>
        <w:rPr>
          <w:rFonts w:hint="eastAsia" w:ascii="Arial Narrow" w:hAnsi="Arial Narrow" w:eastAsia="仿宋_GB2312"/>
          <w:color w:val="000000"/>
          <w:sz w:val="24"/>
          <w:szCs w:val="24"/>
        </w:rPr>
        <w:t>元</w:t>
      </w:r>
    </w:p>
    <w:tbl>
      <w:tblPr>
        <w:tblStyle w:val="12"/>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4307"/>
        <w:gridCol w:w="1466"/>
        <w:gridCol w:w="1400"/>
        <w:gridCol w:w="140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top"/>
          </w:tcPr>
          <w:p>
            <w:pPr>
              <w:jc w:val="center"/>
              <w:rPr>
                <w:rFonts w:hint="eastAsia" w:ascii="Arial Narrow" w:hAnsi="Arial Narrow" w:eastAsia="仿宋_GB2312" w:cs="Times New Roman"/>
                <w:color w:val="000000"/>
                <w:sz w:val="28"/>
                <w:szCs w:val="28"/>
                <w:lang w:val="en-US" w:eastAsia="zh-CN"/>
              </w:rPr>
            </w:pPr>
            <w:r>
              <w:rPr>
                <w:rFonts w:hint="eastAsia" w:ascii="Arial Narrow" w:hAnsi="Arial Narrow" w:eastAsia="仿宋_GB2312" w:cs="Times New Roman"/>
                <w:color w:val="000000"/>
                <w:sz w:val="28"/>
                <w:szCs w:val="28"/>
                <w:lang w:val="en-US" w:eastAsia="zh-CN"/>
              </w:rPr>
              <w:t>序号</w:t>
            </w:r>
          </w:p>
        </w:tc>
        <w:tc>
          <w:tcPr>
            <w:tcW w:w="4307" w:type="dxa"/>
            <w:noWrap w:val="0"/>
            <w:vAlign w:val="top"/>
          </w:tcPr>
          <w:p>
            <w:pPr>
              <w:jc w:val="center"/>
              <w:rPr>
                <w:rFonts w:hint="default" w:ascii="Arial Narrow" w:hAnsi="Arial Narrow" w:eastAsia="仿宋_GB2312" w:cs="Times New Roman"/>
                <w:color w:val="000000"/>
                <w:sz w:val="28"/>
                <w:szCs w:val="28"/>
                <w:lang w:val="en-US" w:eastAsia="zh-CN"/>
              </w:rPr>
            </w:pPr>
            <w:r>
              <w:rPr>
                <w:rFonts w:hint="eastAsia" w:ascii="Arial Narrow" w:hAnsi="Arial Narrow" w:eastAsia="仿宋_GB2312" w:cs="Times New Roman"/>
                <w:color w:val="000000"/>
                <w:sz w:val="28"/>
                <w:szCs w:val="28"/>
                <w:lang w:val="en-US" w:eastAsia="zh-CN"/>
              </w:rPr>
              <w:t>项目名称</w:t>
            </w:r>
          </w:p>
        </w:tc>
        <w:tc>
          <w:tcPr>
            <w:tcW w:w="1466" w:type="dxa"/>
            <w:noWrap w:val="0"/>
            <w:vAlign w:val="top"/>
          </w:tcPr>
          <w:p>
            <w:pPr>
              <w:jc w:val="center"/>
              <w:rPr>
                <w:rFonts w:hint="eastAsia" w:ascii="Arial Narrow" w:hAnsi="Arial Narrow" w:eastAsia="仿宋_GB2312" w:cs="Times New Roman"/>
                <w:color w:val="000000"/>
                <w:sz w:val="28"/>
                <w:szCs w:val="28"/>
                <w:lang w:val="en-US" w:eastAsia="zh-CN"/>
              </w:rPr>
            </w:pPr>
            <w:r>
              <w:rPr>
                <w:rFonts w:hint="eastAsia" w:ascii="Arial Narrow" w:hAnsi="Arial Narrow" w:eastAsia="仿宋_GB2312" w:cs="Times New Roman"/>
                <w:color w:val="000000"/>
                <w:sz w:val="28"/>
                <w:szCs w:val="28"/>
                <w:lang w:val="en-US" w:eastAsia="zh-CN"/>
              </w:rPr>
              <w:t>下达金额</w:t>
            </w:r>
          </w:p>
        </w:tc>
        <w:tc>
          <w:tcPr>
            <w:tcW w:w="1400" w:type="dxa"/>
            <w:noWrap w:val="0"/>
            <w:vAlign w:val="top"/>
          </w:tcPr>
          <w:p>
            <w:pPr>
              <w:jc w:val="center"/>
              <w:rPr>
                <w:rFonts w:hint="eastAsia" w:ascii="Arial Narrow" w:hAnsi="Arial Narrow" w:eastAsia="仿宋_GB2312" w:cs="Times New Roman"/>
                <w:color w:val="000000"/>
                <w:sz w:val="28"/>
                <w:szCs w:val="28"/>
                <w:lang w:val="en-US" w:eastAsia="zh-CN"/>
              </w:rPr>
            </w:pPr>
            <w:r>
              <w:rPr>
                <w:rFonts w:hint="eastAsia" w:ascii="Arial Narrow" w:hAnsi="Arial Narrow" w:eastAsia="仿宋_GB2312" w:cs="Times New Roman"/>
                <w:color w:val="000000"/>
                <w:sz w:val="28"/>
                <w:szCs w:val="28"/>
                <w:lang w:val="en-US" w:eastAsia="zh-CN"/>
              </w:rPr>
              <w:t>使用经费</w:t>
            </w:r>
          </w:p>
        </w:tc>
        <w:tc>
          <w:tcPr>
            <w:tcW w:w="1400" w:type="dxa"/>
            <w:noWrap w:val="0"/>
            <w:vAlign w:val="top"/>
          </w:tcPr>
          <w:p>
            <w:pPr>
              <w:jc w:val="center"/>
              <w:rPr>
                <w:rFonts w:hint="default" w:ascii="Arial Narrow" w:hAnsi="Arial Narrow" w:eastAsia="仿宋_GB2312" w:cs="Times New Roman"/>
                <w:color w:val="000000"/>
                <w:sz w:val="28"/>
                <w:szCs w:val="28"/>
                <w:lang w:val="en-US" w:eastAsia="zh-CN"/>
              </w:rPr>
            </w:pPr>
            <w:r>
              <w:rPr>
                <w:rFonts w:hint="eastAsia" w:ascii="Arial Narrow" w:hAnsi="Arial Narrow" w:eastAsia="仿宋_GB2312" w:cs="Times New Roman"/>
                <w:color w:val="000000"/>
                <w:sz w:val="28"/>
                <w:szCs w:val="28"/>
                <w:lang w:val="en-US" w:eastAsia="zh-CN"/>
              </w:rPr>
              <w:t>结余经费</w:t>
            </w:r>
          </w:p>
        </w:tc>
        <w:tc>
          <w:tcPr>
            <w:tcW w:w="936" w:type="dxa"/>
            <w:noWrap w:val="0"/>
            <w:vAlign w:val="top"/>
          </w:tcPr>
          <w:p>
            <w:pPr>
              <w:jc w:val="center"/>
              <w:rPr>
                <w:rFonts w:hint="eastAsia" w:ascii="Arial Narrow" w:hAnsi="Arial Narrow" w:eastAsia="仿宋_GB2312" w:cs="Times New Roman"/>
                <w:color w:val="000000"/>
                <w:sz w:val="28"/>
                <w:szCs w:val="28"/>
                <w:lang w:val="en-US" w:eastAsia="zh-CN"/>
              </w:rPr>
            </w:pPr>
            <w:r>
              <w:rPr>
                <w:rFonts w:hint="eastAsia" w:ascii="Arial Narrow" w:hAnsi="Arial Narrow" w:eastAsia="仿宋_GB2312" w:cs="Times New Roman"/>
                <w:color w:val="00000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eastAsia" w:ascii="Arial Narrow" w:hAnsi="Arial Narrow" w:eastAsia="仿宋_GB2312" w:cs="Times New Roman"/>
                <w:color w:val="000000"/>
                <w:sz w:val="28"/>
                <w:szCs w:val="28"/>
                <w:lang w:val="en-US" w:eastAsia="zh-CN"/>
              </w:rPr>
            </w:pPr>
            <w:r>
              <w:rPr>
                <w:rFonts w:hint="eastAsia" w:ascii="Arial Narrow" w:hAnsi="Arial Narrow" w:eastAsia="仿宋_GB2312" w:cs="Times New Roman"/>
                <w:color w:val="000000"/>
                <w:sz w:val="28"/>
                <w:szCs w:val="28"/>
                <w:lang w:val="en-US" w:eastAsia="zh-CN"/>
              </w:rPr>
              <w:t>1</w:t>
            </w:r>
          </w:p>
        </w:tc>
        <w:tc>
          <w:tcPr>
            <w:tcW w:w="430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Arial Narrow" w:hAnsi="Arial Narrow" w:eastAsia="仿宋_GB2312" w:cs="Times New Roman"/>
                <w:color w:val="000000"/>
                <w:sz w:val="28"/>
                <w:szCs w:val="28"/>
                <w:lang w:val="en-US" w:eastAsia="zh-CN"/>
              </w:rPr>
            </w:pPr>
            <w:r>
              <w:rPr>
                <w:rFonts w:hint="eastAsia" w:ascii="Arial Narrow" w:hAnsi="Arial Narrow" w:eastAsia="仿宋_GB2312" w:cs="Times New Roman"/>
                <w:color w:val="000000"/>
                <w:sz w:val="28"/>
                <w:szCs w:val="28"/>
                <w:lang w:val="en-US" w:eastAsia="zh-CN"/>
              </w:rPr>
              <w:t>残疾人取证补助</w:t>
            </w:r>
          </w:p>
        </w:tc>
        <w:tc>
          <w:tcPr>
            <w:tcW w:w="146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944.8</w:t>
            </w:r>
          </w:p>
        </w:tc>
        <w:tc>
          <w:tcPr>
            <w:tcW w:w="1400"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944.8</w:t>
            </w:r>
          </w:p>
        </w:tc>
        <w:tc>
          <w:tcPr>
            <w:tcW w:w="1400"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0</w:t>
            </w:r>
          </w:p>
        </w:tc>
        <w:tc>
          <w:tcPr>
            <w:tcW w:w="93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Arial Narrow" w:hAnsi="Arial Narrow" w:eastAsia="仿宋_GB2312" w:cs="Times New Roman"/>
                <w:color w:val="000000"/>
                <w:sz w:val="28"/>
                <w:szCs w:val="28"/>
                <w:lang w:val="en-US" w:eastAsia="zh-CN"/>
              </w:rPr>
            </w:pPr>
            <w:r>
              <w:rPr>
                <w:rFonts w:hint="eastAsia" w:ascii="Arial Narrow" w:hAnsi="Arial Narrow" w:eastAsia="仿宋_GB2312" w:cs="Times New Roman"/>
                <w:color w:val="000000"/>
                <w:sz w:val="28"/>
                <w:szCs w:val="28"/>
                <w:lang w:val="en-US" w:eastAsia="zh-CN"/>
              </w:rPr>
              <w:t>2</w:t>
            </w:r>
          </w:p>
        </w:tc>
        <w:tc>
          <w:tcPr>
            <w:tcW w:w="430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Arial Narrow" w:hAnsi="Arial Narrow" w:eastAsia="仿宋_GB2312" w:cs="Times New Roman"/>
                <w:color w:val="000000"/>
                <w:sz w:val="28"/>
                <w:szCs w:val="28"/>
                <w:lang w:val="en-US" w:eastAsia="zh-CN"/>
              </w:rPr>
            </w:pPr>
            <w:r>
              <w:rPr>
                <w:rFonts w:hint="eastAsia" w:ascii="Arial Narrow" w:hAnsi="Arial Narrow" w:eastAsia="仿宋_GB2312" w:cs="Times New Roman"/>
                <w:color w:val="000000"/>
                <w:sz w:val="28"/>
                <w:szCs w:val="28"/>
                <w:lang w:val="en-US" w:eastAsia="zh-CN"/>
              </w:rPr>
              <w:t>残疾人机动车驾驶技能培训补助</w:t>
            </w:r>
          </w:p>
        </w:tc>
        <w:tc>
          <w:tcPr>
            <w:tcW w:w="146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507100</w:t>
            </w:r>
          </w:p>
        </w:tc>
        <w:tc>
          <w:tcPr>
            <w:tcW w:w="1400"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507100</w:t>
            </w:r>
          </w:p>
        </w:tc>
        <w:tc>
          <w:tcPr>
            <w:tcW w:w="1400"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0</w:t>
            </w:r>
          </w:p>
        </w:tc>
        <w:tc>
          <w:tcPr>
            <w:tcW w:w="93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0" w:type="dxa"/>
            <w:gridSpan w:val="2"/>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Arial Narrow" w:hAnsi="Arial Narrow" w:eastAsia="仿宋_GB2312" w:cs="Times New Roman"/>
                <w:color w:val="000000"/>
                <w:sz w:val="28"/>
                <w:szCs w:val="28"/>
                <w:lang w:val="en-US" w:eastAsia="zh-CN"/>
              </w:rPr>
            </w:pPr>
            <w:r>
              <w:rPr>
                <w:rFonts w:hint="eastAsia" w:ascii="Arial Narrow" w:hAnsi="Arial Narrow" w:eastAsia="仿宋_GB2312" w:cs="Times New Roman"/>
                <w:color w:val="000000"/>
                <w:sz w:val="28"/>
                <w:szCs w:val="28"/>
                <w:lang w:val="en-US" w:eastAsia="zh-CN"/>
              </w:rPr>
              <w:t>合计</w:t>
            </w:r>
          </w:p>
        </w:tc>
        <w:tc>
          <w:tcPr>
            <w:tcW w:w="146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508044.8</w:t>
            </w:r>
          </w:p>
        </w:tc>
        <w:tc>
          <w:tcPr>
            <w:tcW w:w="1400"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cs="Times New Roman"/>
                <w:lang w:val="en-US" w:eastAsia="zh-CN"/>
              </w:rPr>
            </w:pPr>
            <w:r>
              <w:rPr>
                <w:rFonts w:hint="eastAsia" w:ascii="Times New Roman" w:hAnsi="Times New Roman" w:eastAsia="仿宋_GB2312" w:cs="Times New Roman"/>
                <w:color w:val="000000"/>
                <w:sz w:val="28"/>
                <w:szCs w:val="28"/>
                <w:lang w:val="en-US" w:eastAsia="zh-CN"/>
              </w:rPr>
              <w:t>508044.8</w:t>
            </w:r>
          </w:p>
        </w:tc>
        <w:tc>
          <w:tcPr>
            <w:tcW w:w="1400"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0</w:t>
            </w:r>
          </w:p>
        </w:tc>
        <w:tc>
          <w:tcPr>
            <w:tcW w:w="93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8"/>
                <w:szCs w:val="28"/>
                <w:lang w:val="en-US" w:eastAsia="zh-CN"/>
              </w:rPr>
            </w:pPr>
          </w:p>
        </w:tc>
      </w:tr>
    </w:tbl>
    <w:p>
      <w:pPr>
        <w:keepNext w:val="0"/>
        <w:keepLines w:val="0"/>
        <w:pageBreakBefore w:val="0"/>
        <w:widowControl w:val="0"/>
        <w:numPr>
          <w:ilvl w:val="0"/>
          <w:numId w:val="3"/>
        </w:numPr>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财务管理</w:t>
      </w:r>
    </w:p>
    <w:p>
      <w:pPr>
        <w:keepNext w:val="0"/>
        <w:keepLines w:val="0"/>
        <w:pageBreakBefore w:val="0"/>
        <w:widowControl w:val="0"/>
        <w:numPr>
          <w:ilvl w:val="0"/>
          <w:numId w:val="0"/>
        </w:numPr>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市残疾人综合服务中心于2018年制定了《内控手册》，主要涵盖有预算绩效管理办法、财务收支管理办法、差旅费管理办法、公务接待管理规定、政府采购管理办法、国有资产管理办法、合同管理办法等。</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通过对项目各支出明细的收支凭证、资料调查及档案查阅，昆明市残疾人就业服务中心资金收支管理制度执行到位，内部控制规范，未发现挤占、挪用项目资金现象。</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（3）</w:t>
      </w:r>
      <w:r>
        <w:rPr>
          <w:rFonts w:hint="eastAsia" w:ascii="仿宋_GB2312" w:hAnsi="Calibri" w:eastAsia="仿宋_GB2312" w:cs="Times New Roman"/>
          <w:kern w:val="2"/>
          <w:sz w:val="32"/>
          <w:szCs w:val="32"/>
          <w:lang w:val="en-US" w:eastAsia="zh-CN"/>
        </w:rPr>
        <w:t>项目实施</w:t>
      </w:r>
    </w:p>
    <w:p>
      <w:pPr>
        <w:pStyle w:val="3"/>
        <w:keepNext w:val="0"/>
        <w:keepLines w:val="0"/>
        <w:pageBreakBefore w:val="0"/>
        <w:kinsoku/>
        <w:wordWrap/>
        <w:overflowPunct/>
        <w:topLinePunct w:val="0"/>
        <w:autoSpaceDE/>
        <w:bidi w:val="0"/>
        <w:adjustRightInd/>
        <w:snapToGrid/>
        <w:spacing w:before="0" w:after="0" w:line="560" w:lineRule="exact"/>
        <w:ind w:firstLine="640" w:firstLineChars="20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投入0.09448万元对2名残疾人参加职业技能培训取得证书的残疾人进行补助，投入50.71万元资金对544名取得机动车驾驶证的残疾人进行补助，合计补助人数为546人，补助经费50.80448万元。</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3.项目绩效（满分60分，评价得分</w:t>
      </w:r>
      <w:r>
        <w:rPr>
          <w:rFonts w:hint="eastAsia" w:ascii="仿宋_GB2312" w:eastAsia="仿宋_GB2312" w:cs="Times New Roman"/>
          <w:kern w:val="2"/>
          <w:sz w:val="32"/>
          <w:szCs w:val="32"/>
          <w:lang w:val="en-US" w:eastAsia="zh-CN"/>
        </w:rPr>
        <w:t>55</w:t>
      </w:r>
      <w:r>
        <w:rPr>
          <w:rFonts w:hint="eastAsia" w:ascii="仿宋_GB2312" w:hAnsi="Calibri" w:eastAsia="仿宋_GB2312" w:cs="Times New Roman"/>
          <w:kern w:val="2"/>
          <w:sz w:val="32"/>
          <w:szCs w:val="32"/>
          <w:lang w:val="en-US" w:eastAsia="zh-CN"/>
        </w:rPr>
        <w:t>分）</w:t>
      </w:r>
    </w:p>
    <w:p>
      <w:pPr>
        <w:keepNext w:val="0"/>
        <w:keepLines w:val="0"/>
        <w:pageBreakBefore w:val="0"/>
        <w:kinsoku/>
        <w:wordWrap/>
        <w:bidi w:val="0"/>
        <w:snapToGrid/>
        <w:spacing w:line="560" w:lineRule="exact"/>
        <w:ind w:firstLine="640" w:firstLineChars="200"/>
        <w:jc w:val="left"/>
        <w:textAlignment w:val="auto"/>
        <w:rPr>
          <w:rFonts w:hint="default"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（1）残疾人职业技能培训取证补助人数不少于2人，实际完成补助人数2人，完成率100%。</w:t>
      </w:r>
    </w:p>
    <w:p>
      <w:pPr>
        <w:keepNext w:val="0"/>
        <w:keepLines w:val="0"/>
        <w:pageBreakBefore w:val="0"/>
        <w:kinsoku/>
        <w:wordWrap/>
        <w:bidi w:val="0"/>
        <w:snapToGrid/>
        <w:spacing w:line="560" w:lineRule="exact"/>
        <w:ind w:firstLine="640" w:firstLineChars="200"/>
        <w:jc w:val="left"/>
        <w:textAlignment w:val="auto"/>
        <w:rPr>
          <w:rFonts w:hint="default"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（2）残疾人机动车驾驶技能培训补助人数不少于540人，实际完成补助人数542人，完成率100%。</w:t>
      </w:r>
    </w:p>
    <w:p>
      <w:pPr>
        <w:keepNext w:val="0"/>
        <w:keepLines w:val="0"/>
        <w:pageBreakBefore w:val="0"/>
        <w:kinsoku/>
        <w:wordWrap/>
        <w:bidi w:val="0"/>
        <w:snapToGrid/>
        <w:spacing w:line="560" w:lineRule="exact"/>
        <w:ind w:firstLine="640" w:firstLineChars="200"/>
        <w:jc w:val="left"/>
        <w:textAlignment w:val="auto"/>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（3）申报材料审核率不低于100%，实际审核率为100%，完成率100%。</w:t>
      </w:r>
    </w:p>
    <w:p>
      <w:pPr>
        <w:keepNext w:val="0"/>
        <w:keepLines w:val="0"/>
        <w:pageBreakBefore w:val="0"/>
        <w:kinsoku/>
        <w:wordWrap/>
        <w:bidi w:val="0"/>
        <w:snapToGrid/>
        <w:spacing w:line="560" w:lineRule="exact"/>
        <w:ind w:firstLine="640" w:firstLineChars="200"/>
        <w:jc w:val="left"/>
        <w:textAlignment w:val="auto"/>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（4）2022年10月30日前完成市级资金拨付到县区，市级资金拨付时间为2022年2月22日，完成率100%。</w:t>
      </w:r>
    </w:p>
    <w:p>
      <w:pPr>
        <w:keepNext w:val="0"/>
        <w:keepLines w:val="0"/>
        <w:pageBreakBefore w:val="0"/>
        <w:numPr>
          <w:ilvl w:val="0"/>
          <w:numId w:val="0"/>
        </w:numPr>
        <w:kinsoku/>
        <w:wordWrap/>
        <w:bidi w:val="0"/>
        <w:snapToGrid/>
        <w:spacing w:line="560" w:lineRule="exact"/>
        <w:ind w:firstLine="640"/>
        <w:jc w:val="left"/>
        <w:textAlignment w:val="auto"/>
        <w:rPr>
          <w:rFonts w:hint="default"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（5）按《补助办法》规定标准执行补助成本不高于50.80448万元，实际补助经费50.80448万元，完成率100%。</w:t>
      </w:r>
    </w:p>
    <w:p>
      <w:pPr>
        <w:keepNext w:val="0"/>
        <w:keepLines w:val="0"/>
        <w:pageBreakBefore w:val="0"/>
        <w:kinsoku/>
        <w:wordWrap/>
        <w:topLinePunct/>
        <w:bidi w:val="0"/>
        <w:snapToGrid/>
        <w:spacing w:line="560" w:lineRule="exact"/>
        <w:ind w:firstLine="800" w:firstLineChars="250"/>
        <w:jc w:val="left"/>
        <w:textAlignment w:val="auto"/>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（6）补助对象满意度不低于90%，实际满意度92%，完成率100%。</w:t>
      </w:r>
    </w:p>
    <w:p>
      <w:pPr>
        <w:keepNext w:val="0"/>
        <w:keepLines w:val="0"/>
        <w:pageBreakBefore w:val="0"/>
        <w:numPr>
          <w:ilvl w:val="0"/>
          <w:numId w:val="0"/>
        </w:numPr>
        <w:kinsoku/>
        <w:wordWrap/>
        <w:bidi w:val="0"/>
        <w:snapToGrid/>
        <w:spacing w:line="560" w:lineRule="exact"/>
        <w:ind w:firstLine="640" w:firstLineChars="200"/>
        <w:jc w:val="left"/>
        <w:textAlignment w:val="auto"/>
        <w:rPr>
          <w:sz w:val="32"/>
          <w:szCs w:val="32"/>
        </w:rPr>
      </w:pPr>
      <w:r>
        <w:rPr>
          <w:rFonts w:hint="eastAsia" w:ascii="仿宋_GB2312" w:hAnsi="Calibri" w:eastAsia="仿宋_GB2312" w:cs="Times New Roman"/>
          <w:kern w:val="2"/>
          <w:sz w:val="32"/>
          <w:szCs w:val="32"/>
          <w:lang w:val="en-US" w:eastAsia="zh-CN"/>
        </w:rPr>
        <w:t>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w:t>
      </w:r>
      <w:r>
        <w:rPr>
          <w:rFonts w:hint="eastAsia" w:ascii="仿宋_GB2312" w:hAnsi="仿宋" w:eastAsia="仿宋_GB2312" w:cs="仿宋_GB2312"/>
          <w:b w:val="0"/>
          <w:bCs w:val="0"/>
          <w:kern w:val="2"/>
          <w:sz w:val="32"/>
          <w:szCs w:val="32"/>
          <w:lang w:val="en-US" w:eastAsia="zh-CN" w:bidi="ar-SA"/>
        </w:rPr>
        <w:t>残疾人取证补助和机动车驾驶技能培训补助经费</w:t>
      </w:r>
      <w:r>
        <w:rPr>
          <w:rFonts w:hint="eastAsia" w:ascii="仿宋_GB2312" w:hAnsi="Calibri" w:eastAsia="仿宋_GB2312" w:cs="Times New Roman"/>
          <w:kern w:val="2"/>
          <w:sz w:val="32"/>
          <w:szCs w:val="32"/>
          <w:lang w:val="en-US" w:eastAsia="zh-CN"/>
        </w:rPr>
        <w:t>项目预算申报金额为</w:t>
      </w:r>
      <w:r>
        <w:rPr>
          <w:rFonts w:hint="eastAsia" w:ascii="仿宋_GB2312" w:eastAsia="仿宋_GB2312" w:cs="Times New Roman"/>
          <w:kern w:val="2"/>
          <w:sz w:val="32"/>
          <w:szCs w:val="32"/>
          <w:lang w:val="en-US" w:eastAsia="zh-CN"/>
        </w:rPr>
        <w:t>50.80448</w:t>
      </w:r>
      <w:r>
        <w:rPr>
          <w:rFonts w:hint="eastAsia" w:ascii="仿宋_GB2312" w:hAnsi="Calibri" w:eastAsia="仿宋_GB2312" w:cs="Times New Roman"/>
          <w:kern w:val="2"/>
          <w:sz w:val="32"/>
          <w:szCs w:val="32"/>
          <w:lang w:val="en-US" w:eastAsia="zh-CN"/>
        </w:rPr>
        <w:t>万元，实际支出</w:t>
      </w:r>
      <w:r>
        <w:rPr>
          <w:rFonts w:hint="eastAsia" w:ascii="仿宋_GB2312" w:eastAsia="仿宋_GB2312" w:cs="Times New Roman"/>
          <w:kern w:val="2"/>
          <w:sz w:val="32"/>
          <w:szCs w:val="32"/>
          <w:lang w:val="en-US" w:eastAsia="zh-CN"/>
        </w:rPr>
        <w:t>50.80448</w:t>
      </w:r>
      <w:r>
        <w:rPr>
          <w:rFonts w:hint="eastAsia" w:ascii="仿宋_GB2312" w:hAnsi="仿宋" w:eastAsia="仿宋_GB2312" w:cs="仿宋_GB2312"/>
          <w:b w:val="0"/>
          <w:bCs w:val="0"/>
          <w:kern w:val="2"/>
          <w:sz w:val="32"/>
          <w:szCs w:val="32"/>
          <w:lang w:val="en-US" w:eastAsia="zh-CN" w:bidi="ar-SA"/>
        </w:rPr>
        <w:t>万元</w:t>
      </w:r>
      <w:r>
        <w:rPr>
          <w:rFonts w:hint="eastAsia" w:ascii="仿宋_GB2312" w:hAnsi="Calibri" w:eastAsia="仿宋_GB2312" w:cs="Times New Roman"/>
          <w:kern w:val="2"/>
          <w:sz w:val="32"/>
          <w:szCs w:val="32"/>
          <w:lang w:val="en-US" w:eastAsia="zh-CN"/>
        </w:rPr>
        <w:t>，为预算金额的</w:t>
      </w:r>
      <w:r>
        <w:rPr>
          <w:rFonts w:hint="eastAsia" w:ascii="仿宋_GB2312" w:eastAsia="仿宋_GB2312" w:cs="Times New Roman"/>
          <w:kern w:val="2"/>
          <w:sz w:val="32"/>
          <w:szCs w:val="32"/>
          <w:lang w:val="en-US" w:eastAsia="zh-CN"/>
        </w:rPr>
        <w:t>100</w:t>
      </w:r>
      <w:r>
        <w:rPr>
          <w:rFonts w:hint="eastAsia" w:ascii="仿宋_GB2312" w:hAnsi="Calibri"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4.</w:t>
      </w:r>
      <w:r>
        <w:rPr>
          <w:rFonts w:hint="eastAsia" w:ascii="仿宋_GB2312" w:hAnsi="Calibri" w:eastAsia="仿宋_GB2312" w:cs="Times New Roman"/>
          <w:kern w:val="2"/>
          <w:sz w:val="32"/>
          <w:szCs w:val="32"/>
          <w:lang w:val="en-US" w:eastAsia="zh-CN"/>
        </w:rPr>
        <w:t>项目效益</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bookmarkStart w:id="13" w:name="_Toc378518156"/>
      <w:r>
        <w:rPr>
          <w:rFonts w:hint="eastAsia" w:ascii="仿宋_GB2312" w:hAnsi="Calibri" w:eastAsia="仿宋_GB2312" w:cs="Times New Roman"/>
          <w:kern w:val="2"/>
          <w:sz w:val="32"/>
          <w:szCs w:val="32"/>
          <w:lang w:val="zh-CN" w:eastAsia="zh-CN"/>
        </w:rPr>
        <w:t>通过本项目实施，进一步促进和帮助在就业年龄段且有就业愿望的未就业残疾人，</w:t>
      </w:r>
      <w:r>
        <w:rPr>
          <w:rFonts w:hint="eastAsia" w:ascii="仿宋_GB2312" w:hAnsi="Calibri" w:eastAsia="仿宋_GB2312" w:cs="Times New Roman"/>
          <w:kern w:val="2"/>
          <w:sz w:val="32"/>
          <w:szCs w:val="32"/>
          <w:lang w:val="en-US" w:eastAsia="zh-CN"/>
        </w:rPr>
        <w:t>进行残疾人</w:t>
      </w:r>
      <w:r>
        <w:rPr>
          <w:rFonts w:hint="eastAsia" w:ascii="仿宋_GB2312" w:eastAsia="仿宋_GB2312" w:cs="Times New Roman"/>
          <w:kern w:val="2"/>
          <w:sz w:val="32"/>
          <w:szCs w:val="32"/>
          <w:lang w:val="en-US" w:eastAsia="zh-CN"/>
        </w:rPr>
        <w:t>取证补助和机动车驾驶技能培训补助工作</w:t>
      </w:r>
      <w:r>
        <w:rPr>
          <w:rFonts w:hint="eastAsia" w:ascii="仿宋_GB2312" w:hAnsi="Calibri" w:eastAsia="仿宋_GB2312" w:cs="Times New Roman"/>
          <w:kern w:val="2"/>
          <w:sz w:val="32"/>
          <w:szCs w:val="32"/>
          <w:lang w:val="en-US" w:eastAsia="zh-CN"/>
        </w:rPr>
        <w:t>从而提高残疾人的就业能力。同时</w:t>
      </w:r>
      <w:r>
        <w:rPr>
          <w:rFonts w:hint="eastAsia" w:ascii="仿宋_GB2312" w:hAnsi="Calibri" w:eastAsia="仿宋_GB2312" w:cs="Times New Roman"/>
          <w:kern w:val="2"/>
          <w:sz w:val="32"/>
          <w:szCs w:val="32"/>
          <w:lang w:val="zh-CN" w:eastAsia="zh-CN"/>
        </w:rPr>
        <w:t>提高</w:t>
      </w:r>
      <w:r>
        <w:rPr>
          <w:rFonts w:hint="eastAsia" w:ascii="仿宋_GB2312" w:hAnsi="Calibri" w:eastAsia="仿宋_GB2312" w:cs="Times New Roman"/>
          <w:kern w:val="2"/>
          <w:sz w:val="32"/>
          <w:szCs w:val="32"/>
          <w:lang w:val="en-US" w:eastAsia="zh-CN"/>
        </w:rPr>
        <w:t>了</w:t>
      </w:r>
      <w:r>
        <w:rPr>
          <w:rFonts w:hint="eastAsia" w:ascii="仿宋_GB2312" w:hAnsi="Calibri" w:eastAsia="仿宋_GB2312" w:cs="Times New Roman"/>
          <w:kern w:val="2"/>
          <w:sz w:val="32"/>
          <w:szCs w:val="32"/>
          <w:lang w:val="zh-CN" w:eastAsia="zh-CN"/>
        </w:rPr>
        <w:t>残疾人平等充分参与社会的能力和水平。</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5.</w:t>
      </w:r>
      <w:r>
        <w:rPr>
          <w:rFonts w:hint="eastAsia" w:ascii="仿宋_GB2312" w:hAnsi="Calibri" w:eastAsia="仿宋_GB2312" w:cs="Times New Roman"/>
          <w:kern w:val="2"/>
          <w:sz w:val="32"/>
          <w:szCs w:val="32"/>
          <w:lang w:val="en-US" w:eastAsia="zh-CN"/>
        </w:rPr>
        <w:t>项目满意度</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群众满意</w:t>
      </w:r>
      <w:bookmarkEnd w:id="13"/>
      <w:r>
        <w:rPr>
          <w:rFonts w:hint="eastAsia" w:ascii="仿宋_GB2312" w:eastAsia="仿宋_GB2312" w:cs="Times New Roman"/>
          <w:kern w:val="2"/>
          <w:sz w:val="32"/>
          <w:szCs w:val="32"/>
          <w:lang w:val="en-US" w:eastAsia="zh-CN"/>
        </w:rPr>
        <w:t>度调查。为做好财政资金绩效评价，了解残疾人及相关工作人员对昆明市残疾人综合服务中心2022年残疾人取证补助和机动车驾驶技能培训补助经费项目支出绩效的满意度，我们设计了问卷调查，共计发放问卷34份，收回有效问卷34份，群众满意度综合得分为96分。本项目应该在做好政策宣传，将残疾人取证补助和机动车驾驶技能培训补助政策传达到基层及每一位残疾人方面进一步加强，提升残疾人职业技能培训工作的公众满意度水平。</w:t>
      </w:r>
    </w:p>
    <w:p>
      <w:pPr>
        <w:keepNext w:val="0"/>
        <w:keepLines w:val="0"/>
        <w:pageBreakBefore w:val="0"/>
        <w:widowControl/>
        <w:kinsoku/>
        <w:wordWrap/>
        <w:overflowPunct w:val="0"/>
        <w:topLinePunct w:val="0"/>
        <w:autoSpaceDE w:val="0"/>
        <w:autoSpaceDN w:val="0"/>
        <w:bidi w:val="0"/>
        <w:adjustRightInd w:val="0"/>
        <w:snapToGrid/>
        <w:spacing w:line="560" w:lineRule="exact"/>
        <w:jc w:val="center"/>
        <w:textAlignment w:val="auto"/>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昆明市</w:t>
      </w:r>
      <w:bookmarkStart w:id="14" w:name="_Hlk8547511"/>
      <w:r>
        <w:rPr>
          <w:rFonts w:hint="eastAsia" w:ascii="Times New Roman" w:hAnsi="Times New Roman" w:eastAsia="仿宋_GB2312" w:cs="Times New Roman"/>
          <w:b/>
          <w:bCs/>
          <w:color w:val="000000"/>
          <w:sz w:val="32"/>
          <w:szCs w:val="32"/>
        </w:rPr>
        <w:t>残疾人综合服务中</w:t>
      </w:r>
      <w:r>
        <w:rPr>
          <w:rFonts w:hint="default" w:ascii="Times New Roman" w:hAnsi="Times New Roman" w:eastAsia="仿宋_GB2312" w:cs="Times New Roman"/>
          <w:b/>
          <w:bCs/>
          <w:color w:val="000000"/>
          <w:sz w:val="32"/>
          <w:szCs w:val="32"/>
        </w:rPr>
        <w:t>心20</w:t>
      </w:r>
      <w:r>
        <w:rPr>
          <w:rFonts w:hint="default" w:ascii="Times New Roman" w:hAnsi="Times New Roman" w:eastAsia="仿宋_GB2312" w:cs="Times New Roman"/>
          <w:b/>
          <w:bCs/>
          <w:color w:val="000000"/>
          <w:sz w:val="32"/>
          <w:szCs w:val="32"/>
          <w:lang w:val="en-US" w:eastAsia="zh-CN"/>
        </w:rPr>
        <w:t>2</w:t>
      </w:r>
      <w:r>
        <w:rPr>
          <w:rFonts w:hint="eastAsia"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年</w:t>
      </w:r>
      <w:bookmarkEnd w:id="14"/>
      <w:r>
        <w:rPr>
          <w:rFonts w:hint="eastAsia" w:ascii="Times New Roman" w:hAnsi="Times New Roman" w:eastAsia="仿宋_GB2312" w:cs="Times New Roman"/>
          <w:b/>
          <w:bCs/>
          <w:color w:val="000000"/>
          <w:sz w:val="32"/>
          <w:szCs w:val="32"/>
          <w:lang w:val="en-US" w:eastAsia="zh-CN"/>
        </w:rPr>
        <w:t>残疾人取证补助和机动车驾驶技能培训补助经费</w:t>
      </w:r>
      <w:r>
        <w:rPr>
          <w:rFonts w:hint="eastAsia" w:ascii="Times New Roman" w:hAnsi="Times New Roman" w:eastAsia="仿宋_GB2312" w:cs="Times New Roman"/>
          <w:b/>
          <w:bCs/>
          <w:color w:val="000000"/>
          <w:sz w:val="32"/>
          <w:szCs w:val="32"/>
        </w:rPr>
        <w:t>项目社会公众</w:t>
      </w:r>
    </w:p>
    <w:p>
      <w:pPr>
        <w:keepNext w:val="0"/>
        <w:keepLines w:val="0"/>
        <w:pageBreakBefore w:val="0"/>
        <w:widowControl/>
        <w:kinsoku/>
        <w:wordWrap/>
        <w:overflowPunct w:val="0"/>
        <w:topLinePunct w:val="0"/>
        <w:autoSpaceDE w:val="0"/>
        <w:autoSpaceDN w:val="0"/>
        <w:bidi w:val="0"/>
        <w:adjustRightInd w:val="0"/>
        <w:snapToGrid/>
        <w:spacing w:line="560" w:lineRule="exact"/>
        <w:jc w:val="center"/>
        <w:textAlignment w:val="auto"/>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满意度调查问卷统计表</w:t>
      </w:r>
    </w:p>
    <w:tbl>
      <w:tblPr>
        <w:tblStyle w:val="11"/>
        <w:tblW w:w="109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33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问卷题目及选项</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A</w:t>
            </w:r>
            <w:r>
              <w:rPr>
                <w:rFonts w:hint="eastAsia" w:ascii="宋体" w:hAnsi="宋体" w:eastAsia="宋体" w:cs="宋体"/>
                <w:b/>
                <w:bCs/>
                <w:i w:val="0"/>
                <w:iCs w:val="0"/>
                <w:color w:val="000000"/>
                <w:kern w:val="0"/>
                <w:sz w:val="15"/>
                <w:szCs w:val="15"/>
                <w:u w:val="none"/>
                <w:lang w:val="en-US" w:eastAsia="zh-CN" w:bidi="ar"/>
              </w:rPr>
              <w:t>（非常满意）</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B</w:t>
            </w:r>
            <w:r>
              <w:rPr>
                <w:rFonts w:hint="eastAsia" w:ascii="宋体" w:hAnsi="宋体" w:eastAsia="宋体" w:cs="宋体"/>
                <w:b/>
                <w:bCs/>
                <w:i w:val="0"/>
                <w:iCs w:val="0"/>
                <w:color w:val="000000"/>
                <w:kern w:val="0"/>
                <w:sz w:val="15"/>
                <w:szCs w:val="15"/>
                <w:u w:val="none"/>
                <w:lang w:val="en-US" w:eastAsia="zh-CN" w:bidi="ar"/>
              </w:rPr>
              <w:t>（满意）</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C</w:t>
            </w:r>
            <w:r>
              <w:rPr>
                <w:rFonts w:hint="eastAsia" w:ascii="宋体" w:hAnsi="宋体" w:eastAsia="宋体" w:cs="宋体"/>
                <w:b/>
                <w:bCs/>
                <w:i w:val="0"/>
                <w:iCs w:val="0"/>
                <w:color w:val="000000"/>
                <w:kern w:val="0"/>
                <w:sz w:val="15"/>
                <w:szCs w:val="15"/>
                <w:u w:val="none"/>
                <w:lang w:val="en-US" w:eastAsia="zh-CN" w:bidi="ar"/>
              </w:rPr>
              <w:t>（一般）</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D</w:t>
            </w:r>
            <w:r>
              <w:rPr>
                <w:rFonts w:hint="eastAsia" w:ascii="宋体" w:hAnsi="宋体" w:eastAsia="宋体" w:cs="宋体"/>
                <w:b/>
                <w:bCs/>
                <w:i w:val="0"/>
                <w:iCs w:val="0"/>
                <w:color w:val="000000"/>
                <w:kern w:val="0"/>
                <w:sz w:val="15"/>
                <w:szCs w:val="15"/>
                <w:u w:val="none"/>
                <w:lang w:val="en-US" w:eastAsia="zh-CN" w:bidi="ar"/>
              </w:rPr>
              <w:t>（不满意）</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E</w:t>
            </w:r>
            <w:r>
              <w:rPr>
                <w:rFonts w:hint="eastAsia" w:ascii="宋体" w:hAnsi="宋体" w:eastAsia="宋体" w:cs="宋体"/>
                <w:b/>
                <w:bCs/>
                <w:i w:val="0"/>
                <w:iCs w:val="0"/>
                <w:color w:val="000000"/>
                <w:kern w:val="0"/>
                <w:sz w:val="15"/>
                <w:szCs w:val="15"/>
                <w:u w:val="none"/>
                <w:lang w:val="en-US" w:eastAsia="zh-CN" w:bidi="ar"/>
              </w:rPr>
              <w:t>（很不满意）</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1.您对该项目2022年工作的总体评价是：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85.29%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11.76%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2.94%</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8.53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0.94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0.18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2.您认为该项目在做好对申请取证补助和机动车驾驶技能培训补助的残疾人进行资格审核，做到审核事项完整、准确方面做得如何：</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85.29%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14.71%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8.53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1.18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3.您认为该项目在按照补助文件的规定，资金分配的准确，市级资金承担比例恰当方面做得如何：</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79.41%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17.65%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7.94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1.41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0.18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4.您对该项目在严格工作审核和发放程序，实施本人申请，村（社区）、乡镇、县三级审核方面做得如何：</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79.41%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20.59%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7.94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1.65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5.您认为该项目在做好政策覆盖，对于符合补助条件的，应补尽补，提高申请人员满意率方面做得如何：</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70.59%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29.41%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7.06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2.35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6.您认为该项目在及时做好政策宣传，将补助政策传达到基层及每一位残疾人方面做得如何：</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79.41%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14.71%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7.94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1.18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0.35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0.12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7.您认为该项目在基层单位做好台账管理，资料信息完整、准确方面做得如何：</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82.35%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14.71%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8.24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1.18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0.18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0.06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8.您认为该项目在做好补助资金专款专用，无挪用、超范围、超标准使用方面做得如何：</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85.29%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14.71%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8.53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1.18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9.您认为该项目在流程管理，如残疾人本人申请、三级审核、公示、发放等流程规范化方面做得如何：</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76.47%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20.59%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7.65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1.65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0.18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0.06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10.您认为该项目在实施政务公开，项目政策、申请流程、发放补助人员按规范公示等方面做得如何</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82.35%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8.24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0.71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0.53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0.18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82.78%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17.22%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80.59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13.41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1.59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0.41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最终得分</w:t>
            </w:r>
          </w:p>
        </w:tc>
        <w:tc>
          <w:tcPr>
            <w:tcW w:w="540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权重</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96.00 </w:t>
            </w:r>
          </w:p>
        </w:tc>
      </w:tr>
    </w:tbl>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kern w:val="2"/>
          <w:sz w:val="32"/>
          <w:szCs w:val="32"/>
          <w:lang w:val="zh-CN" w:eastAsia="zh-CN"/>
        </w:rPr>
      </w:pPr>
      <w:bookmarkStart w:id="15" w:name="_Toc21891"/>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zh-CN" w:eastAsia="zh-CN"/>
        </w:rPr>
        <w:t>四、成本效益分析</w:t>
      </w:r>
      <w:bookmarkEnd w:id="15"/>
      <w:r>
        <w:rPr>
          <w:rFonts w:hint="eastAsia" w:ascii="黑体" w:hAnsi="黑体" w:eastAsia="黑体" w:cs="黑体"/>
          <w:kern w:val="2"/>
          <w:sz w:val="32"/>
          <w:szCs w:val="32"/>
          <w:lang w:val="en-US" w:eastAsia="zh-CN"/>
        </w:rPr>
        <w:t xml:space="preserve"> </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pPr>
      <w:r>
        <w:rPr>
          <w:rFonts w:hint="eastAsia" w:ascii="仿宋_GB2312" w:hAnsi="Calibri" w:eastAsia="仿宋_GB2312" w:cs="Times New Roman"/>
          <w:kern w:val="2"/>
          <w:sz w:val="32"/>
          <w:szCs w:val="32"/>
          <w:lang w:val="en-US" w:eastAsia="zh-CN"/>
        </w:rPr>
        <w:t>20</w:t>
      </w:r>
      <w:r>
        <w:rPr>
          <w:rFonts w:hint="eastAsia" w:ascii="仿宋_GB2312" w:eastAsia="仿宋_GB2312" w:cs="Times New Roman"/>
          <w:kern w:val="2"/>
          <w:sz w:val="32"/>
          <w:szCs w:val="32"/>
          <w:lang w:val="en-US" w:eastAsia="zh-CN"/>
        </w:rPr>
        <w:t>22</w:t>
      </w:r>
      <w:r>
        <w:rPr>
          <w:rFonts w:hint="eastAsia" w:ascii="仿宋_GB2312" w:hAnsi="Calibri" w:eastAsia="仿宋_GB2312" w:cs="Times New Roman"/>
          <w:kern w:val="2"/>
          <w:sz w:val="32"/>
          <w:szCs w:val="32"/>
          <w:lang w:val="en-US" w:eastAsia="zh-CN"/>
        </w:rPr>
        <w:t>年，本项目市级财政资金拨款</w:t>
      </w:r>
      <w:r>
        <w:rPr>
          <w:rFonts w:hint="eastAsia" w:ascii="仿宋_GB2312" w:eastAsia="仿宋_GB2312" w:cs="Times New Roman"/>
          <w:kern w:val="2"/>
          <w:sz w:val="32"/>
          <w:szCs w:val="32"/>
          <w:lang w:val="en-US" w:eastAsia="zh-CN"/>
        </w:rPr>
        <w:t>50.80448</w:t>
      </w:r>
      <w:r>
        <w:rPr>
          <w:rFonts w:hint="eastAsia" w:ascii="仿宋_GB2312" w:hAnsi="Calibri" w:eastAsia="仿宋_GB2312" w:cs="Times New Roman"/>
          <w:kern w:val="2"/>
          <w:sz w:val="32"/>
          <w:szCs w:val="32"/>
          <w:lang w:val="en-US" w:eastAsia="zh-CN"/>
        </w:rPr>
        <w:t>万元，实际支出</w:t>
      </w:r>
      <w:r>
        <w:rPr>
          <w:rFonts w:hint="eastAsia" w:ascii="仿宋_GB2312" w:eastAsia="仿宋_GB2312" w:cs="Times New Roman"/>
          <w:kern w:val="2"/>
          <w:sz w:val="32"/>
          <w:szCs w:val="32"/>
          <w:lang w:val="en-US" w:eastAsia="zh-CN"/>
        </w:rPr>
        <w:t>50.80448</w:t>
      </w:r>
      <w:r>
        <w:rPr>
          <w:rFonts w:hint="eastAsia" w:ascii="仿宋_GB2312" w:hAnsi="仿宋" w:eastAsia="仿宋_GB2312" w:cs="仿宋_GB2312"/>
          <w:b w:val="0"/>
          <w:bCs w:val="0"/>
          <w:kern w:val="2"/>
          <w:sz w:val="32"/>
          <w:szCs w:val="32"/>
          <w:lang w:val="en-US" w:eastAsia="zh-CN" w:bidi="ar-SA"/>
        </w:rPr>
        <w:t>万元</w:t>
      </w:r>
      <w:r>
        <w:rPr>
          <w:rFonts w:hint="eastAsia" w:ascii="仿宋_GB2312" w:hAnsi="Calibri" w:eastAsia="仿宋_GB2312" w:cs="Times New Roman"/>
          <w:kern w:val="2"/>
          <w:sz w:val="32"/>
          <w:szCs w:val="32"/>
          <w:lang w:val="en-US" w:eastAsia="zh-CN"/>
        </w:rPr>
        <w:t>，为预算金额的</w:t>
      </w:r>
      <w:r>
        <w:rPr>
          <w:rFonts w:hint="eastAsia" w:ascii="仿宋_GB2312" w:eastAsia="仿宋_GB2312" w:cs="Times New Roman"/>
          <w:kern w:val="2"/>
          <w:sz w:val="32"/>
          <w:szCs w:val="32"/>
          <w:lang w:val="en-US" w:eastAsia="zh-CN"/>
        </w:rPr>
        <w:t>100</w:t>
      </w:r>
      <w:r>
        <w:rPr>
          <w:rFonts w:hint="eastAsia" w:ascii="仿宋_GB2312" w:hAnsi="Calibri"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资金使用效果方面，昆明市残疾人综合服务中心充分发挥为残疾人提供</w:t>
      </w:r>
      <w:r>
        <w:rPr>
          <w:rFonts w:hint="eastAsia" w:ascii="仿宋_GB2312" w:eastAsia="仿宋_GB2312" w:cs="Times New Roman"/>
          <w:kern w:val="2"/>
          <w:sz w:val="32"/>
          <w:szCs w:val="32"/>
          <w:lang w:val="en-US" w:eastAsia="zh-CN"/>
        </w:rPr>
        <w:t>取证补助和机动车驾驶技能培训补助</w:t>
      </w:r>
      <w:r>
        <w:rPr>
          <w:rFonts w:hint="eastAsia" w:ascii="仿宋_GB2312" w:hAnsi="Calibri" w:eastAsia="仿宋_GB2312" w:cs="Times New Roman"/>
          <w:kern w:val="2"/>
          <w:sz w:val="32"/>
          <w:szCs w:val="32"/>
          <w:lang w:val="en-US" w:eastAsia="zh-CN"/>
        </w:rPr>
        <w:t>的工作职能，提高残疾人职业技能的水平，提高残疾人的就业率。</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kern w:val="2"/>
          <w:sz w:val="32"/>
          <w:szCs w:val="32"/>
          <w:lang w:val="zh-CN" w:eastAsia="zh-CN"/>
        </w:rPr>
      </w:pPr>
      <w:bookmarkStart w:id="16" w:name="_Toc29194"/>
      <w:r>
        <w:rPr>
          <w:rFonts w:hint="eastAsia" w:ascii="黑体" w:hAnsi="黑体" w:eastAsia="黑体" w:cs="黑体"/>
          <w:kern w:val="2"/>
          <w:sz w:val="32"/>
          <w:szCs w:val="32"/>
          <w:lang w:val="zh-CN" w:eastAsia="zh-CN"/>
        </w:rPr>
        <w:t>五、主要经验及做法、存在的问题和建议</w:t>
      </w:r>
      <w:bookmarkEnd w:id="16"/>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rPr>
      </w:pPr>
      <w:bookmarkStart w:id="17" w:name="_Toc27951"/>
      <w:bookmarkStart w:id="18" w:name="_Hlk514329041"/>
      <w:r>
        <w:rPr>
          <w:rFonts w:hint="eastAsia" w:ascii="楷体_GB2312" w:hAnsi="楷体_GB2312" w:eastAsia="楷体_GB2312" w:cs="楷体_GB2312"/>
          <w:kern w:val="2"/>
          <w:sz w:val="32"/>
          <w:szCs w:val="32"/>
          <w:lang w:val="en-US" w:eastAsia="zh-CN"/>
        </w:rPr>
        <w:t>（一）主要经验及做法</w:t>
      </w:r>
      <w:bookmarkEnd w:id="17"/>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1.建立了“党政同责、一岗双责、齐抓共管”的工作体系</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 xml:space="preserve">昆明市残疾人综合服务中心建立了“党政同责、一岗双责、齐抓共管”的工作体系，实行“一把手”负总责、分管领导具体负责、各业务处室具体抓落实的责任体系，同时将补助工作目标责任列入各县领导班子和领导干部年度工作实绩考核及重点督查工作。 </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2.各部门/各县区给予配合与支持</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做好预算绩效管理，离不开基层部门/处室的支持和配合，昆明市残疾人综合服务中心系统下属部门/处室众多，管理幅度较宽，数据处理量大，因此需要下属部门高度领会预算绩效管理的业务实质和内涵，及时跟进预算进度统计和业务成果统计，将预算资金管理与业务管理高度结合起来，对预算执行中的偏差及时予以修正。</w:t>
      </w:r>
    </w:p>
    <w:p>
      <w:pPr>
        <w:keepNext w:val="0"/>
        <w:keepLines w:val="0"/>
        <w:pageBreakBefore w:val="0"/>
        <w:widowControl/>
        <w:numPr>
          <w:ilvl w:val="0"/>
          <w:numId w:val="2"/>
        </w:numPr>
        <w:kinsoku/>
        <w:wordWrap/>
        <w:overflowPunct w:val="0"/>
        <w:topLinePunct w:val="0"/>
        <w:autoSpaceDE w:val="0"/>
        <w:autoSpaceDN w:val="0"/>
        <w:bidi w:val="0"/>
        <w:adjustRightInd w:val="0"/>
        <w:snapToGrid/>
        <w:spacing w:line="560" w:lineRule="exact"/>
        <w:ind w:left="0" w:leftChars="0" w:firstLine="800" w:firstLineChars="250"/>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探索资金管理、绩效管理与业务管理相结合的机制</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全面预算绩效管理，是一项综合、系统管理课题，应综合运用资金管理、进度管理、绩效管理、目标管理等多种手段，做好目标量化、统计跟踪、比较分析、效益分析等工作，建立资金管理、绩效管理与业务管理的联动机制，优化投入产出比，用较少的资金产生较大的效益，推动残联各项工作迈入科学化、制度化、流程化的轨道。</w:t>
      </w:r>
    </w:p>
    <w:bookmarkEnd w:id="18"/>
    <w:p>
      <w:pPr>
        <w:keepNext w:val="0"/>
        <w:keepLines w:val="0"/>
        <w:pageBreakBefore w:val="0"/>
        <w:widowControl/>
        <w:numPr>
          <w:ilvl w:val="0"/>
          <w:numId w:val="4"/>
        </w:numPr>
        <w:kinsoku/>
        <w:wordWrap/>
        <w:overflowPunct w:val="0"/>
        <w:topLinePunct w:val="0"/>
        <w:autoSpaceDE w:val="0"/>
        <w:autoSpaceDN w:val="0"/>
        <w:bidi w:val="0"/>
        <w:adjustRightInd w:val="0"/>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rPr>
      </w:pPr>
      <w:bookmarkStart w:id="19" w:name="_Toc964"/>
      <w:r>
        <w:rPr>
          <w:rFonts w:hint="eastAsia" w:ascii="楷体_GB2312" w:hAnsi="楷体_GB2312" w:eastAsia="楷体_GB2312" w:cs="楷体_GB2312"/>
          <w:kern w:val="2"/>
          <w:sz w:val="32"/>
          <w:szCs w:val="32"/>
          <w:lang w:val="en-US" w:eastAsia="zh-CN"/>
        </w:rPr>
        <w:t>存在的问题</w:t>
      </w:r>
      <w:bookmarkEnd w:id="19"/>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60" w:lineRule="exact"/>
        <w:textAlignment w:val="auto"/>
        <w:rPr>
          <w:rFonts w:hint="default" w:ascii="仿宋_GB2312" w:hAnsi="Calibri" w:eastAsia="仿宋_GB2312" w:cs="Times New Roman"/>
          <w:kern w:val="2"/>
          <w:sz w:val="32"/>
          <w:szCs w:val="32"/>
          <w:lang w:val="en-US" w:eastAsia="zh-CN"/>
        </w:rPr>
      </w:pPr>
      <w:r>
        <w:rPr>
          <w:rFonts w:hint="eastAsia" w:ascii="楷体_GB2312" w:hAnsi="楷体_GB2312" w:eastAsia="楷体_GB2312" w:cs="楷体_GB2312"/>
          <w:kern w:val="2"/>
          <w:sz w:val="32"/>
          <w:szCs w:val="32"/>
          <w:lang w:val="en-US" w:eastAsia="zh-CN"/>
        </w:rPr>
        <w:t xml:space="preserve">    </w:t>
      </w:r>
      <w:r>
        <w:rPr>
          <w:rFonts w:hint="eastAsia" w:ascii="仿宋_GB2312" w:hAnsi="Calibri" w:eastAsia="仿宋_GB2312" w:cs="Times New Roman"/>
          <w:kern w:val="2"/>
          <w:sz w:val="32"/>
          <w:szCs w:val="32"/>
          <w:lang w:val="en-US" w:eastAsia="zh-CN"/>
        </w:rPr>
        <w:t>资金拨付进度较慢</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rPr>
      </w:pPr>
      <w:bookmarkStart w:id="20" w:name="_Toc31077"/>
      <w:r>
        <w:rPr>
          <w:rFonts w:hint="eastAsia" w:ascii="楷体_GB2312" w:hAnsi="楷体_GB2312" w:eastAsia="楷体_GB2312" w:cs="楷体_GB2312"/>
          <w:kern w:val="2"/>
          <w:sz w:val="32"/>
          <w:szCs w:val="32"/>
          <w:lang w:val="en-US" w:eastAsia="zh-CN"/>
        </w:rPr>
        <w:t>（三）改进措施及建议</w:t>
      </w:r>
      <w:bookmarkEnd w:id="20"/>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Times New Roman"/>
          <w:kern w:val="2"/>
          <w:sz w:val="32"/>
          <w:szCs w:val="32"/>
          <w:lang w:val="en-US" w:eastAsia="zh-CN"/>
        </w:rPr>
      </w:pPr>
      <w:bookmarkStart w:id="21" w:name="_Hlk514329293"/>
      <w:r>
        <w:rPr>
          <w:rFonts w:hint="eastAsia" w:ascii="仿宋_GB2312" w:hAnsi="Calibri" w:eastAsia="仿宋_GB2312" w:cs="Times New Roman"/>
          <w:kern w:val="2"/>
          <w:sz w:val="32"/>
          <w:szCs w:val="32"/>
          <w:lang w:val="en-US" w:eastAsia="zh-CN"/>
        </w:rPr>
        <w:t>改进绩效管理工作的一些措施：</w:t>
      </w:r>
    </w:p>
    <w:bookmarkEnd w:id="21"/>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定期或者不定期查看各县（市）区残疾人职业技能培训和就业服务工作的发展情况，分析目前残疾人职业技能培训和就业服务工作管理各环节工作存在的问题，增强绩效评价协调配合意识，提高项目绩效指标的科学性和可考核性；</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2.提高项目绩效目标的申报水平，对项目绩效目标申报进一步细化、量化，形成契合项目实际、科学合理、可独立考核的项目绩效指标；</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3.项目执行过程中，定期对项目的实施进度、目标实现情况、资金使用情况等进行监督管理，对于偏离目标较大的项目，分析原因，责成实施部门进行整改、纠偏；</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4.项目实施完毕后，及时收集整理项目各类财务业务相关资料，进行绩效评价，建立部门内部项目资料库，为决策提供依据；</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5.绩效评价后，积极推进绩效监督、绩效审计和绩效问责，逐步建立完善的绩效评价结果应用和整改落实体系；</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6.加强各基层残联、处室绩效管理人员的培训，提升他们的预算绩效管理知识结构和能力。</w:t>
      </w:r>
    </w:p>
    <w:p>
      <w:pPr>
        <w:pStyle w:val="4"/>
        <w:keepNext w:val="0"/>
        <w:keepLines w:val="0"/>
        <w:pageBreakBefore w:val="0"/>
        <w:kinsoku/>
        <w:wordWrap/>
        <w:topLinePunct w:val="0"/>
        <w:bidi w:val="0"/>
        <w:snapToGrid/>
        <w:spacing w:line="560" w:lineRule="exact"/>
        <w:textAlignment w:val="auto"/>
        <w:rPr>
          <w:rFonts w:hint="eastAsia" w:ascii="仿宋_GB2312" w:hAnsi="Calibri" w:eastAsia="仿宋_GB2312" w:cs="Times New Roman"/>
          <w:kern w:val="2"/>
          <w:sz w:val="32"/>
          <w:szCs w:val="32"/>
          <w:lang w:val="en-US" w:eastAsia="zh-CN"/>
        </w:rPr>
      </w:pPr>
    </w:p>
    <w:p>
      <w:pPr>
        <w:keepNext w:val="0"/>
        <w:keepLines w:val="0"/>
        <w:pageBreakBefore w:val="0"/>
        <w:kinsoku/>
        <w:wordWrap/>
        <w:topLinePunct w:val="0"/>
        <w:bidi w:val="0"/>
        <w:snapToGrid/>
        <w:spacing w:line="560" w:lineRule="exact"/>
        <w:textAlignment w:val="auto"/>
        <w:rPr>
          <w:rFonts w:hint="eastAsia" w:ascii="仿宋_GB2312" w:hAnsi="Calibri" w:eastAsia="仿宋_GB2312" w:cs="Times New Roman"/>
          <w:kern w:val="2"/>
          <w:sz w:val="32"/>
          <w:szCs w:val="32"/>
          <w:lang w:val="en-US" w:eastAsia="zh-CN"/>
        </w:rPr>
      </w:pPr>
    </w:p>
    <w:p>
      <w:pPr>
        <w:pStyle w:val="4"/>
        <w:keepNext w:val="0"/>
        <w:keepLines w:val="0"/>
        <w:pageBreakBefore w:val="0"/>
        <w:kinsoku/>
        <w:wordWrap/>
        <w:topLinePunct w:val="0"/>
        <w:bidi w:val="0"/>
        <w:snapToGrid/>
        <w:spacing w:line="560" w:lineRule="exact"/>
        <w:textAlignment w:val="auto"/>
        <w:rPr>
          <w:rFonts w:hint="eastAsia" w:ascii="仿宋_GB2312" w:hAnsi="Calibri" w:eastAsia="仿宋_GB2312" w:cs="Times New Roman"/>
          <w:kern w:val="2"/>
          <w:sz w:val="32"/>
          <w:szCs w:val="32"/>
          <w:lang w:val="en-US" w:eastAsia="zh-CN"/>
        </w:rPr>
      </w:pPr>
    </w:p>
    <w:p>
      <w:pPr>
        <w:pStyle w:val="5"/>
        <w:keepNext w:val="0"/>
        <w:keepLines w:val="0"/>
        <w:pageBreakBefore w:val="0"/>
        <w:kinsoku/>
        <w:wordWrap/>
        <w:topLinePunct w:val="0"/>
        <w:bidi w:val="0"/>
        <w:snapToGrid/>
        <w:spacing w:line="560" w:lineRule="exact"/>
        <w:ind w:firstLine="4160" w:firstLineChars="1300"/>
        <w:textAlignment w:val="auto"/>
        <w:rPr>
          <w:rFonts w:hint="eastAsia" w:ascii="仿宋_GB2312"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昆明市残疾人综合服务中心</w:t>
      </w:r>
    </w:p>
    <w:p>
      <w:pPr>
        <w:keepNext w:val="0"/>
        <w:keepLines w:val="0"/>
        <w:pageBreakBefore w:val="0"/>
        <w:kinsoku/>
        <w:wordWrap/>
        <w:topLinePunct w:val="0"/>
        <w:bidi w:val="0"/>
        <w:snapToGrid/>
        <w:spacing w:line="560" w:lineRule="exact"/>
        <w:textAlignment w:val="auto"/>
      </w:pPr>
      <w:r>
        <w:rPr>
          <w:rFonts w:hint="eastAsia" w:ascii="仿宋_GB2312" w:eastAsia="仿宋_GB2312" w:cs="Times New Roman"/>
          <w:kern w:val="2"/>
          <w:sz w:val="32"/>
          <w:szCs w:val="32"/>
          <w:lang w:val="en-US" w:eastAsia="zh-CN"/>
        </w:rPr>
        <w:t xml:space="preserve">                              2023年5月17日</w:t>
      </w:r>
    </w:p>
    <w:sectPr>
      <w:footerReference r:id="rId5" w:type="default"/>
      <w:pgSz w:w="11906" w:h="16838"/>
      <w:pgMar w:top="2098" w:right="1531" w:bottom="198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185B6"/>
    <w:multiLevelType w:val="singleLevel"/>
    <w:tmpl w:val="05D185B6"/>
    <w:lvl w:ilvl="0" w:tentative="0">
      <w:start w:val="3"/>
      <w:numFmt w:val="decimal"/>
      <w:suff w:val="nothing"/>
      <w:lvlText w:val="（%1）"/>
      <w:lvlJc w:val="left"/>
    </w:lvl>
  </w:abstractNum>
  <w:abstractNum w:abstractNumId="1">
    <w:nsid w:val="0F267036"/>
    <w:multiLevelType w:val="singleLevel"/>
    <w:tmpl w:val="0F267036"/>
    <w:lvl w:ilvl="0" w:tentative="0">
      <w:start w:val="2"/>
      <w:numFmt w:val="decimal"/>
      <w:suff w:val="nothing"/>
      <w:lvlText w:val="（%1）"/>
      <w:lvlJc w:val="left"/>
    </w:lvl>
  </w:abstractNum>
  <w:abstractNum w:abstractNumId="2">
    <w:nsid w:val="621118FA"/>
    <w:multiLevelType w:val="singleLevel"/>
    <w:tmpl w:val="621118FA"/>
    <w:lvl w:ilvl="0" w:tentative="0">
      <w:start w:val="2"/>
      <w:numFmt w:val="decimal"/>
      <w:lvlText w:val="%1."/>
      <w:lvlJc w:val="left"/>
      <w:pPr>
        <w:tabs>
          <w:tab w:val="left" w:pos="312"/>
        </w:tabs>
      </w:pPr>
    </w:lvl>
  </w:abstractNum>
  <w:abstractNum w:abstractNumId="3">
    <w:nsid w:val="7C060ADF"/>
    <w:multiLevelType w:val="singleLevel"/>
    <w:tmpl w:val="7C060ADF"/>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mZhNTk4NjM3ZmJkOGE3M2ViYmExMWZkYWNiNDcifQ=="/>
  </w:docVars>
  <w:rsids>
    <w:rsidRoot w:val="4E53517C"/>
    <w:rsid w:val="01C51031"/>
    <w:rsid w:val="064D3AA5"/>
    <w:rsid w:val="0C360B29"/>
    <w:rsid w:val="0ED05A9D"/>
    <w:rsid w:val="10AC760C"/>
    <w:rsid w:val="114A2981"/>
    <w:rsid w:val="15420F01"/>
    <w:rsid w:val="15A44202"/>
    <w:rsid w:val="19822CBD"/>
    <w:rsid w:val="19CF40AD"/>
    <w:rsid w:val="1A5D1977"/>
    <w:rsid w:val="1DF5584F"/>
    <w:rsid w:val="27357A78"/>
    <w:rsid w:val="277F117F"/>
    <w:rsid w:val="2A15242E"/>
    <w:rsid w:val="2A43006E"/>
    <w:rsid w:val="2E7D411F"/>
    <w:rsid w:val="2F1A178D"/>
    <w:rsid w:val="368F5A8A"/>
    <w:rsid w:val="387B75EF"/>
    <w:rsid w:val="39086157"/>
    <w:rsid w:val="3FB5178A"/>
    <w:rsid w:val="426923B8"/>
    <w:rsid w:val="44472913"/>
    <w:rsid w:val="494476DB"/>
    <w:rsid w:val="4A0148B9"/>
    <w:rsid w:val="4A064990"/>
    <w:rsid w:val="4E53517C"/>
    <w:rsid w:val="4EBB043F"/>
    <w:rsid w:val="4F351644"/>
    <w:rsid w:val="509727E6"/>
    <w:rsid w:val="56E839B1"/>
    <w:rsid w:val="598E44D7"/>
    <w:rsid w:val="5A3C251E"/>
    <w:rsid w:val="5B0373F5"/>
    <w:rsid w:val="5C717941"/>
    <w:rsid w:val="5CB071E9"/>
    <w:rsid w:val="5E03770C"/>
    <w:rsid w:val="61633A01"/>
    <w:rsid w:val="61BF1B9C"/>
    <w:rsid w:val="64131D2C"/>
    <w:rsid w:val="64C37BF6"/>
    <w:rsid w:val="69A73642"/>
    <w:rsid w:val="69E403F2"/>
    <w:rsid w:val="6F1E6631"/>
    <w:rsid w:val="76083514"/>
    <w:rsid w:val="799F2E39"/>
    <w:rsid w:val="79EC383C"/>
    <w:rsid w:val="7C1F7057"/>
    <w:rsid w:val="7C382739"/>
    <w:rsid w:val="7C9D2A96"/>
    <w:rsid w:val="7FE0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99"/>
    <w:pPr>
      <w:spacing w:before="120"/>
    </w:pPr>
    <w:rPr>
      <w:rFonts w:ascii="Cambria" w:hAnsi="Cambria"/>
      <w:sz w:val="24"/>
    </w:rPr>
  </w:style>
  <w:style w:type="paragraph" w:styleId="5">
    <w:name w:val="Body Text"/>
    <w:basedOn w:val="1"/>
    <w:qFormat/>
    <w:uiPriority w:val="0"/>
    <w:pPr>
      <w:spacing w:after="120" w:afterLines="0"/>
    </w:pPr>
  </w:style>
  <w:style w:type="paragraph" w:styleId="6">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7">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8">
    <w:name w:val="toc 1"/>
    <w:basedOn w:val="1"/>
    <w:next w:val="1"/>
    <w:qFormat/>
    <w:uiPriority w:val="39"/>
  </w:style>
  <w:style w:type="paragraph" w:styleId="9">
    <w:name w:val="table of figures"/>
    <w:basedOn w:val="1"/>
    <w:next w:val="1"/>
    <w:semiHidden/>
    <w:unhideWhenUsed/>
    <w:qFormat/>
    <w:uiPriority w:val="99"/>
    <w:pPr>
      <w:ind w:left="200" w:leftChars="200" w:hanging="200" w:hangingChars="200"/>
    </w:pPr>
  </w:style>
  <w:style w:type="paragraph" w:styleId="10">
    <w:name w:val="Normal (Web)"/>
    <w:basedOn w:val="1"/>
    <w:unhideWhenUsed/>
    <w:qFormat/>
    <w:uiPriority w:val="99"/>
    <w:pPr>
      <w:spacing w:before="100" w:beforeAutospacing="1" w:after="100"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 A"/>
    <w:qFormat/>
    <w:uiPriority w:val="99"/>
    <w:pPr>
      <w:spacing w:after="200" w:line="276" w:lineRule="auto"/>
    </w:pPr>
    <w:rPr>
      <w:rFonts w:ascii="Calibri" w:hAnsi="Calibri" w:eastAsia="宋体" w:cs="Calibri"/>
      <w:color w:val="000000"/>
      <w:sz w:val="22"/>
      <w:szCs w:val="22"/>
      <w:u w:val="none" w:color="000000"/>
      <w:lang w:val="en-US" w:eastAsia="zh-CN" w:bidi="ar-SA"/>
    </w:rPr>
  </w:style>
  <w:style w:type="paragraph" w:customStyle="1" w:styleId="15">
    <w:name w:val="TOC 标题1"/>
    <w:basedOn w:val="2"/>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character" w:customStyle="1" w:styleId="16">
    <w:name w:val="font01"/>
    <w:basedOn w:val="13"/>
    <w:qFormat/>
    <w:uiPriority w:val="0"/>
    <w:rPr>
      <w:rFonts w:hint="eastAsia" w:ascii="宋体" w:hAnsi="宋体" w:eastAsia="宋体" w:cs="宋体"/>
      <w:color w:val="000000"/>
      <w:sz w:val="18"/>
      <w:szCs w:val="18"/>
      <w:u w:val="none"/>
    </w:rPr>
  </w:style>
  <w:style w:type="character" w:customStyle="1" w:styleId="17">
    <w:name w:val="font41"/>
    <w:basedOn w:val="13"/>
    <w:qFormat/>
    <w:uiPriority w:val="0"/>
    <w:rPr>
      <w:rFonts w:hint="default" w:ascii="Times New Roman" w:hAnsi="Times New Roman" w:cs="Times New Roman"/>
      <w:b/>
      <w:bCs/>
      <w:color w:val="000000"/>
      <w:sz w:val="15"/>
      <w:szCs w:val="15"/>
      <w:u w:val="none"/>
    </w:rPr>
  </w:style>
  <w:style w:type="character" w:customStyle="1" w:styleId="18">
    <w:name w:val="font31"/>
    <w:basedOn w:val="13"/>
    <w:qFormat/>
    <w:uiPriority w:val="0"/>
    <w:rPr>
      <w:rFonts w:hint="eastAsia" w:ascii="宋体" w:hAnsi="宋体" w:eastAsia="宋体" w:cs="宋体"/>
      <w:b/>
      <w:bCs/>
      <w:color w:val="000000"/>
      <w:sz w:val="15"/>
      <w:szCs w:val="15"/>
      <w:u w:val="none"/>
    </w:rPr>
  </w:style>
  <w:style w:type="character" w:customStyle="1" w:styleId="19">
    <w:name w:val="font61"/>
    <w:basedOn w:val="13"/>
    <w:qFormat/>
    <w:uiPriority w:val="0"/>
    <w:rPr>
      <w:rFonts w:hint="eastAsia" w:ascii="宋体" w:hAnsi="宋体" w:eastAsia="宋体" w:cs="宋体"/>
      <w:color w:val="000000"/>
      <w:sz w:val="18"/>
      <w:szCs w:val="18"/>
      <w:u w:val="none"/>
    </w:rPr>
  </w:style>
  <w:style w:type="character" w:customStyle="1" w:styleId="20">
    <w:name w:val="font51"/>
    <w:basedOn w:val="13"/>
    <w:qFormat/>
    <w:uiPriority w:val="0"/>
    <w:rPr>
      <w:rFonts w:hint="default" w:ascii="Arial Narrow" w:hAnsi="Arial Narrow" w:eastAsia="Arial Narrow" w:cs="Arial Narrow"/>
      <w:color w:val="000000"/>
      <w:sz w:val="18"/>
      <w:szCs w:val="18"/>
      <w:u w:val="none"/>
    </w:rPr>
  </w:style>
  <w:style w:type="character" w:customStyle="1" w:styleId="21">
    <w:name w:val="font21"/>
    <w:basedOn w:val="13"/>
    <w:qFormat/>
    <w:uiPriority w:val="0"/>
    <w:rPr>
      <w:rFonts w:hint="eastAsia" w:ascii="宋体" w:hAnsi="宋体" w:eastAsia="宋体" w:cs="宋体"/>
      <w:b/>
      <w:bCs/>
      <w:color w:val="000000"/>
      <w:sz w:val="15"/>
      <w:szCs w:val="15"/>
      <w:u w:val="none"/>
    </w:rPr>
  </w:style>
  <w:style w:type="character" w:customStyle="1" w:styleId="22">
    <w:name w:val="NormalCharacter"/>
    <w:link w:val="1"/>
    <w:qFormat/>
    <w:uiPriority w:val="0"/>
    <w:rPr>
      <w:rFonts w:ascii="Calibri" w:hAnsi="Calibri" w:eastAsia="宋体" w:cs="Times New Roman"/>
      <w:kern w:val="2"/>
      <w:sz w:val="21"/>
      <w:szCs w:val="22"/>
      <w:lang w:val="en-US" w:eastAsia="zh-CN" w:bidi="ar-SA"/>
    </w:rPr>
  </w:style>
  <w:style w:type="character" w:customStyle="1" w:styleId="23">
    <w:name w:val="font11"/>
    <w:basedOn w:val="13"/>
    <w:qFormat/>
    <w:uiPriority w:val="0"/>
    <w:rPr>
      <w:rFonts w:hint="eastAsia" w:ascii="宋体" w:hAnsi="宋体" w:eastAsia="宋体" w:cs="宋体"/>
      <w:b/>
      <w:bCs/>
      <w:color w:val="000000"/>
      <w:sz w:val="15"/>
      <w:szCs w:val="15"/>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云南省残疾人联合会</Company>
  <Pages>20</Pages>
  <Words>8398</Words>
  <Characters>9590</Characters>
  <Lines>0</Lines>
  <Paragraphs>0</Paragraphs>
  <TotalTime>2</TotalTime>
  <ScaleCrop>false</ScaleCrop>
  <LinksUpToDate>false</LinksUpToDate>
  <CharactersWithSpaces>9823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2022-05-20T10:26:00Z</dcterms:created>
  <dc:creator>鄂小怂同学</dc:creator>
  <cp:lastModifiedBy>WPS_1672276836</cp:lastModifiedBy>
  <dcterms:modified xsi:type="dcterms:W3CDTF">2023-09-22T07:16:55Z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47DE46DEE8164EF8BD1B807B4F4BB982_13</vt:lpwstr>
  </property>
</Properties>
</file>