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36" w:rsidRDefault="00F32536" w:rsidP="00F32536">
      <w:pPr>
        <w:pStyle w:val="2"/>
      </w:pPr>
      <w:bookmarkStart w:id="0" w:name="_Toc12612"/>
      <w:proofErr w:type="gramStart"/>
      <w:r>
        <w:rPr>
          <w:rFonts w:hint="eastAsia"/>
        </w:rPr>
        <w:t>卡体及</w:t>
      </w:r>
      <w:proofErr w:type="gramEnd"/>
      <w:r>
        <w:rPr>
          <w:rFonts w:hint="eastAsia"/>
        </w:rPr>
        <w:t>外观技术指标要求</w:t>
      </w:r>
      <w:bookmarkEnd w:id="0"/>
    </w:p>
    <w:p w:rsidR="00F32536" w:rsidRDefault="00F32536" w:rsidP="00F32536">
      <w:pPr>
        <w:spacing w:line="360" w:lineRule="auto"/>
        <w:ind w:firstLine="420"/>
        <w:rPr>
          <w:rFonts w:ascii="宋体" w:hAnsi="宋体"/>
          <w:sz w:val="24"/>
        </w:rPr>
      </w:pPr>
      <w:bookmarkStart w:id="1" w:name="_Toc263882540"/>
      <w:proofErr w:type="gramStart"/>
      <w:r>
        <w:rPr>
          <w:rFonts w:ascii="宋体" w:hAnsi="宋体" w:hint="eastAsia"/>
          <w:sz w:val="24"/>
        </w:rPr>
        <w:t>卡体及</w:t>
      </w:r>
      <w:proofErr w:type="gramEnd"/>
      <w:r>
        <w:rPr>
          <w:rFonts w:ascii="宋体" w:hAnsi="宋体" w:hint="eastAsia"/>
          <w:sz w:val="24"/>
        </w:rPr>
        <w:t>外观要求如下：</w:t>
      </w:r>
      <w:bookmarkEnd w:id="1"/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6359"/>
      </w:tblGrid>
      <w:tr w:rsidR="00F32536" w:rsidTr="00791019">
        <w:trPr>
          <w:trHeight w:val="29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</w:t>
            </w:r>
          </w:p>
        </w:tc>
      </w:tr>
      <w:tr w:rsidR="00F32536" w:rsidTr="00791019">
        <w:trPr>
          <w:trHeight w:val="29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色彩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卡片的图案和颜色应以设计原稿样卡为准，复制真实、自然，且同一产品不同批次生产的卡片，颜色基本一致。</w:t>
            </w:r>
          </w:p>
        </w:tc>
      </w:tr>
      <w:tr w:rsidR="00F32536" w:rsidTr="00791019">
        <w:trPr>
          <w:trHeight w:val="29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印刷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印刷没有内容错误、漏印刷、印刷图案或字符方向错误、印刷位置错误的问题；印刷表面没有明显色斑、条纹，图案或字符有明显重影、毛</w:t>
            </w:r>
            <w:proofErr w:type="gramStart"/>
            <w:r>
              <w:rPr>
                <w:rFonts w:ascii="宋体" w:hAnsi="宋体" w:hint="eastAsia"/>
                <w:sz w:val="24"/>
              </w:rPr>
              <w:t>剌</w:t>
            </w:r>
            <w:proofErr w:type="gramEnd"/>
            <w:r>
              <w:rPr>
                <w:rFonts w:ascii="宋体" w:hAnsi="宋体" w:hint="eastAsia"/>
                <w:sz w:val="24"/>
              </w:rPr>
              <w:t>或缺损；卡片的图案和文字符号及印刷式样可根据客户要求设计；</w:t>
            </w:r>
            <w:proofErr w:type="gramStart"/>
            <w:r>
              <w:rPr>
                <w:rFonts w:ascii="宋体" w:hAnsi="宋体" w:hint="eastAsia"/>
                <w:sz w:val="24"/>
              </w:rPr>
              <w:t>卡经覆膜</w:t>
            </w:r>
            <w:proofErr w:type="gramEnd"/>
            <w:r>
              <w:rPr>
                <w:rFonts w:ascii="宋体" w:hAnsi="宋体" w:hint="eastAsia"/>
                <w:sz w:val="24"/>
              </w:rPr>
              <w:t>处理后，图案精美、色泽鲜艳、表面耐磨，在正常应用情况下，图案不褪色、不剥落；</w:t>
            </w:r>
            <w:r w:rsidRPr="009167A7">
              <w:rPr>
                <w:rFonts w:ascii="宋体" w:hAnsi="宋体" w:hint="eastAsia"/>
                <w:sz w:val="24"/>
              </w:rPr>
              <w:t>印刷防伪应以设计原稿样卡为准，投标人所制发的残疾人证的印刷防伪效果应与设计原稿样</w:t>
            </w:r>
            <w:proofErr w:type="gramStart"/>
            <w:r w:rsidRPr="009167A7">
              <w:rPr>
                <w:rFonts w:ascii="宋体" w:hAnsi="宋体" w:hint="eastAsia"/>
                <w:sz w:val="24"/>
              </w:rPr>
              <w:t>卡保持</w:t>
            </w:r>
            <w:proofErr w:type="gramEnd"/>
            <w:r w:rsidRPr="009167A7">
              <w:rPr>
                <w:rFonts w:ascii="宋体" w:hAnsi="宋体" w:hint="eastAsia"/>
                <w:sz w:val="24"/>
              </w:rPr>
              <w:t>一致。</w:t>
            </w:r>
          </w:p>
        </w:tc>
      </w:tr>
      <w:tr w:rsidR="00F32536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光洁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无气泡、凹凸点及脏污</w:t>
            </w:r>
          </w:p>
        </w:tc>
      </w:tr>
      <w:tr w:rsidR="00F32536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黑点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直径＞0.2㎜的不明显黑点：</w:t>
            </w:r>
            <w:r w:rsidRPr="004877F4">
              <w:rPr>
                <w:rFonts w:ascii="宋体" w:hAnsi="宋体" w:hint="eastAsia"/>
                <w:sz w:val="24"/>
              </w:rPr>
              <w:t>信息面</w:t>
            </w:r>
            <w:r>
              <w:rPr>
                <w:rFonts w:ascii="宋体" w:hAnsi="宋体" w:hint="eastAsia"/>
                <w:sz w:val="24"/>
              </w:rPr>
              <w:t>不超过1个；</w:t>
            </w:r>
            <w:r w:rsidRPr="004877F4">
              <w:rPr>
                <w:rFonts w:ascii="宋体" w:hAnsi="宋体" w:hint="eastAsia"/>
                <w:sz w:val="24"/>
              </w:rPr>
              <w:t>标识面</w:t>
            </w:r>
            <w:r>
              <w:rPr>
                <w:rFonts w:ascii="宋体" w:hAnsi="宋体" w:hint="eastAsia"/>
                <w:sz w:val="24"/>
              </w:rPr>
              <w:t>不超过2个</w:t>
            </w:r>
          </w:p>
        </w:tc>
      </w:tr>
      <w:tr w:rsidR="00F32536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杂物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长度＞0.5㎜的细小杂质纤维：</w:t>
            </w:r>
            <w:r w:rsidRPr="004877F4">
              <w:rPr>
                <w:rFonts w:ascii="宋体" w:hAnsi="宋体" w:hint="eastAsia"/>
                <w:sz w:val="24"/>
              </w:rPr>
              <w:t>信息面</w:t>
            </w:r>
            <w:r>
              <w:rPr>
                <w:rFonts w:ascii="宋体" w:hAnsi="宋体" w:hint="eastAsia"/>
                <w:sz w:val="24"/>
              </w:rPr>
              <w:t>不超过1个；</w:t>
            </w:r>
            <w:r w:rsidRPr="004877F4">
              <w:rPr>
                <w:rFonts w:ascii="宋体" w:hAnsi="宋体" w:hint="eastAsia"/>
                <w:sz w:val="24"/>
              </w:rPr>
              <w:t>标识面</w:t>
            </w:r>
            <w:r>
              <w:rPr>
                <w:rFonts w:ascii="宋体" w:hAnsi="宋体" w:hint="eastAsia"/>
                <w:sz w:val="24"/>
              </w:rPr>
              <w:t>不超过2个</w:t>
            </w:r>
          </w:p>
        </w:tc>
      </w:tr>
      <w:tr w:rsidR="00F32536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色斑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直径＞0.5㎜杂色斑：正反面不允许</w:t>
            </w:r>
          </w:p>
        </w:tc>
      </w:tr>
      <w:tr w:rsidR="00F32536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划痕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4877F4">
              <w:rPr>
                <w:rFonts w:ascii="宋体" w:hAnsi="宋体" w:hint="eastAsia"/>
                <w:sz w:val="24"/>
              </w:rPr>
              <w:t>不能出现划痕</w:t>
            </w:r>
          </w:p>
        </w:tc>
      </w:tr>
      <w:tr w:rsidR="00F32536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色差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不超出±5 %</w:t>
            </w:r>
          </w:p>
        </w:tc>
      </w:tr>
      <w:tr w:rsidR="00F32536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模块高度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IC模块表面的最高点不应</w:t>
            </w:r>
            <w:proofErr w:type="gramStart"/>
            <w:r>
              <w:rPr>
                <w:rFonts w:ascii="宋体" w:hAnsi="宋体" w:hint="eastAsia"/>
                <w:sz w:val="24"/>
              </w:rPr>
              <w:t>高于卡</w:t>
            </w:r>
            <w:proofErr w:type="gramEnd"/>
            <w:r>
              <w:rPr>
                <w:rFonts w:ascii="宋体" w:hAnsi="宋体" w:hint="eastAsia"/>
                <w:sz w:val="24"/>
              </w:rPr>
              <w:t>表面平面0.05mm;（不含盲文）</w:t>
            </w:r>
          </w:p>
          <w:p w:rsidR="00F32536" w:rsidRPr="008F3131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IC模块表面的最低点不应</w:t>
            </w:r>
            <w:proofErr w:type="gramStart"/>
            <w:r>
              <w:rPr>
                <w:rFonts w:ascii="宋体" w:hAnsi="宋体" w:hint="eastAsia"/>
                <w:sz w:val="24"/>
              </w:rPr>
              <w:t>低于卡</w:t>
            </w:r>
            <w:proofErr w:type="gramEnd"/>
            <w:r>
              <w:rPr>
                <w:rFonts w:ascii="宋体" w:hAnsi="宋体" w:hint="eastAsia"/>
                <w:sz w:val="24"/>
              </w:rPr>
              <w:t>表面平面0.05mm。</w:t>
            </w:r>
          </w:p>
        </w:tc>
      </w:tr>
      <w:tr w:rsidR="00F32536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外形尺寸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Pr="00111AAF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111AAF">
              <w:rPr>
                <w:rFonts w:ascii="宋体" w:hAnsi="宋体" w:hint="eastAsia"/>
                <w:sz w:val="24"/>
              </w:rPr>
              <w:t>片基：</w:t>
            </w:r>
            <w:r w:rsidRPr="00111AAF">
              <w:rPr>
                <w:rFonts w:ascii="宋体" w:hAnsi="宋体"/>
                <w:sz w:val="24"/>
              </w:rPr>
              <w:t>85.47mm</w:t>
            </w:r>
            <w:r w:rsidRPr="00111AAF">
              <w:rPr>
                <w:rFonts w:ascii="宋体" w:hAnsi="宋体" w:hint="eastAsia"/>
                <w:sz w:val="24"/>
              </w:rPr>
              <w:t>≤长度≤</w:t>
            </w:r>
            <w:r w:rsidRPr="00111AAF">
              <w:rPr>
                <w:rFonts w:ascii="宋体" w:hAnsi="宋体"/>
                <w:sz w:val="24"/>
              </w:rPr>
              <w:t>85.72mm</w:t>
            </w:r>
            <w:r w:rsidRPr="00111AAF">
              <w:rPr>
                <w:rFonts w:ascii="宋体" w:hAnsi="宋体" w:hint="eastAsia"/>
                <w:sz w:val="24"/>
              </w:rPr>
              <w:t>，</w:t>
            </w:r>
            <w:r w:rsidRPr="00111AAF">
              <w:rPr>
                <w:rFonts w:ascii="宋体" w:hAnsi="宋体"/>
                <w:sz w:val="24"/>
              </w:rPr>
              <w:t>53.92mm</w:t>
            </w:r>
            <w:r w:rsidRPr="00111AAF">
              <w:rPr>
                <w:rFonts w:ascii="宋体" w:hAnsi="宋体" w:hint="eastAsia"/>
                <w:sz w:val="24"/>
              </w:rPr>
              <w:t>≤宽度≤</w:t>
            </w:r>
            <w:r w:rsidRPr="00111AAF">
              <w:rPr>
                <w:rFonts w:ascii="宋体" w:hAnsi="宋体"/>
                <w:sz w:val="24"/>
              </w:rPr>
              <w:t>54.03mm</w:t>
            </w:r>
            <w:r w:rsidRPr="00111AAF">
              <w:rPr>
                <w:rFonts w:ascii="宋体" w:hAnsi="宋体" w:hint="eastAsia"/>
                <w:sz w:val="24"/>
              </w:rPr>
              <w:t>；</w:t>
            </w:r>
          </w:p>
          <w:p w:rsidR="00F32536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111AAF">
              <w:rPr>
                <w:rFonts w:ascii="宋体" w:hAnsi="宋体" w:hint="eastAsia"/>
                <w:sz w:val="24"/>
              </w:rPr>
              <w:t>导角：</w:t>
            </w:r>
            <w:r w:rsidRPr="00111AAF">
              <w:rPr>
                <w:rFonts w:ascii="宋体" w:hAnsi="宋体"/>
                <w:sz w:val="24"/>
              </w:rPr>
              <w:t>3.18mm</w:t>
            </w:r>
            <w:r w:rsidRPr="00111AAF">
              <w:rPr>
                <w:rFonts w:ascii="宋体" w:hAnsi="宋体" w:hint="eastAsia"/>
                <w:sz w:val="24"/>
              </w:rPr>
              <w:t>的圆弧；</w:t>
            </w:r>
          </w:p>
          <w:p w:rsidR="00F32536" w:rsidRPr="00111AAF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111AAF">
              <w:rPr>
                <w:rFonts w:ascii="宋体" w:hAnsi="宋体" w:hint="eastAsia"/>
                <w:sz w:val="24"/>
              </w:rPr>
              <w:t>厚度：</w:t>
            </w:r>
            <w:r w:rsidRPr="00111AAF">
              <w:rPr>
                <w:rFonts w:ascii="宋体" w:hAns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80</w:t>
            </w:r>
            <w:r w:rsidRPr="00111AAF">
              <w:rPr>
                <w:rFonts w:ascii="宋体" w:hAnsi="宋体"/>
                <w:sz w:val="24"/>
              </w:rPr>
              <w:t>mm</w:t>
            </w:r>
            <w:r w:rsidRPr="00111AAF">
              <w:rPr>
                <w:rFonts w:ascii="宋体" w:hAnsi="宋体" w:hint="eastAsia"/>
                <w:sz w:val="24"/>
              </w:rPr>
              <w:t>≤厚度≤</w:t>
            </w:r>
            <w:r w:rsidRPr="00111AAF">
              <w:rPr>
                <w:rFonts w:ascii="宋体" w:hAnsi="宋体"/>
                <w:sz w:val="24"/>
              </w:rPr>
              <w:t>0.8</w:t>
            </w:r>
            <w:r>
              <w:rPr>
                <w:rFonts w:ascii="宋体" w:hAnsi="宋体"/>
                <w:sz w:val="24"/>
              </w:rPr>
              <w:t>6</w:t>
            </w:r>
            <w:r w:rsidRPr="00111AAF">
              <w:rPr>
                <w:rFonts w:ascii="宋体" w:hAnsi="宋体"/>
                <w:sz w:val="24"/>
              </w:rPr>
              <w:t>mm</w:t>
            </w:r>
            <w:r>
              <w:rPr>
                <w:rFonts w:ascii="宋体" w:hAnsi="宋体" w:hint="eastAsia"/>
                <w:sz w:val="24"/>
              </w:rPr>
              <w:t>（双界面）</w:t>
            </w:r>
            <w:r w:rsidRPr="00111AAF">
              <w:rPr>
                <w:rFonts w:ascii="宋体" w:hAnsi="宋体" w:hint="eastAsia"/>
                <w:sz w:val="24"/>
              </w:rPr>
              <w:t>；</w:t>
            </w:r>
          </w:p>
          <w:p w:rsidR="00F32536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111AAF">
              <w:rPr>
                <w:rFonts w:ascii="宋体" w:hAnsi="宋体" w:hint="eastAsia"/>
                <w:sz w:val="24"/>
              </w:rPr>
              <w:t>厚度：</w:t>
            </w:r>
            <w:r w:rsidRPr="00111AAF">
              <w:rPr>
                <w:rFonts w:ascii="宋体" w:hAns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87</w:t>
            </w:r>
            <w:r w:rsidRPr="00111AAF">
              <w:rPr>
                <w:rFonts w:ascii="宋体" w:hAnsi="宋体"/>
                <w:sz w:val="24"/>
              </w:rPr>
              <w:t>mm</w:t>
            </w:r>
            <w:r w:rsidRPr="00111AAF">
              <w:rPr>
                <w:rFonts w:ascii="宋体" w:hAnsi="宋体" w:hint="eastAsia"/>
                <w:sz w:val="24"/>
              </w:rPr>
              <w:t>≤厚度≤</w:t>
            </w:r>
            <w:r w:rsidRPr="00111AAF">
              <w:rPr>
                <w:rFonts w:ascii="宋体" w:hAns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93</w:t>
            </w:r>
            <w:r w:rsidRPr="00111AAF">
              <w:rPr>
                <w:rFonts w:ascii="宋体" w:hAnsi="宋体"/>
                <w:sz w:val="24"/>
              </w:rPr>
              <w:t>mm</w:t>
            </w:r>
            <w:r>
              <w:rPr>
                <w:rFonts w:ascii="宋体" w:hAnsi="宋体" w:hint="eastAsia"/>
                <w:sz w:val="24"/>
              </w:rPr>
              <w:t>（纯非接触式）</w:t>
            </w:r>
            <w:r w:rsidRPr="00111AAF"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F32536" w:rsidRPr="00111AAF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proofErr w:type="gramStart"/>
            <w:r w:rsidRPr="00111AAF">
              <w:rPr>
                <w:rFonts w:ascii="宋体" w:hAnsi="宋体" w:hint="eastAsia"/>
                <w:sz w:val="24"/>
              </w:rPr>
              <w:t>卡体边沿</w:t>
            </w:r>
            <w:proofErr w:type="gramEnd"/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Pr="00111AAF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 w:rsidRPr="00111AAF">
              <w:rPr>
                <w:rFonts w:ascii="宋体" w:hAnsi="宋体" w:hint="eastAsia"/>
                <w:sz w:val="24"/>
              </w:rPr>
              <w:t>卡体的</w:t>
            </w:r>
            <w:proofErr w:type="gramEnd"/>
            <w:r w:rsidRPr="00111AAF">
              <w:rPr>
                <w:rFonts w:ascii="宋体" w:hAnsi="宋体" w:hint="eastAsia"/>
                <w:sz w:val="24"/>
              </w:rPr>
              <w:t>边沿光滑，毛</w:t>
            </w:r>
            <w:proofErr w:type="gramStart"/>
            <w:r w:rsidRPr="00111AAF">
              <w:rPr>
                <w:rFonts w:ascii="宋体" w:hAnsi="宋体" w:hint="eastAsia"/>
                <w:sz w:val="24"/>
              </w:rPr>
              <w:t>剌</w:t>
            </w:r>
            <w:proofErr w:type="gramEnd"/>
            <w:r w:rsidRPr="00111AAF">
              <w:rPr>
                <w:rFonts w:ascii="宋体" w:hAnsi="宋体" w:hint="eastAsia"/>
                <w:sz w:val="24"/>
              </w:rPr>
              <w:t>小于</w:t>
            </w:r>
            <w:r w:rsidRPr="00111AAF">
              <w:rPr>
                <w:rFonts w:ascii="宋体" w:hAnsi="宋体"/>
                <w:sz w:val="24"/>
              </w:rPr>
              <w:t>0.08mm</w:t>
            </w:r>
          </w:p>
        </w:tc>
      </w:tr>
      <w:tr w:rsidR="00F32536" w:rsidRPr="00111AAF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proofErr w:type="gramStart"/>
            <w:r w:rsidRPr="0074496C">
              <w:rPr>
                <w:rFonts w:ascii="宋体" w:hAnsi="宋体" w:hint="eastAsia"/>
                <w:sz w:val="24"/>
              </w:rPr>
              <w:lastRenderedPageBreak/>
              <w:t>卡体复合</w:t>
            </w:r>
            <w:proofErr w:type="gramEnd"/>
            <w:r w:rsidRPr="0074496C">
              <w:rPr>
                <w:rFonts w:ascii="宋体" w:hAnsi="宋体" w:hint="eastAsia"/>
                <w:sz w:val="24"/>
              </w:rPr>
              <w:t>强度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Pr="00111AAF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111AAF">
              <w:rPr>
                <w:rFonts w:ascii="宋体" w:hAnsi="宋体" w:hint="eastAsia"/>
                <w:sz w:val="24"/>
              </w:rPr>
              <w:t>卡片的卡基、热合</w:t>
            </w:r>
            <w:proofErr w:type="gramStart"/>
            <w:r w:rsidRPr="00111AAF">
              <w:rPr>
                <w:rFonts w:ascii="宋体" w:hAnsi="宋体" w:hint="eastAsia"/>
                <w:sz w:val="24"/>
              </w:rPr>
              <w:t>透明膜应复合</w:t>
            </w:r>
            <w:proofErr w:type="gramEnd"/>
            <w:r w:rsidRPr="00111AAF">
              <w:rPr>
                <w:rFonts w:ascii="宋体" w:hAnsi="宋体" w:hint="eastAsia"/>
                <w:sz w:val="24"/>
              </w:rPr>
              <w:t>良好，卡片没有起层、气泡、剥离等现象</w:t>
            </w:r>
            <w:r>
              <w:rPr>
                <w:rFonts w:ascii="宋体" w:hAnsi="宋体" w:hint="eastAsia"/>
                <w:sz w:val="24"/>
              </w:rPr>
              <w:t>，叠合</w:t>
            </w:r>
            <w:proofErr w:type="gramStart"/>
            <w:r>
              <w:rPr>
                <w:rFonts w:ascii="宋体" w:hAnsi="宋体" w:hint="eastAsia"/>
                <w:sz w:val="24"/>
              </w:rPr>
              <w:t>层不得</w:t>
            </w:r>
            <w:proofErr w:type="gramEnd"/>
            <w:r>
              <w:rPr>
                <w:rFonts w:ascii="宋体" w:hAnsi="宋体" w:hint="eastAsia"/>
                <w:sz w:val="24"/>
              </w:rPr>
              <w:t>剥离或脱落。</w:t>
            </w:r>
          </w:p>
        </w:tc>
      </w:tr>
      <w:tr w:rsidR="00F32536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外观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Pr="00111AAF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111AAF">
              <w:rPr>
                <w:rFonts w:ascii="宋体" w:hAnsi="宋体" w:hint="eastAsia"/>
                <w:sz w:val="24"/>
              </w:rPr>
              <w:t>卡片外观没有明显变形，</w:t>
            </w:r>
            <w:r>
              <w:rPr>
                <w:rFonts w:ascii="宋体" w:hAnsi="宋体" w:hint="eastAsia"/>
                <w:sz w:val="24"/>
              </w:rPr>
              <w:t>凹凸不平，卡片上没有孔、坑、损伤、破裂、划伤、磨毛、</w:t>
            </w:r>
            <w:proofErr w:type="gramStart"/>
            <w:r>
              <w:rPr>
                <w:rFonts w:ascii="宋体" w:hAnsi="宋体" w:hint="eastAsia"/>
                <w:sz w:val="24"/>
              </w:rPr>
              <w:t>热合亮斑</w:t>
            </w:r>
            <w:proofErr w:type="gramEnd"/>
            <w:r>
              <w:rPr>
                <w:rFonts w:ascii="宋体" w:hAnsi="宋体" w:hint="eastAsia"/>
                <w:sz w:val="24"/>
              </w:rPr>
              <w:t>等</w:t>
            </w:r>
            <w:r w:rsidRPr="00111AAF">
              <w:rPr>
                <w:rFonts w:ascii="宋体" w:hAnsi="宋体" w:hint="eastAsia"/>
                <w:sz w:val="24"/>
              </w:rPr>
              <w:t>；卡片平直。</w:t>
            </w:r>
          </w:p>
        </w:tc>
      </w:tr>
      <w:tr w:rsidR="00F32536" w:rsidTr="00791019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盲文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Pr="009167A7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A45E26">
              <w:rPr>
                <w:rFonts w:ascii="宋体" w:hAnsi="宋体" w:hint="eastAsia"/>
                <w:sz w:val="24"/>
              </w:rPr>
              <w:t>卡面盲文以设计原稿样卡</w:t>
            </w:r>
            <w:r>
              <w:rPr>
                <w:rFonts w:ascii="宋体" w:hAnsi="宋体" w:hint="eastAsia"/>
                <w:sz w:val="24"/>
              </w:rPr>
              <w:t>为准，投标人所制发的残疾人证的盲文效果应与设计原稿样</w:t>
            </w:r>
            <w:proofErr w:type="gramStart"/>
            <w:r>
              <w:rPr>
                <w:rFonts w:ascii="宋体" w:hAnsi="宋体" w:hint="eastAsia"/>
                <w:sz w:val="24"/>
              </w:rPr>
              <w:t>卡保持</w:t>
            </w:r>
            <w:proofErr w:type="gramEnd"/>
            <w:r>
              <w:rPr>
                <w:rFonts w:ascii="宋体" w:hAnsi="宋体" w:hint="eastAsia"/>
                <w:sz w:val="24"/>
              </w:rPr>
              <w:t>一致，</w:t>
            </w:r>
            <w:r w:rsidRPr="004877F4">
              <w:rPr>
                <w:rFonts w:ascii="宋体" w:hAnsi="宋体" w:hint="eastAsia"/>
                <w:sz w:val="24"/>
              </w:rPr>
              <w:t>凸起点高度范围为0</w:t>
            </w:r>
            <w:r w:rsidRPr="004877F4"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14</w:t>
            </w:r>
            <w:r w:rsidRPr="004877F4">
              <w:rPr>
                <w:rFonts w:ascii="宋体" w:hAnsi="宋体" w:hint="eastAsia"/>
                <w:sz w:val="24"/>
              </w:rPr>
              <w:t>±0.02mm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F32536" w:rsidRDefault="00F32536" w:rsidP="00F32536">
      <w:pPr>
        <w:pStyle w:val="2"/>
      </w:pPr>
      <w:r>
        <w:rPr>
          <w:rFonts w:hint="eastAsia"/>
        </w:rPr>
        <w:t>卡片物理与机械特性指标要求</w:t>
      </w:r>
    </w:p>
    <w:p w:rsidR="00F32536" w:rsidRDefault="00F32536" w:rsidP="00F32536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卡片物理与机械特性要求如下：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095"/>
      </w:tblGrid>
      <w:tr w:rsidR="00F32536" w:rsidTr="0079101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</w:t>
            </w:r>
          </w:p>
        </w:tc>
      </w:tr>
      <w:tr w:rsidR="00F32536" w:rsidTr="0079101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F23B78">
              <w:rPr>
                <w:rFonts w:ascii="宋体" w:hAnsi="宋体" w:hint="eastAsia"/>
                <w:sz w:val="24"/>
              </w:rPr>
              <w:t>卡片保质期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F23B78">
              <w:rPr>
                <w:rFonts w:ascii="宋体" w:hAnsi="宋体" w:hint="eastAsia"/>
                <w:sz w:val="24"/>
              </w:rPr>
              <w:tab/>
              <w:t>至少10年</w:t>
            </w:r>
          </w:p>
        </w:tc>
      </w:tr>
      <w:tr w:rsidR="00F32536" w:rsidTr="0079101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Pr="00F23B78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F23B78">
              <w:rPr>
                <w:rFonts w:ascii="宋体" w:hAnsi="宋体" w:hint="eastAsia"/>
                <w:sz w:val="24"/>
              </w:rPr>
              <w:t>卡基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Pr="00F23B78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F23B78">
              <w:rPr>
                <w:rFonts w:ascii="宋体" w:hAnsi="宋体" w:hint="eastAsia"/>
                <w:sz w:val="24"/>
              </w:rPr>
              <w:t>采用环保材料，推荐使用PETG +PET</w:t>
            </w:r>
          </w:p>
        </w:tc>
      </w:tr>
      <w:tr w:rsidR="00F32536" w:rsidTr="0079101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Pr="00F23B78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卡片动态扭曲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Pr="00F23B78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达到1000次,动态弯曲达到1000次</w:t>
            </w:r>
          </w:p>
        </w:tc>
      </w:tr>
      <w:tr w:rsidR="00F32536" w:rsidTr="0079101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插卡最高次数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使用最长年限和正常坏损率符合行业常规要求（公对带有接触式功能的残疾人证）</w:t>
            </w:r>
          </w:p>
        </w:tc>
      </w:tr>
      <w:tr w:rsidR="00F32536" w:rsidTr="007910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整卡翘曲</w:t>
            </w:r>
            <w:proofErr w:type="gramEnd"/>
            <w:r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翘曲最大值应不大于1.5mm</w:t>
            </w:r>
          </w:p>
          <w:p w:rsidR="00F32536" w:rsidRPr="008F3131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卡片切边毛刺长度：＜0.08mm。</w:t>
            </w:r>
          </w:p>
        </w:tc>
      </w:tr>
      <w:tr w:rsidR="00F32536" w:rsidTr="007910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弯曲刚度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弹性变形量应在3mm与35mm之间。</w:t>
            </w:r>
          </w:p>
          <w:p w:rsidR="00F32536" w:rsidRPr="008F3131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塑性变形量应小于1.5mm。</w:t>
            </w:r>
          </w:p>
        </w:tc>
      </w:tr>
      <w:tr w:rsidR="00F32536" w:rsidTr="007910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表层剥离强度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≥3.5N/cm。</w:t>
            </w:r>
          </w:p>
        </w:tc>
      </w:tr>
      <w:tr w:rsidR="00F32536" w:rsidTr="007910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温、湿度条件下的卡尺寸稳定性和翘曲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将卡依次置于下列环境下各60分钟（a）-35°C±3°C；（b）50°C±3°C，相对湿度95%±5%将卡取出，放在实验室环境条件下保持24小时，再测卡片尺寸及卡片翘曲，要求卡片尺寸值和最大翘曲值的测量的结果应与原测量值一致。</w:t>
            </w:r>
          </w:p>
        </w:tc>
      </w:tr>
      <w:tr w:rsidR="00F32536" w:rsidTr="007910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粘结性能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将未打过凸字的卡5个一组叠在一起放入40℃±3℃，相对湿度设定为40%-60%的箱内，使卡背面朝下，其上加以2.5Kpa的均匀压力。48小时之后取出，可以用手很容易</w:t>
            </w:r>
            <w:r>
              <w:rPr>
                <w:rFonts w:ascii="宋体" w:hAnsi="宋体" w:hint="eastAsia"/>
                <w:sz w:val="24"/>
              </w:rPr>
              <w:lastRenderedPageBreak/>
              <w:t>地将单张卡分开。将卡拿到实验室环境温度下立刻观察，应</w:t>
            </w:r>
            <w:proofErr w:type="gramStart"/>
            <w:r>
              <w:rPr>
                <w:rFonts w:ascii="宋体" w:hAnsi="宋体" w:hint="eastAsia"/>
                <w:sz w:val="24"/>
              </w:rPr>
              <w:t>无下列</w:t>
            </w:r>
            <w:proofErr w:type="gramEnd"/>
            <w:r>
              <w:rPr>
                <w:rFonts w:ascii="宋体" w:hAnsi="宋体" w:hint="eastAsia"/>
                <w:sz w:val="24"/>
              </w:rPr>
              <w:t>变化：脱层，变色或色转移，表面磨光变化，卡上没有物质转移现象。</w:t>
            </w:r>
          </w:p>
        </w:tc>
      </w:tr>
      <w:tr w:rsidR="00F32536" w:rsidTr="007910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弯曲特性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裁制</w:t>
            </w:r>
            <w:proofErr w:type="gramStart"/>
            <w:r>
              <w:rPr>
                <w:rFonts w:ascii="宋体" w:hAnsi="宋体" w:hint="eastAsia"/>
                <w:sz w:val="24"/>
              </w:rPr>
              <w:t>完成之卡必须</w:t>
            </w:r>
            <w:proofErr w:type="gramEnd"/>
            <w:r>
              <w:rPr>
                <w:rFonts w:ascii="宋体" w:hAnsi="宋体" w:hint="eastAsia"/>
                <w:sz w:val="24"/>
              </w:rPr>
              <w:t>平直，其曲度、垂直间隙必须在</w:t>
            </w:r>
            <w:r w:rsidRPr="0074496C">
              <w:rPr>
                <w:rFonts w:ascii="宋体" w:hAnsi="宋体" w:hint="eastAsia"/>
                <w:sz w:val="24"/>
              </w:rPr>
              <w:t>1.27mm</w:t>
            </w:r>
            <w:r>
              <w:rPr>
                <w:rFonts w:ascii="宋体" w:hAnsi="宋体" w:hint="eastAsia"/>
                <w:sz w:val="24"/>
              </w:rPr>
              <w:t>以下</w:t>
            </w:r>
          </w:p>
        </w:tc>
      </w:tr>
      <w:tr w:rsidR="00F32536" w:rsidTr="0079101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36" w:rsidRPr="00735DDA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735DDA">
              <w:rPr>
                <w:rFonts w:ascii="宋体" w:hAnsi="宋体" w:hint="eastAsia"/>
                <w:sz w:val="24"/>
              </w:rPr>
              <w:t>1、弯曲模量支持2300MPA以上，挠曲强度支持90MPA以上。</w:t>
            </w:r>
          </w:p>
          <w:p w:rsidR="00F32536" w:rsidRPr="00735DDA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735DDA">
              <w:rPr>
                <w:rFonts w:ascii="宋体" w:hAnsi="宋体" w:hint="eastAsia"/>
                <w:sz w:val="24"/>
              </w:rPr>
              <w:t>2、具有较好的热稳定性（200degree Lamination）；MD:-0.1~-0.5\  TD：0</w:t>
            </w:r>
          </w:p>
          <w:p w:rsidR="00F32536" w:rsidRPr="00735DDA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735DDA">
              <w:rPr>
                <w:rFonts w:ascii="宋体" w:hAnsi="宋体" w:hint="eastAsia"/>
                <w:sz w:val="24"/>
              </w:rPr>
              <w:t>3、有抑制细菌特性和很好的阻燃性；</w:t>
            </w:r>
          </w:p>
          <w:p w:rsidR="00F32536" w:rsidRPr="00735DDA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735DDA">
              <w:rPr>
                <w:rFonts w:ascii="宋体" w:hAnsi="宋体" w:hint="eastAsia"/>
                <w:sz w:val="24"/>
              </w:rPr>
              <w:t>4、支持耐高温；130℃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735DDA">
              <w:rPr>
                <w:rFonts w:ascii="宋体" w:hAnsi="宋体" w:hint="eastAsia"/>
                <w:sz w:val="24"/>
              </w:rPr>
              <w:t xml:space="preserve"> 1小时变形-0.1～-0.3</w:t>
            </w:r>
          </w:p>
          <w:p w:rsidR="00F32536" w:rsidRPr="00735DDA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735DDA">
              <w:rPr>
                <w:rFonts w:ascii="宋体" w:hAnsi="宋体"/>
                <w:sz w:val="24"/>
              </w:rPr>
              <w:t>5</w:t>
            </w:r>
            <w:r w:rsidRPr="00735DDA">
              <w:rPr>
                <w:rFonts w:ascii="宋体" w:hAnsi="宋体" w:hint="eastAsia"/>
                <w:sz w:val="24"/>
              </w:rPr>
              <w:t xml:space="preserve">、具有高防刮特性； </w:t>
            </w:r>
          </w:p>
          <w:p w:rsidR="00F32536" w:rsidRPr="00735DDA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735DDA">
              <w:rPr>
                <w:rFonts w:ascii="宋体" w:hAnsi="宋体" w:hint="eastAsia"/>
                <w:sz w:val="24"/>
              </w:rPr>
              <w:t>6、支持彩虹印刷</w:t>
            </w:r>
            <w:r>
              <w:rPr>
                <w:rFonts w:ascii="宋体" w:hAnsi="宋体" w:hint="eastAsia"/>
                <w:sz w:val="24"/>
              </w:rPr>
              <w:t>、缩微字印刷</w:t>
            </w:r>
            <w:r w:rsidRPr="00735DDA">
              <w:rPr>
                <w:rFonts w:ascii="宋体" w:hAnsi="宋体" w:hint="eastAsia"/>
                <w:sz w:val="24"/>
              </w:rPr>
              <w:t>和荧光防伪；</w:t>
            </w:r>
          </w:p>
          <w:p w:rsidR="00F32536" w:rsidRPr="00735DDA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735DDA">
              <w:rPr>
                <w:rFonts w:ascii="宋体" w:hAnsi="宋体"/>
                <w:sz w:val="24"/>
              </w:rPr>
              <w:t>7</w:t>
            </w:r>
            <w:r w:rsidRPr="00735DDA">
              <w:rPr>
                <w:rFonts w:ascii="宋体" w:hAnsi="宋体" w:hint="eastAsia"/>
                <w:sz w:val="24"/>
              </w:rPr>
              <w:t>、防伪油墨，如变光油墨；</w:t>
            </w:r>
          </w:p>
          <w:p w:rsidR="00F32536" w:rsidRPr="00735DDA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e眠副浡渀." w:eastAsia="仿宋e眠副浡渀." w:cs="仿宋e眠副浡渀."/>
                <w:sz w:val="28"/>
                <w:szCs w:val="28"/>
              </w:rPr>
              <w:t>8</w:t>
            </w:r>
            <w:r w:rsidRPr="00735DDA">
              <w:rPr>
                <w:rFonts w:ascii="宋体" w:hAnsi="宋体" w:hint="eastAsia"/>
                <w:sz w:val="24"/>
              </w:rPr>
              <w:t>、支持盲文</w:t>
            </w:r>
            <w:r w:rsidRPr="00816AA8">
              <w:rPr>
                <w:rFonts w:ascii="宋体" w:hAnsi="宋体" w:hint="eastAsia"/>
                <w:sz w:val="24"/>
              </w:rPr>
              <w:t>打印</w:t>
            </w:r>
            <w:r>
              <w:rPr>
                <w:rFonts w:ascii="宋体" w:hAnsi="宋体" w:hint="eastAsia"/>
                <w:sz w:val="24"/>
              </w:rPr>
              <w:t>工艺；</w:t>
            </w:r>
          </w:p>
          <w:p w:rsidR="00F32536" w:rsidRPr="008F3131" w:rsidRDefault="00F32536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735DDA">
              <w:rPr>
                <w:rFonts w:ascii="宋体" w:hAnsi="宋体" w:hint="eastAsia"/>
                <w:sz w:val="24"/>
              </w:rPr>
              <w:t>9、</w:t>
            </w:r>
            <w:r>
              <w:rPr>
                <w:rFonts w:ascii="宋体" w:hAnsi="宋体" w:hint="eastAsia"/>
                <w:sz w:val="24"/>
              </w:rPr>
              <w:t>防磁、防水、耐潮湿、</w:t>
            </w:r>
            <w:proofErr w:type="gramStart"/>
            <w:r>
              <w:rPr>
                <w:rFonts w:ascii="宋体" w:hAnsi="宋体" w:hint="eastAsia"/>
                <w:sz w:val="24"/>
              </w:rPr>
              <w:t>耐其他</w:t>
            </w:r>
            <w:proofErr w:type="gramEnd"/>
            <w:r>
              <w:rPr>
                <w:rFonts w:ascii="宋体" w:hAnsi="宋体" w:hint="eastAsia"/>
                <w:sz w:val="24"/>
              </w:rPr>
              <w:t>化学物质腐蚀等方面，符合国家标准要求；</w:t>
            </w:r>
          </w:p>
        </w:tc>
      </w:tr>
    </w:tbl>
    <w:p w:rsidR="00F32536" w:rsidRDefault="00F32536" w:rsidP="00F32536">
      <w:pPr>
        <w:pStyle w:val="2"/>
      </w:pPr>
      <w:r>
        <w:rPr>
          <w:rFonts w:hint="eastAsia"/>
        </w:rPr>
        <w:t>卡片电气指标要求</w:t>
      </w:r>
    </w:p>
    <w:p w:rsidR="00F32536" w:rsidRDefault="00F32536" w:rsidP="00F32536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卡片电气特性要求如下：</w:t>
      </w:r>
    </w:p>
    <w:tbl>
      <w:tblPr>
        <w:tblW w:w="7914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5077"/>
      </w:tblGrid>
      <w:tr w:rsidR="00F32536" w:rsidTr="00791019">
        <w:trPr>
          <w:trHeight w:val="541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536" w:rsidRPr="009658FA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9658FA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5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536" w:rsidRPr="009658FA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9658FA">
              <w:rPr>
                <w:rFonts w:ascii="宋体" w:hAnsi="宋体" w:hint="eastAsia"/>
                <w:sz w:val="24"/>
              </w:rPr>
              <w:t>技术指标要求</w:t>
            </w:r>
          </w:p>
        </w:tc>
      </w:tr>
      <w:tr w:rsidR="00F32536" w:rsidTr="00791019">
        <w:trPr>
          <w:trHeight w:val="412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36" w:rsidRPr="009658FA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9658FA">
              <w:rPr>
                <w:rFonts w:ascii="宋体" w:hAnsi="宋体" w:hint="eastAsia"/>
                <w:sz w:val="24"/>
              </w:rPr>
              <w:t>谐振频率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36" w:rsidRPr="009658FA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9658FA">
              <w:rPr>
                <w:rFonts w:ascii="宋体" w:hAnsi="宋体" w:hint="eastAsia"/>
                <w:sz w:val="24"/>
              </w:rPr>
              <w:t>相对于标准中心频率的绝对偏差&lt;0</w:t>
            </w:r>
            <w:r w:rsidRPr="009658FA">
              <w:rPr>
                <w:rFonts w:ascii="宋体" w:hAnsi="宋体"/>
                <w:sz w:val="24"/>
              </w:rPr>
              <w:t>.4MHz</w:t>
            </w:r>
          </w:p>
        </w:tc>
      </w:tr>
      <w:tr w:rsidR="00F32536" w:rsidTr="00791019">
        <w:trPr>
          <w:trHeight w:val="412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36" w:rsidRPr="0080716F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80716F">
              <w:rPr>
                <w:rFonts w:ascii="宋体" w:hAnsi="宋体" w:hint="eastAsia"/>
                <w:sz w:val="24"/>
              </w:rPr>
              <w:t>带宽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36" w:rsidRPr="0080716F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80716F">
              <w:rPr>
                <w:rFonts w:ascii="宋体" w:hAnsi="宋体" w:hint="eastAsia"/>
                <w:sz w:val="24"/>
              </w:rPr>
              <w:t>&gt;</w:t>
            </w:r>
            <w:r w:rsidRPr="0080716F">
              <w:rPr>
                <w:rFonts w:ascii="宋体" w:hAnsi="宋体"/>
                <w:sz w:val="24"/>
              </w:rPr>
              <w:t>1.0M</w:t>
            </w:r>
          </w:p>
        </w:tc>
      </w:tr>
      <w:tr w:rsidR="00F32536" w:rsidTr="00791019">
        <w:trPr>
          <w:trHeight w:val="412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36" w:rsidRPr="0080716F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80716F">
              <w:rPr>
                <w:rFonts w:ascii="宋体" w:hAnsi="宋体" w:hint="eastAsia"/>
                <w:sz w:val="24"/>
              </w:rPr>
              <w:t>Q值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36" w:rsidRPr="0080716F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80716F">
              <w:rPr>
                <w:rFonts w:ascii="宋体" w:hAnsi="宋体" w:hint="eastAsia"/>
                <w:sz w:val="24"/>
              </w:rPr>
              <w:t>&gt;1</w:t>
            </w:r>
            <w:r w:rsidRPr="0080716F">
              <w:rPr>
                <w:rFonts w:ascii="宋体" w:hAnsi="宋体"/>
                <w:sz w:val="24"/>
              </w:rPr>
              <w:t>1</w:t>
            </w:r>
          </w:p>
        </w:tc>
      </w:tr>
      <w:tr w:rsidR="00F32536" w:rsidTr="00791019">
        <w:trPr>
          <w:trHeight w:val="412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36" w:rsidRPr="0080716F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80716F">
              <w:rPr>
                <w:rFonts w:ascii="宋体" w:hAnsi="宋体" w:hint="eastAsia"/>
                <w:sz w:val="24"/>
              </w:rPr>
              <w:t>寻卡通</w:t>
            </w:r>
            <w:proofErr w:type="gramStart"/>
            <w:r w:rsidRPr="0080716F">
              <w:rPr>
                <w:rFonts w:ascii="宋体" w:hAnsi="宋体" w:hint="eastAsia"/>
                <w:sz w:val="24"/>
              </w:rPr>
              <w:t>信距离</w:t>
            </w:r>
            <w:proofErr w:type="gramEnd"/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36" w:rsidRPr="0080716F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80716F">
              <w:rPr>
                <w:rFonts w:ascii="宋体" w:hAnsi="宋体" w:hint="eastAsia"/>
                <w:sz w:val="24"/>
              </w:rPr>
              <w:t>&gt;</w:t>
            </w:r>
            <w:r w:rsidRPr="0080716F">
              <w:rPr>
                <w:rFonts w:ascii="宋体" w:hAnsi="宋体"/>
                <w:sz w:val="24"/>
              </w:rPr>
              <w:t>3cm</w:t>
            </w:r>
          </w:p>
        </w:tc>
      </w:tr>
      <w:tr w:rsidR="00F32536" w:rsidTr="00791019">
        <w:trPr>
          <w:trHeight w:val="422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36" w:rsidRPr="009658FA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9658FA">
              <w:rPr>
                <w:rFonts w:ascii="宋体" w:hAnsi="宋体" w:hint="eastAsia"/>
                <w:sz w:val="24"/>
              </w:rPr>
              <w:t>抗静电</w:t>
            </w:r>
            <w:r w:rsidRPr="009658FA">
              <w:rPr>
                <w:rFonts w:ascii="宋体" w:hAnsi="宋体" w:hint="eastAsia"/>
                <w:sz w:val="24"/>
              </w:rPr>
              <w:tab/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36" w:rsidRPr="009658FA" w:rsidRDefault="00F32536" w:rsidP="00791019">
            <w:pPr>
              <w:snapToGrid w:val="0"/>
              <w:spacing w:line="360" w:lineRule="auto"/>
              <w:ind w:leftChars="-1" w:left="-2"/>
              <w:rPr>
                <w:rFonts w:ascii="宋体" w:hAnsi="宋体"/>
                <w:sz w:val="24"/>
              </w:rPr>
            </w:pPr>
            <w:r w:rsidRPr="009658FA">
              <w:rPr>
                <w:rFonts w:ascii="宋体" w:hAnsi="宋体" w:hint="eastAsia"/>
                <w:sz w:val="24"/>
              </w:rPr>
              <w:t>抗静电保护(ESD)不低于4000V</w:t>
            </w:r>
          </w:p>
        </w:tc>
      </w:tr>
    </w:tbl>
    <w:p w:rsidR="00D707F9" w:rsidRDefault="0071611D" w:rsidP="001F7D6E">
      <w:pPr>
        <w:pStyle w:val="2"/>
      </w:pPr>
      <w:r w:rsidRPr="0071611D">
        <w:rPr>
          <w:rFonts w:hint="eastAsia"/>
        </w:rPr>
        <w:lastRenderedPageBreak/>
        <w:t>打印机</w:t>
      </w:r>
      <w:r w:rsidR="00D707F9">
        <w:t>配置</w:t>
      </w:r>
    </w:p>
    <w:p w:rsidR="00D707F9" w:rsidRPr="007C3656" w:rsidRDefault="00D707F9" w:rsidP="00D707F9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配置</w:t>
      </w:r>
      <w:r w:rsidRPr="007C3656">
        <w:rPr>
          <w:rFonts w:ascii="宋体" w:hAnsi="宋体" w:hint="eastAsia"/>
          <w:sz w:val="24"/>
        </w:rPr>
        <w:t>如下表</w:t>
      </w:r>
      <w:r w:rsidR="00382091">
        <w:rPr>
          <w:rFonts w:ascii="宋体" w:hAnsi="宋体" w:hint="eastAsia"/>
          <w:sz w:val="24"/>
        </w:rPr>
        <w:t>（具体可参考德实、航天信息、德卡等品牌的相关型号）</w:t>
      </w:r>
      <w:r w:rsidRPr="007C3656">
        <w:rPr>
          <w:rFonts w:ascii="宋体" w:hAnsi="宋体" w:hint="eastAsia"/>
          <w:sz w:val="24"/>
        </w:rPr>
        <w:t>：</w:t>
      </w:r>
    </w:p>
    <w:p w:rsidR="00D707F9" w:rsidRPr="00912542" w:rsidRDefault="00D707F9" w:rsidP="00D707F9">
      <w:pPr>
        <w:ind w:firstLine="420"/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749"/>
      </w:tblGrid>
      <w:tr w:rsidR="00D707F9" w:rsidRPr="00912542" w:rsidTr="00791019">
        <w:tc>
          <w:tcPr>
            <w:tcW w:w="2126" w:type="dxa"/>
            <w:shd w:val="clear" w:color="auto" w:fill="BFBFBF" w:themeFill="background1" w:themeFillShade="BF"/>
          </w:tcPr>
          <w:p w:rsidR="00D707F9" w:rsidRPr="00912542" w:rsidRDefault="00D707F9" w:rsidP="00791019">
            <w:pPr>
              <w:spacing w:line="360" w:lineRule="auto"/>
              <w:rPr>
                <w:sz w:val="24"/>
                <w:szCs w:val="24"/>
              </w:rPr>
            </w:pPr>
            <w:r w:rsidRPr="00912542">
              <w:rPr>
                <w:sz w:val="24"/>
                <w:szCs w:val="24"/>
              </w:rPr>
              <w:t>项目</w:t>
            </w:r>
          </w:p>
        </w:tc>
        <w:tc>
          <w:tcPr>
            <w:tcW w:w="5749" w:type="dxa"/>
            <w:shd w:val="clear" w:color="auto" w:fill="BFBFBF" w:themeFill="background1" w:themeFillShade="BF"/>
          </w:tcPr>
          <w:p w:rsidR="00D707F9" w:rsidRPr="00912542" w:rsidRDefault="00D707F9" w:rsidP="00791019">
            <w:pPr>
              <w:spacing w:line="360" w:lineRule="auto"/>
              <w:rPr>
                <w:sz w:val="24"/>
                <w:szCs w:val="24"/>
              </w:rPr>
            </w:pPr>
            <w:r w:rsidRPr="00912542">
              <w:rPr>
                <w:sz w:val="24"/>
                <w:szCs w:val="24"/>
              </w:rPr>
              <w:t>技术指标</w:t>
            </w:r>
          </w:p>
        </w:tc>
      </w:tr>
      <w:tr w:rsidR="00D707F9" w:rsidRPr="00912542" w:rsidTr="00791019">
        <w:tc>
          <w:tcPr>
            <w:tcW w:w="2126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打印技术</w:t>
            </w:r>
          </w:p>
        </w:tc>
        <w:tc>
          <w:tcPr>
            <w:tcW w:w="5749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彩色染料热升华再转印技术</w:t>
            </w:r>
          </w:p>
        </w:tc>
      </w:tr>
      <w:tr w:rsidR="00D707F9" w:rsidRPr="00912542" w:rsidTr="00791019">
        <w:tc>
          <w:tcPr>
            <w:tcW w:w="2126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打印能力</w:t>
            </w:r>
          </w:p>
        </w:tc>
        <w:tc>
          <w:tcPr>
            <w:tcW w:w="5749" w:type="dxa"/>
            <w:vAlign w:val="center"/>
          </w:tcPr>
          <w:p w:rsidR="00D707F9" w:rsidRPr="00912542" w:rsidRDefault="00D707F9" w:rsidP="00791019">
            <w:pPr>
              <w:pStyle w:val="a6"/>
              <w:spacing w:line="360" w:lineRule="auto"/>
              <w:rPr>
                <w:rFonts w:eastAsiaTheme="minorEastAsia" w:cstheme="minorBidi"/>
                <w:kern w:val="2"/>
                <w:szCs w:val="22"/>
              </w:rPr>
            </w:pPr>
            <w:r w:rsidRPr="00912542">
              <w:rPr>
                <w:rFonts w:eastAsiaTheme="minorEastAsia" w:cstheme="minorBidi" w:hint="eastAsia"/>
                <w:kern w:val="2"/>
                <w:szCs w:val="22"/>
              </w:rPr>
              <w:t>单面打印、双面打印；边到边的全卡打印；</w:t>
            </w:r>
            <w:proofErr w:type="gramStart"/>
            <w:r w:rsidRPr="00912542">
              <w:rPr>
                <w:rFonts w:eastAsiaTheme="minorEastAsia" w:hint="eastAsia"/>
                <w:szCs w:val="22"/>
              </w:rPr>
              <w:t>照片级全色彩</w:t>
            </w:r>
            <w:proofErr w:type="gramEnd"/>
            <w:r w:rsidRPr="00912542">
              <w:rPr>
                <w:rFonts w:eastAsiaTheme="minorEastAsia" w:hint="eastAsia"/>
                <w:szCs w:val="22"/>
              </w:rPr>
              <w:t>图案打印</w:t>
            </w:r>
          </w:p>
        </w:tc>
      </w:tr>
      <w:tr w:rsidR="00D707F9" w:rsidRPr="00912542" w:rsidTr="00791019">
        <w:tc>
          <w:tcPr>
            <w:tcW w:w="2126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分辨率</w:t>
            </w:r>
          </w:p>
        </w:tc>
        <w:tc>
          <w:tcPr>
            <w:tcW w:w="5749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600dpi</w:t>
            </w:r>
          </w:p>
        </w:tc>
      </w:tr>
      <w:tr w:rsidR="00D707F9" w:rsidRPr="00912542" w:rsidTr="00791019">
        <w:tc>
          <w:tcPr>
            <w:tcW w:w="2126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擦除及打印速度</w:t>
            </w:r>
          </w:p>
        </w:tc>
        <w:tc>
          <w:tcPr>
            <w:tcW w:w="5749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单色25s；双面53s</w:t>
            </w:r>
          </w:p>
        </w:tc>
      </w:tr>
      <w:tr w:rsidR="00D707F9" w:rsidRPr="00912542" w:rsidTr="00791019">
        <w:tc>
          <w:tcPr>
            <w:tcW w:w="2126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卡容量</w:t>
            </w:r>
          </w:p>
        </w:tc>
        <w:tc>
          <w:tcPr>
            <w:tcW w:w="5749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自动进卡：250张（厚度规格0.76mm）</w:t>
            </w:r>
          </w:p>
        </w:tc>
      </w:tr>
      <w:tr w:rsidR="00D707F9" w:rsidRPr="00912542" w:rsidTr="00791019">
        <w:tc>
          <w:tcPr>
            <w:tcW w:w="2126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支持卡厚度</w:t>
            </w:r>
          </w:p>
        </w:tc>
        <w:tc>
          <w:tcPr>
            <w:tcW w:w="5749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0.48-1.10mm</w:t>
            </w:r>
          </w:p>
        </w:tc>
      </w:tr>
      <w:tr w:rsidR="00D707F9" w:rsidRPr="00912542" w:rsidTr="00791019">
        <w:tc>
          <w:tcPr>
            <w:tcW w:w="2126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卡片类型</w:t>
            </w:r>
          </w:p>
        </w:tc>
        <w:tc>
          <w:tcPr>
            <w:tcW w:w="5749" w:type="dxa"/>
            <w:vAlign w:val="center"/>
          </w:tcPr>
          <w:p w:rsidR="00D707F9" w:rsidRPr="00912542" w:rsidRDefault="00D707F9" w:rsidP="00791019">
            <w:pPr>
              <w:pStyle w:val="a6"/>
              <w:spacing w:line="270" w:lineRule="atLeast"/>
              <w:rPr>
                <w:rFonts w:eastAsiaTheme="minorEastAsia"/>
                <w:szCs w:val="22"/>
              </w:rPr>
            </w:pPr>
            <w:r w:rsidRPr="00912542">
              <w:rPr>
                <w:rFonts w:eastAsiaTheme="minorEastAsia" w:cstheme="minorBidi" w:hint="eastAsia"/>
                <w:kern w:val="2"/>
                <w:szCs w:val="22"/>
              </w:rPr>
              <w:t>PVC、PET、PET-G</w:t>
            </w:r>
            <w:r>
              <w:rPr>
                <w:rFonts w:eastAsiaTheme="minorEastAsia" w:cstheme="minorBidi" w:hint="eastAsia"/>
                <w:kern w:val="2"/>
                <w:szCs w:val="22"/>
              </w:rPr>
              <w:t>；</w:t>
            </w:r>
            <w:r w:rsidRPr="00912542">
              <w:rPr>
                <w:rFonts w:eastAsiaTheme="minorEastAsia" w:hint="eastAsia"/>
                <w:szCs w:val="22"/>
              </w:rPr>
              <w:t>85.6mm×53.98mm（ISO ID-1/CR-80大小）</w:t>
            </w:r>
          </w:p>
        </w:tc>
      </w:tr>
      <w:tr w:rsidR="00D707F9" w:rsidRPr="00912542" w:rsidTr="00791019">
        <w:tc>
          <w:tcPr>
            <w:tcW w:w="2126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接口</w:t>
            </w:r>
          </w:p>
        </w:tc>
        <w:tc>
          <w:tcPr>
            <w:tcW w:w="5749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USB2.0接口、网络接口</w:t>
            </w:r>
          </w:p>
        </w:tc>
      </w:tr>
      <w:tr w:rsidR="00D707F9" w:rsidRPr="00912542" w:rsidTr="00791019">
        <w:tc>
          <w:tcPr>
            <w:tcW w:w="2126" w:type="dxa"/>
            <w:vAlign w:val="center"/>
          </w:tcPr>
          <w:p w:rsidR="00D707F9" w:rsidRPr="00912542" w:rsidRDefault="00D707F9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912542">
              <w:rPr>
                <w:rFonts w:ascii="宋体" w:hAnsi="宋体" w:hint="eastAsia"/>
                <w:sz w:val="24"/>
              </w:rPr>
              <w:t>耗材</w:t>
            </w:r>
          </w:p>
        </w:tc>
        <w:tc>
          <w:tcPr>
            <w:tcW w:w="5749" w:type="dxa"/>
            <w:vAlign w:val="center"/>
          </w:tcPr>
          <w:p w:rsidR="00D707F9" w:rsidRPr="00912542" w:rsidRDefault="00D707F9" w:rsidP="00791019">
            <w:pPr>
              <w:pStyle w:val="a6"/>
              <w:spacing w:line="270" w:lineRule="atLeast"/>
              <w:rPr>
                <w:rFonts w:eastAsiaTheme="minorEastAsia"/>
                <w:szCs w:val="22"/>
              </w:rPr>
            </w:pPr>
            <w:r w:rsidRPr="00912542">
              <w:rPr>
                <w:rFonts w:eastAsiaTheme="minorEastAsia" w:cstheme="minorBidi" w:hint="eastAsia"/>
                <w:kern w:val="2"/>
                <w:szCs w:val="22"/>
              </w:rPr>
              <w:t>色带YMCK色带（500个图案</w:t>
            </w:r>
            <w:r>
              <w:rPr>
                <w:rFonts w:eastAsiaTheme="minorEastAsia" w:cstheme="minorBidi" w:hint="eastAsia"/>
                <w:kern w:val="2"/>
                <w:szCs w:val="22"/>
              </w:rPr>
              <w:t>以上</w:t>
            </w:r>
            <w:r w:rsidRPr="00912542">
              <w:rPr>
                <w:rFonts w:eastAsiaTheme="minorEastAsia" w:cstheme="minorBidi" w:hint="eastAsia"/>
                <w:kern w:val="2"/>
                <w:szCs w:val="22"/>
              </w:rPr>
              <w:t>）</w:t>
            </w:r>
            <w:r>
              <w:rPr>
                <w:rFonts w:eastAsiaTheme="minorEastAsia" w:cstheme="minorBidi" w:hint="eastAsia"/>
                <w:kern w:val="2"/>
                <w:szCs w:val="22"/>
              </w:rPr>
              <w:t>；</w:t>
            </w:r>
            <w:r w:rsidRPr="00912542">
              <w:rPr>
                <w:rFonts w:eastAsiaTheme="minorEastAsia" w:hint="eastAsia"/>
                <w:szCs w:val="22"/>
              </w:rPr>
              <w:t>再转印膜（500张</w:t>
            </w:r>
            <w:r>
              <w:rPr>
                <w:rFonts w:eastAsiaTheme="minorEastAsia" w:hint="eastAsia"/>
                <w:szCs w:val="22"/>
              </w:rPr>
              <w:t>以上</w:t>
            </w:r>
            <w:r w:rsidRPr="00912542">
              <w:rPr>
                <w:rFonts w:eastAsiaTheme="minorEastAsia" w:hint="eastAsia"/>
                <w:szCs w:val="22"/>
              </w:rPr>
              <w:t>）</w:t>
            </w:r>
          </w:p>
        </w:tc>
      </w:tr>
    </w:tbl>
    <w:p w:rsidR="00BC79FE" w:rsidRPr="002D2D6F" w:rsidRDefault="002D2D6F">
      <w:pPr>
        <w:rPr>
          <w:b/>
        </w:rPr>
      </w:pPr>
      <w:r w:rsidRPr="002D2D6F">
        <w:rPr>
          <w:rFonts w:hint="eastAsia"/>
          <w:b/>
        </w:rPr>
        <w:t>智能卡读写器</w:t>
      </w:r>
      <w:r w:rsidR="001F7D6E">
        <w:rPr>
          <w:rFonts w:hint="eastAsia"/>
          <w:b/>
        </w:rPr>
        <w:t>（</w:t>
      </w:r>
      <w:proofErr w:type="gramStart"/>
      <w:r w:rsidR="001F7D6E">
        <w:rPr>
          <w:rFonts w:hint="eastAsia"/>
          <w:b/>
        </w:rPr>
        <w:t>需支持</w:t>
      </w:r>
      <w:proofErr w:type="gramEnd"/>
      <w:r w:rsidR="001F7D6E">
        <w:rPr>
          <w:rFonts w:hint="eastAsia"/>
          <w:b/>
        </w:rPr>
        <w:t>PIIC</w:t>
      </w:r>
      <w:r w:rsidR="001F7D6E">
        <w:rPr>
          <w:rFonts w:hint="eastAsia"/>
          <w:b/>
        </w:rPr>
        <w:t>国际标准：参考国内主流读写器厂商）</w:t>
      </w:r>
      <w:r>
        <w:rPr>
          <w:rFonts w:hint="eastAsia"/>
          <w:b/>
        </w:rPr>
        <w:t>：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749"/>
      </w:tblGrid>
      <w:tr w:rsidR="002D2D6F" w:rsidRPr="00912542" w:rsidTr="00791019">
        <w:tc>
          <w:tcPr>
            <w:tcW w:w="2126" w:type="dxa"/>
            <w:shd w:val="clear" w:color="auto" w:fill="BFBFBF" w:themeFill="background1" w:themeFillShade="BF"/>
          </w:tcPr>
          <w:p w:rsidR="002D2D6F" w:rsidRPr="00912542" w:rsidRDefault="002D2D6F" w:rsidP="00791019">
            <w:pPr>
              <w:spacing w:line="360" w:lineRule="auto"/>
              <w:rPr>
                <w:sz w:val="24"/>
                <w:szCs w:val="24"/>
              </w:rPr>
            </w:pPr>
            <w:r w:rsidRPr="00912542">
              <w:rPr>
                <w:sz w:val="24"/>
                <w:szCs w:val="24"/>
              </w:rPr>
              <w:t>项目</w:t>
            </w:r>
          </w:p>
        </w:tc>
        <w:tc>
          <w:tcPr>
            <w:tcW w:w="5749" w:type="dxa"/>
            <w:shd w:val="clear" w:color="auto" w:fill="BFBFBF" w:themeFill="background1" w:themeFillShade="BF"/>
          </w:tcPr>
          <w:p w:rsidR="002D2D6F" w:rsidRPr="00912542" w:rsidRDefault="002D2D6F" w:rsidP="00791019">
            <w:pPr>
              <w:spacing w:line="360" w:lineRule="auto"/>
              <w:rPr>
                <w:sz w:val="24"/>
                <w:szCs w:val="24"/>
              </w:rPr>
            </w:pPr>
            <w:r w:rsidRPr="00912542">
              <w:rPr>
                <w:sz w:val="24"/>
                <w:szCs w:val="24"/>
              </w:rPr>
              <w:t>技术指标</w:t>
            </w:r>
          </w:p>
        </w:tc>
      </w:tr>
      <w:tr w:rsidR="002D2D6F" w:rsidRPr="00912542" w:rsidTr="00791019">
        <w:tc>
          <w:tcPr>
            <w:tcW w:w="2126" w:type="dxa"/>
          </w:tcPr>
          <w:p w:rsidR="002D2D6F" w:rsidRPr="00E40D52" w:rsidRDefault="002D2D6F" w:rsidP="0079101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D5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硬件接口</w:t>
            </w:r>
          </w:p>
        </w:tc>
        <w:tc>
          <w:tcPr>
            <w:tcW w:w="5749" w:type="dxa"/>
          </w:tcPr>
          <w:p w:rsidR="002D2D6F" w:rsidRPr="00E40D52" w:rsidRDefault="002D2D6F" w:rsidP="00791019">
            <w:pPr>
              <w:pStyle w:val="a6"/>
              <w:spacing w:line="270" w:lineRule="atLeast"/>
              <w:rPr>
                <w:rFonts w:eastAsiaTheme="minorEastAsia" w:cstheme="minorBidi"/>
                <w:kern w:val="2"/>
                <w:szCs w:val="22"/>
              </w:rPr>
            </w:pPr>
            <w:r w:rsidRPr="00E40D52">
              <w:rPr>
                <w:rFonts w:eastAsiaTheme="minorEastAsia" w:cstheme="minorBidi"/>
                <w:kern w:val="2"/>
                <w:szCs w:val="22"/>
              </w:rPr>
              <w:t>USB2.0</w:t>
            </w:r>
          </w:p>
        </w:tc>
      </w:tr>
      <w:tr w:rsidR="002D2D6F" w:rsidRPr="00912542" w:rsidTr="00791019">
        <w:tc>
          <w:tcPr>
            <w:tcW w:w="2126" w:type="dxa"/>
          </w:tcPr>
          <w:p w:rsidR="002D2D6F" w:rsidRPr="00E40D52" w:rsidRDefault="002D2D6F" w:rsidP="0079101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D5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工作电压</w:t>
            </w:r>
          </w:p>
        </w:tc>
        <w:tc>
          <w:tcPr>
            <w:tcW w:w="5749" w:type="dxa"/>
          </w:tcPr>
          <w:p w:rsidR="002D2D6F" w:rsidRPr="00E40D52" w:rsidRDefault="002D2D6F" w:rsidP="00791019">
            <w:pPr>
              <w:pStyle w:val="a6"/>
              <w:spacing w:line="270" w:lineRule="atLeast"/>
              <w:rPr>
                <w:rFonts w:eastAsiaTheme="minorEastAsia" w:cstheme="minorBidi"/>
                <w:kern w:val="2"/>
                <w:szCs w:val="22"/>
              </w:rPr>
            </w:pPr>
            <w:r w:rsidRPr="00E40D52">
              <w:rPr>
                <w:rFonts w:eastAsiaTheme="minorEastAsia" w:cstheme="minorBidi"/>
                <w:kern w:val="2"/>
                <w:szCs w:val="22"/>
              </w:rPr>
              <w:t>5V DC</w:t>
            </w:r>
          </w:p>
        </w:tc>
      </w:tr>
      <w:tr w:rsidR="002D2D6F" w:rsidRPr="00912542" w:rsidTr="00791019">
        <w:tc>
          <w:tcPr>
            <w:tcW w:w="2126" w:type="dxa"/>
          </w:tcPr>
          <w:p w:rsidR="002D2D6F" w:rsidRPr="00E40D52" w:rsidRDefault="002D2D6F" w:rsidP="0079101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D5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工作电流</w:t>
            </w:r>
          </w:p>
        </w:tc>
        <w:tc>
          <w:tcPr>
            <w:tcW w:w="5749" w:type="dxa"/>
          </w:tcPr>
          <w:p w:rsidR="002D2D6F" w:rsidRPr="00E40D52" w:rsidRDefault="002D2D6F" w:rsidP="00791019">
            <w:pPr>
              <w:pStyle w:val="a6"/>
              <w:spacing w:line="270" w:lineRule="atLeast"/>
              <w:rPr>
                <w:rFonts w:eastAsiaTheme="minorEastAsia" w:cstheme="minorBidi"/>
                <w:kern w:val="2"/>
                <w:szCs w:val="22"/>
              </w:rPr>
            </w:pPr>
            <w:r w:rsidRPr="00E40D52">
              <w:rPr>
                <w:rFonts w:eastAsiaTheme="minorEastAsia" w:cstheme="minorBidi"/>
                <w:kern w:val="2"/>
                <w:szCs w:val="22"/>
              </w:rPr>
              <w:t>200mA</w:t>
            </w:r>
          </w:p>
        </w:tc>
      </w:tr>
      <w:tr w:rsidR="002D2D6F" w:rsidRPr="00912542" w:rsidTr="00791019">
        <w:tc>
          <w:tcPr>
            <w:tcW w:w="2126" w:type="dxa"/>
          </w:tcPr>
          <w:p w:rsidR="002D2D6F" w:rsidRPr="00E40D52" w:rsidRDefault="002D2D6F" w:rsidP="0079101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D5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5749" w:type="dxa"/>
          </w:tcPr>
          <w:p w:rsidR="002D2D6F" w:rsidRPr="00E40D52" w:rsidRDefault="002D2D6F" w:rsidP="00791019">
            <w:pPr>
              <w:pStyle w:val="a6"/>
              <w:spacing w:line="270" w:lineRule="atLeast"/>
              <w:rPr>
                <w:rFonts w:eastAsiaTheme="minorEastAsia" w:cstheme="minorBidi"/>
                <w:kern w:val="2"/>
                <w:szCs w:val="22"/>
              </w:rPr>
            </w:pPr>
            <w:r w:rsidRPr="00E40D52">
              <w:rPr>
                <w:rFonts w:eastAsiaTheme="minorEastAsia" w:cstheme="minorBidi"/>
                <w:kern w:val="2"/>
                <w:szCs w:val="22"/>
              </w:rPr>
              <w:t>0-50°C</w:t>
            </w:r>
          </w:p>
        </w:tc>
      </w:tr>
      <w:tr w:rsidR="002D2D6F" w:rsidRPr="00912542" w:rsidTr="00791019">
        <w:tc>
          <w:tcPr>
            <w:tcW w:w="2126" w:type="dxa"/>
          </w:tcPr>
          <w:p w:rsidR="002D2D6F" w:rsidRPr="00E40D52" w:rsidRDefault="002D2D6F" w:rsidP="0079101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D5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工作频率</w:t>
            </w:r>
          </w:p>
        </w:tc>
        <w:tc>
          <w:tcPr>
            <w:tcW w:w="5749" w:type="dxa"/>
          </w:tcPr>
          <w:p w:rsidR="002D2D6F" w:rsidRPr="00E40D52" w:rsidRDefault="002D2D6F" w:rsidP="00791019">
            <w:pPr>
              <w:pStyle w:val="a6"/>
              <w:spacing w:line="270" w:lineRule="atLeast"/>
              <w:rPr>
                <w:rFonts w:eastAsiaTheme="minorEastAsia" w:cstheme="minorBidi"/>
                <w:kern w:val="2"/>
                <w:szCs w:val="22"/>
              </w:rPr>
            </w:pPr>
            <w:r w:rsidRPr="00E40D52">
              <w:rPr>
                <w:rFonts w:eastAsiaTheme="minorEastAsia" w:cstheme="minorBidi"/>
                <w:kern w:val="2"/>
                <w:szCs w:val="22"/>
              </w:rPr>
              <w:t>13.56 MHz</w:t>
            </w:r>
          </w:p>
        </w:tc>
      </w:tr>
      <w:tr w:rsidR="002D2D6F" w:rsidRPr="00912542" w:rsidTr="00791019">
        <w:tc>
          <w:tcPr>
            <w:tcW w:w="2126" w:type="dxa"/>
          </w:tcPr>
          <w:p w:rsidR="002D2D6F" w:rsidRPr="00E40D52" w:rsidRDefault="002D2D6F" w:rsidP="00791019">
            <w:pPr>
              <w:spacing w:line="360" w:lineRule="auto"/>
              <w:rPr>
                <w:rFonts w:ascii="宋体" w:hAnsi="宋体"/>
                <w:sz w:val="24"/>
              </w:rPr>
            </w:pPr>
            <w:r w:rsidRPr="00E40D52">
              <w:rPr>
                <w:rFonts w:ascii="宋体" w:hAnsi="宋体" w:hint="eastAsia"/>
                <w:sz w:val="24"/>
              </w:rPr>
              <w:t>智能卡</w:t>
            </w:r>
            <w:r w:rsidRPr="00E40D52">
              <w:rPr>
                <w:rFonts w:ascii="宋体" w:hAnsi="宋体"/>
                <w:sz w:val="24"/>
              </w:rPr>
              <w:t>支持</w:t>
            </w:r>
          </w:p>
        </w:tc>
        <w:tc>
          <w:tcPr>
            <w:tcW w:w="5749" w:type="dxa"/>
          </w:tcPr>
          <w:p w:rsidR="002D2D6F" w:rsidRPr="00E40D52" w:rsidRDefault="002D2D6F" w:rsidP="00791019">
            <w:pPr>
              <w:widowControl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ISO14443 Type A &amp; B</w:t>
            </w:r>
          </w:p>
        </w:tc>
      </w:tr>
      <w:tr w:rsidR="002D2D6F" w:rsidRPr="00912542" w:rsidTr="00791019">
        <w:tc>
          <w:tcPr>
            <w:tcW w:w="2126" w:type="dxa"/>
          </w:tcPr>
          <w:p w:rsidR="002D2D6F" w:rsidRPr="00E40D52" w:rsidRDefault="002D2D6F" w:rsidP="0079101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D5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操作系统</w:t>
            </w:r>
            <w:r w:rsidRPr="00E40D5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支持</w:t>
            </w:r>
          </w:p>
        </w:tc>
        <w:tc>
          <w:tcPr>
            <w:tcW w:w="5749" w:type="dxa"/>
          </w:tcPr>
          <w:p w:rsidR="002D2D6F" w:rsidRPr="00E40D52" w:rsidRDefault="002D2D6F" w:rsidP="00791019">
            <w:pPr>
              <w:pStyle w:val="a6"/>
              <w:spacing w:line="270" w:lineRule="atLeast"/>
              <w:rPr>
                <w:rFonts w:eastAsiaTheme="minorEastAsia" w:cstheme="minorBidi"/>
                <w:kern w:val="2"/>
                <w:szCs w:val="22"/>
              </w:rPr>
            </w:pPr>
            <w:r w:rsidRPr="00E40D52">
              <w:rPr>
                <w:rFonts w:eastAsiaTheme="minorEastAsia" w:cstheme="minorBidi"/>
                <w:kern w:val="2"/>
                <w:szCs w:val="22"/>
              </w:rPr>
              <w:t>Windows</w:t>
            </w:r>
            <w:r w:rsidRPr="00E40D52">
              <w:rPr>
                <w:rFonts w:eastAsiaTheme="minorEastAsia" w:cstheme="minorBidi" w:hint="eastAsia"/>
                <w:kern w:val="2"/>
                <w:szCs w:val="22"/>
              </w:rPr>
              <w:t>、</w:t>
            </w:r>
            <w:r w:rsidRPr="00E40D52">
              <w:rPr>
                <w:rFonts w:eastAsiaTheme="minorEastAsia" w:cstheme="minorBidi"/>
                <w:kern w:val="2"/>
                <w:szCs w:val="22"/>
              </w:rPr>
              <w:t>Linux</w:t>
            </w:r>
            <w:r w:rsidRPr="00E40D52">
              <w:rPr>
                <w:rFonts w:eastAsiaTheme="minorEastAsia" w:cstheme="minorBidi" w:hint="eastAsia"/>
                <w:kern w:val="2"/>
                <w:szCs w:val="22"/>
              </w:rPr>
              <w:t>、</w:t>
            </w:r>
            <w:r w:rsidRPr="00E40D52">
              <w:rPr>
                <w:rFonts w:eastAsiaTheme="minorEastAsia" w:cstheme="minorBidi"/>
                <w:kern w:val="2"/>
                <w:szCs w:val="22"/>
              </w:rPr>
              <w:t>Mac OS</w:t>
            </w:r>
          </w:p>
        </w:tc>
      </w:tr>
    </w:tbl>
    <w:p w:rsidR="002D2D6F" w:rsidRDefault="002D2D6F"/>
    <w:p w:rsidR="0071611D" w:rsidRDefault="0071611D">
      <w:pPr>
        <w:rPr>
          <w:rFonts w:hint="eastAsia"/>
        </w:rPr>
      </w:pPr>
      <w:r>
        <w:rPr>
          <w:rFonts w:hint="eastAsia"/>
        </w:rPr>
        <w:t>其他如手持终端、移动终端可根据本身业务需要采购。</w:t>
      </w:r>
      <w:bookmarkStart w:id="2" w:name="_GoBack"/>
      <w:bookmarkEnd w:id="2"/>
    </w:p>
    <w:sectPr w:rsidR="0071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D5" w:rsidRDefault="005048D5" w:rsidP="00F32536">
      <w:r>
        <w:separator/>
      </w:r>
    </w:p>
  </w:endnote>
  <w:endnote w:type="continuationSeparator" w:id="0">
    <w:p w:rsidR="005048D5" w:rsidRDefault="005048D5" w:rsidP="00F3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D5" w:rsidRDefault="005048D5" w:rsidP="00F32536">
      <w:r>
        <w:separator/>
      </w:r>
    </w:p>
  </w:footnote>
  <w:footnote w:type="continuationSeparator" w:id="0">
    <w:p w:rsidR="005048D5" w:rsidRDefault="005048D5" w:rsidP="00F3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5">
      <w:start w:val="1"/>
      <w:numFmt w:val="japaneseCounting"/>
      <w:lvlText w:val="%6、"/>
      <w:lvlJc w:val="left"/>
      <w:pPr>
        <w:ind w:left="25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5F0170C"/>
    <w:multiLevelType w:val="multilevel"/>
    <w:tmpl w:val="6D4A4A56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B6"/>
    <w:rsid w:val="001F7D6E"/>
    <w:rsid w:val="00292B54"/>
    <w:rsid w:val="002D2D6F"/>
    <w:rsid w:val="00382091"/>
    <w:rsid w:val="005048D5"/>
    <w:rsid w:val="006A6AB6"/>
    <w:rsid w:val="006C359E"/>
    <w:rsid w:val="0071611D"/>
    <w:rsid w:val="00BC79FE"/>
    <w:rsid w:val="00D707F9"/>
    <w:rsid w:val="00F3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3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2536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2536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32536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32536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2536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32536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5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3253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325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3253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325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3253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F32536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5">
    <w:name w:val="Table Grid"/>
    <w:basedOn w:val="a1"/>
    <w:uiPriority w:val="39"/>
    <w:rsid w:val="00D7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707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3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2536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2536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32536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32536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2536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32536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5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3253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325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3253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325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3253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F32536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5">
    <w:name w:val="Table Grid"/>
    <w:basedOn w:val="a1"/>
    <w:uiPriority w:val="39"/>
    <w:rsid w:val="00D7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707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shikuo</dc:creator>
  <cp:keywords/>
  <dc:description/>
  <cp:lastModifiedBy>shikuo</cp:lastModifiedBy>
  <cp:revision>8</cp:revision>
  <dcterms:created xsi:type="dcterms:W3CDTF">2018-05-07T05:42:00Z</dcterms:created>
  <dcterms:modified xsi:type="dcterms:W3CDTF">2018-05-14T09:04:00Z</dcterms:modified>
</cp:coreProperties>
</file>